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before="120" w:after="120"/>
        <w:ind w:firstLine="420"/>
      </w:pPr>
    </w:p>
    <w:p>
      <w:pPr>
        <w:spacing w:line="300" w:lineRule="auto" w:before="120" w:after="120"/>
        <w:ind w:firstLine="420"/>
      </w:pPr>
    </w:p>
    <w:p>
      <w:pPr>
        <w:spacing w:line="300" w:lineRule="auto" w:before="120" w:after="120"/>
        <w:ind w:firstLine="420"/>
      </w:pPr>
    </w:p>
    <w:p>
      <w:pPr>
        <w:spacing w:line="300" w:lineRule="auto" w:before="120" w:after="120"/>
        <w:ind w:firstLine="420"/>
      </w:pPr>
    </w:p>
    <w:p>
      <w:pPr>
        <w:spacing w:line="300" w:lineRule="auto" w:before="120" w:after="120"/>
        <w:ind w:firstLine="420"/>
      </w:pPr>
    </w:p>
    <w:p>
      <w:pPr>
        <w:spacing w:line="300" w:lineRule="auto" w:before="120" w:after="120"/>
        <w:ind w:firstLine="420"/>
      </w:pP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/>
          <w:i w:val="0"/>
          <w:color w:val="000000"/>
        </w:rPr>
        <w:t>双基地外辐射源雷达航迹关联与融合方法研究</w:t>
      </w:r>
    </w:p>
    <w:p>
      <w:pPr>
        <w:spacing w:line="300" w:lineRule="auto" w:before="120" w:after="120"/>
        <w:ind w:firstLine="420"/>
      </w:pP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Q_SCALE 参数扫描分析报告</w:t>
      </w:r>
    </w:p>
    <w:p>
      <w:pPr>
        <w:spacing w:line="300" w:lineRule="auto" w:before="120" w:after="120"/>
        <w:ind w:firstLine="420"/>
      </w:pP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学生姓名：任  东</w:t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学    号：2023112696</w:t>
      </w:r>
    </w:p>
    <w:p>
      <w:pPr>
        <w:spacing w:line="300" w:lineRule="auto" w:before="120" w:after="120"/>
        <w:ind w:firstLine="420"/>
      </w:pP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计算机与人工智能学院</w:t>
      </w:r>
    </w:p>
    <w:p>
      <w:pPr>
        <w:spacing w:line="300" w:lineRule="auto" w:before="120" w:after="120"/>
        <w:ind w:firstLine="420"/>
      </w:pP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2026年7月</w:t>
      </w:r>
    </w:p>
    <w:p>
      <w:r>
        <w:br w:type="page"/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1</w:t>
        <w:tab/>
        <w:t>实验设置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本次扫描针对过程噪声协方差比例因子 Q_scale 进行系统性参数研究，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评估其对双基地雷达航迹跟踪与融合性能的影响。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配置项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参数值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扫描Q值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500, 1K, 3K, 10K, 30K, 100K, 300K, 1M, 3M (共9个)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蒙特卡洛次数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100次/每个Q值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场景数量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2个 (gradual_turn, 180deg_uturn)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UKF体制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jichu (基础), zishiying (自适应), imm (IMM双模型)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融合方法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SCC, BC, CI, FCI (四种)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随机种子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SEED_BASE=1, 偏移量 R1:+1e7, R2:+2e7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雷达噪声R1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sigma_r=7km, sigma_az=0.35deg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雷达噪声R2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sigma_r=14km, sigma_az=0.6deg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1.1</w:t>
        <w:tab/>
        <w:t>核心发现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扫描结果显示RMSE随Q值呈典型U型曲线，最优Q值在不同场景中差异显著：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最优Q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最佳UKF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融合RMSE(km)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单站最佳(km)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融合增益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 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imm/zishiying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5.3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-20.8%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180 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3.1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-18.4%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Turn场景的U型谷底宽而浅，Q在100K~1M区间表现接近(4.2-4.3km)，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说明该场景对Q值不敏感，存在一个较宽的良好参数带。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U-Turn场景的U型更陡峭，最优Q=30K时融合RMSE=3.1km，Q过大时恶化更快。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IMM体制在U-Turn场景中全面碾压其他两种UKF，在Q=30K时融合RMSE比jichu低31%。</w:t>
      </w:r>
    </w:p>
    <w:p>
      <w:r>
        <w:br w:type="page"/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2</w:t>
        <w:tab/>
        <w:t>扫描结果可视化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以下图表由MATLAB/Python自动生成，数据来源于results/目录下的.mat文件。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54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fusion_rm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1  Gradual Turn融合RMSE vs Q</w:t>
      </w:r>
    </w:p>
    <w:p>
      <w:pPr>
        <w:spacing w:line="300" w:lineRule="auto" w:before="0" w:after="80"/>
        <w:ind w:firstLine="420"/>
      </w:pP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两张子图并列展示了两个场景下三种UKF的融合RMSE随Q的变化趋势。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Turn中，Q&lt;=3K时三种UKF均在20-30km发散区，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Q=10K~100K时zishiying略优(融合RMSE 8.4-&gt;4.5km)，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Q&gt;=300K时三者打平(4.2km)。U-Turn中，imm在所有Q值下均占优，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最优Q=30K时融合RMSE=3.1km，jichu和zishiying分别为4.5km和4.2km。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61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ukf_rm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3  UKF R1 RMSE对比(含标准差)</w:t>
      </w:r>
    </w:p>
    <w:p>
      <w:pPr>
        <w:spacing w:line="300" w:lineRule="auto" w:before="0" w:after="80"/>
        <w:ind w:firstLine="4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38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fusion_improv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8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4  融合增益对比</w:t>
      </w:r>
    </w:p>
    <w:p>
      <w:pPr>
        <w:spacing w:line="300" w:lineRule="auto" w:before="0" w:after="80"/>
        <w:ind w:firstLine="420"/>
      </w:pP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融合带来的性能提升在Q=100K~300K区间最大。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Turn(Q=300K, zishiying最佳单UKF-&gt;融合): R1提升-23.6%, R2提升-25.0%。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U-Turn(Q=30K, imm最佳单UKF-&gt;融合): R1提升-20.5%, R2提升-29.5%。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U-Turn在Q=500时FCI融合方法带来41.8%的巨大改善，这是因为低Q下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跟踪不稳定，FCI的迹估计权重闭式解提供了更好的鲁棒性。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61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5  稳定性分析(RMSE +/- 1sigma)</w:t>
      </w:r>
    </w:p>
    <w:p>
      <w:pPr>
        <w:spacing w:line="300" w:lineRule="auto" w:before="0" w:after="80"/>
        <w:ind w:firstLine="420"/>
      </w:pP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Turn融合RMSE的标准差: Q=500时sigma约2.5(不稳定，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有些种子发散严重); Q=3K时zishiying sigma=4.6(过渡区最不稳定);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Q&gt;=100K时sigma&lt;=0.6(非常稳定)。U-Turn整体sigma更小(0.3-0.7)，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因为场景本身难度较低。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94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fusion_metho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6  最佳融合方法分布</w:t>
      </w:r>
    </w:p>
    <w:p>
      <w:pPr>
        <w:spacing w:line="300" w:lineRule="auto" w:before="0" w:after="80"/>
        <w:ind w:firstLine="420"/>
      </w:pP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Turn(imm): Q=500~3K时BC/CI混用(数据不稳定);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Q=10K~30K时CI占优; Q&gt;=100K时BC占优。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U-Turn(imm): Q=500时FCI占优(41.8% R1提升!);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Q=1K~10K时SCC/CI混用; Q&gt;=30K时BC占优。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15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imm_m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7  IMM模型概率历史</w:t>
      </w:r>
    </w:p>
    <w:p>
      <w:pPr>
        <w:spacing w:line="300" w:lineRule="auto" w:before="0" w:after="80"/>
        <w:ind w:firstLine="420"/>
      </w:pP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Turn: mu_avg约2.7-3.1%，说明直线模型概率始终很低。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mu_turn约2.1%(几乎不变)，因为gradual转弯比较平缓。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U-Turn: mu_avg约3.5-12.5%，明显高于gradual。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mu_turn高达67-96%，说明IMM正确识别出U-Turn的强转弯特性。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Q越大mu越高，因为大Q下转弯模型的预测更准确。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968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7_assoc_r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8  关联率与断点分析</w:t>
      </w:r>
    </w:p>
    <w:p>
      <w:pPr>
        <w:spacing w:line="300" w:lineRule="auto" w:before="0" w:after="80"/>
        <w:ind w:firstLine="420"/>
      </w:pPr>
    </w:p>
    <w:p>
      <w:r>
        <w:br w:type="page"/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</w:t>
        <w:tab/>
        <w:t>详细数据表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3.1</w:t>
        <w:tab/>
        <w:t>Gradual Turn — 融合RMSE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jichu(km)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zishiying(km)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imm(km)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30.1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29.6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29.8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29.5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27.9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28.7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25.1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17.8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22.0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10.8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8.4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10.1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6.9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5.8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6.8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4.9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4.5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5.0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1M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4.3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4.5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4.3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3M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4.9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5.1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4.8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3.2</w:t>
        <w:tab/>
        <w:t>180 U-Turn — 融合RMSE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jichu(km)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zishiying(km)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imm(km)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7.3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4.3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6.4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4.0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6.1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5.6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3.6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5.3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4.8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3.2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4.5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3.1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3.9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3.4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4.0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3.7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1M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4.3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4.5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4.1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3M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4.8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5.2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4.7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3.3</w:t>
        <w:tab/>
        <w:t>Gradual Turn — UKF R1 RMSE (imm)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RMSE R1(km)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30.8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30.8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27.4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10.2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6.9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5.5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5.3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1M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5.8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3M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6.6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3.4</w:t>
        <w:tab/>
        <w:t>180 U-Turn — UKF R1 RMSE (imm)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RMSE R1(km)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7.7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4.9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3.9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3.8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3.9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4.6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5.1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1M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5.7</w:t>
            </w:r>
          </w:p>
        </w:tc>
      </w:tr>
      <w:tr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3M</w:t>
            </w:r>
          </w:p>
        </w:tc>
        <w:tc>
          <w:tcPr>
            <w:tcW w:type="dxa" w:w="432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6.6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3.5</w:t>
        <w:tab/>
        <w:t>融合增益 — 最佳UKF vs 融合(imm)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单站RMSE(km)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融合RMSE(km)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R1改善%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R2改善%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5.3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-20.8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-25.0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5.5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5.0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-9.3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-19.1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3.9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3.1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-20.5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-29.5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4.6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3.4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-25.8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-21.4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7.7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4.3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-41.8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-29.5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3.6</w:t>
        <w:tab/>
        <w:t>关联率与断点 — imm体制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Assoc_R1(%)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Assoc_R2(%)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Brk_R1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Brk_R2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MTL_R1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MTL_R2</w:t>
            </w:r>
          </w:p>
        </w:tc>
      </w:tr>
      <w:tr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87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92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0.4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72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75</w:t>
            </w:r>
          </w:p>
        </w:tc>
      </w:tr>
      <w:tr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</w:tr>
      <w:tr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</w:tr>
      <w:tr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99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0.0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  <w:tc>
          <w:tcPr>
            <w:tcW w:type="dxa" w:w="108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80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3.7</w:t>
        <w:tab/>
        <w:t>IMM模型概率 — CT模型占比(%)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mu_avg_R1(%)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mu_avg_R2(%)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mu_turn_R1(%)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mu_turn_R2(%)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2.9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2.0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1.9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3.1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2.6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2.5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500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3.5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3.3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67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65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7.2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6.8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90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9.2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95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94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3M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12.5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11.8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96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95</w:t>
            </w:r>
          </w:p>
        </w:tc>
      </w:tr>
    </w:tbl>
    <w:p>
      <w:r>
        <w:br w:type="page"/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</w:t>
        <w:tab/>
        <w:t>综合分析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4.1</w:t>
        <w:tab/>
        <w:t>U型曲线机制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RMSE随Q值呈现U型曲线是卡尔曼滤波类算法的经典特性。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Q过小(&lt;&lt;10K)时过程噪声不足以描述目标机动，滤波器过度自信于预测模型，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导致跟踪滞后甚至发散。Q过大(&gt;&gt;300K)时滤波器过度信任新量测，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放大了噪声影响，同样导致RMSE上升。最优Q值取决于场景的机动强度。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4.2</w:t>
        <w:tab/>
        <w:t>场景差异分析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Turn的最优Q(300K)远大于U-Turn(30K)，原因在于: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(1) Gradual Turn是46.7度的缓弯，转弯持续时间长(~44帧)，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需要较大的Q来持续跟踪航向变化；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(2) U-Turn是180度的急弯但持续时间短(180帧中的180秒转弯段)，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IMM通过模型切换(CT模型概率67-96%)而非增大Q来适应机动；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(3) U-Turn大部分时间是直线飞行，小Q足以满足直线段跟踪需求。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4.3</w:t>
        <w:tab/>
        <w:t>UKF选择建议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推荐UKF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推荐Q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理由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 Turn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zishiying (中等Q) 或 imm (大Q)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100K~1M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自适应在中等Q时表现最优，IMM在大Q时发挥模型切换优势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180 U-Turn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 (全面最优)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10K~100K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IMM的CT模型在转弯段概率高达96%，精准匹配机动特性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4.4</w:t>
        <w:tab/>
        <w:t>融合方法选择建议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Q范围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Gradual Turn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U-Turn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理由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Q&lt;=3K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BC/CI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FCI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低Q下跟踪不稳定，FCI的迹估计权重更鲁棒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Q=10K~30K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CI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SCC/CI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中等Q下CI的保守优化策略表现稳定</w:t>
            </w:r>
          </w:p>
        </w:tc>
      </w:tr>
      <w:tr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Q&gt;=100K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BC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BC</w:t>
            </w:r>
          </w:p>
        </w:tc>
        <w:tc>
          <w:tcPr>
            <w:tcW w:type="dxa" w:w="216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高Q下跟踪稳定，BC利用互协方差信息实现最大增益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4.5</w:t>
        <w:tab/>
        <w:t>最佳工作点推荐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综合考虑RMSE、稳定性和参数鲁棒性，推荐以下工作点：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36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8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0"/>
        <w:ind w:firstLine="420"/>
        <w:jc w:val="center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图 8  最优性能汇总</w:t>
      </w:r>
    </w:p>
    <w:p>
      <w:pPr>
        <w:spacing w:line="300" w:lineRule="auto" w:before="0" w:after="80"/>
        <w:ind w:firstLine="4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场景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推荐Q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融合RMSE(km)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稳定区间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推荐UKF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/>
                <w:i w:val="0"/>
                <w:color w:val="000000"/>
              </w:rPr>
              <w:t>推荐融合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Gradual 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4.2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100K~1M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BC</w:t>
            </w:r>
          </w:p>
        </w:tc>
      </w:tr>
      <w:tr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180 U-Turn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3.1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10K~100K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imm</w:t>
            </w:r>
          </w:p>
        </w:tc>
        <w:tc>
          <w:tcPr>
            <w:tcW w:type="dxa" w:w="1440"/>
          </w:tcPr>
          <w:p>
            <w:pPr>
              <w:spacing w:line="300" w:lineRule="auto" w:before="0" w:after="0"/>
              <w:ind w:firstLine="0"/>
              <w:jc w:val="center"/>
            </w:pPr>
            <w:r>
              <w:rPr>
                <w:rFonts w:ascii="Times New Roman" w:hAnsi="Times New Roman" w:cs="Times New Roman" w:eastAsia="SimSun"/>
                <w:b w:val="0"/>
                <w:i w:val="0"/>
                <w:color w:val="000000"/>
              </w:rPr>
              <w:t>BC</w:t>
            </w:r>
          </w:p>
        </w:tc>
      </w:tr>
    </w:tbl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Gradual Turn推荐Q=300K，融合RMSE=4.2km。Q在100K-1M区间表现接近，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是个较宽的好参数带，工程实现容错性好。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U-Turn推荐Q=30K，融合RMSE=3.1km。Q在10K-100K区间表现接近。</w:t>
      </w:r>
    </w:p>
    <w:p>
      <w:r>
        <w:br w:type="page"/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/>
          <w:i w:val="0"/>
          <w:color w:val="000000"/>
        </w:rPr>
        <w:t>5</w:t>
        <w:tab/>
        <w:t>结论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通过对Q_scale参数进行9点、100次蒙特卡洛的系统扫描，得出以下结论：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(1) RMSE随Q值呈U型曲线，最优Q值因场景而异：Gradual Turn为300K，U-Turn为30K。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(2) IMM体制在两个场景中均表现优异，尤其在U-Turn场景中全面碾压基础UKF和自适应UKF。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(3) 融合方法在Q&gt;=100K时采用BC可获得最大增益(20-28%)，低Q时FCI更鲁棒。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(4) Q&lt;=3K时关联率仅87-92%，跟踪频繁丢失；Q&gt;=10K后关联率达99%，无断点。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(5) IMM的CT模型概率在U-Turn场景中达67-96%，证明多模型机制正确识别了机动特性。</w:t>
      </w:r>
    </w:p>
    <w:p>
      <w:pPr>
        <w:spacing w:line="300" w:lineRule="auto" w:before="0" w:after="0"/>
        <w:ind w:firstLine="420"/>
      </w:pPr>
      <w:r>
        <w:rPr>
          <w:rFonts w:ascii="Times New Roman" w:hAnsi="Times New Roman" w:cs="Times New Roman" w:eastAsia="SimSun"/>
          <w:b w:val="0"/>
          <w:i w:val="0"/>
          <w:color w:val="000000"/>
        </w:rPr>
        <w:t>(6) Gradual Turn的好参数带(100K-1M)比U-Turn(10K-100K)更宽，工程实现容错性更好。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 w:before="0"/>
      <w:ind w:firstLine="420"/>
    </w:pPr>
    <w:rPr>
      <w:rFonts w:ascii="Times New Roman" w:hAnsi="Times New Roman"/>
      <w:sz w:val="24"/>
      <w:rFonts w:ascii="Times New Roman" w:hAnsi="Times New Roman" w:cs="Times New Roma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