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8558" w14:textId="77777777" w:rsidR="00BF0DAE" w:rsidRDefault="00BF0DAE">
      <w:pPr>
        <w:spacing w:before="120" w:after="120"/>
      </w:pPr>
    </w:p>
    <w:p w14:paraId="13737470" w14:textId="77777777" w:rsidR="00BF0DAE" w:rsidRDefault="00BF0DAE">
      <w:pPr>
        <w:spacing w:before="120" w:after="120"/>
      </w:pPr>
    </w:p>
    <w:p w14:paraId="4F469CB7" w14:textId="77777777" w:rsidR="00BF0DAE" w:rsidRDefault="00BF0DAE">
      <w:pPr>
        <w:spacing w:before="120" w:after="120"/>
      </w:pPr>
    </w:p>
    <w:p w14:paraId="62F702E0" w14:textId="77777777" w:rsidR="00BF0DAE" w:rsidRDefault="00BF0DAE">
      <w:pPr>
        <w:spacing w:before="120" w:after="120"/>
      </w:pPr>
    </w:p>
    <w:p w14:paraId="393648E1" w14:textId="77777777" w:rsidR="00BF0DAE" w:rsidRDefault="00000000">
      <w:pPr>
        <w:jc w:val="center"/>
        <w:rPr>
          <w:lang w:eastAsia="zh-CN"/>
        </w:rPr>
      </w:pPr>
      <w:r>
        <w:rPr>
          <w:b/>
          <w:color w:val="000000"/>
          <w:lang w:eastAsia="zh-CN"/>
        </w:rPr>
        <w:t>双基地外辐射源雷达航迹关联与融合方法研究</w:t>
      </w:r>
    </w:p>
    <w:p w14:paraId="7296C317" w14:textId="77777777" w:rsidR="00BF0DAE" w:rsidRDefault="00BF0DAE">
      <w:pPr>
        <w:spacing w:before="120" w:after="120"/>
        <w:rPr>
          <w:lang w:eastAsia="zh-CN"/>
        </w:rPr>
      </w:pPr>
    </w:p>
    <w:p w14:paraId="1CC74404" w14:textId="77777777" w:rsidR="00BF0DAE" w:rsidRDefault="00000000">
      <w:pPr>
        <w:jc w:val="center"/>
        <w:rPr>
          <w:lang w:eastAsia="zh-CN"/>
        </w:rPr>
      </w:pPr>
      <w:r>
        <w:rPr>
          <w:color w:val="000000"/>
          <w:lang w:eastAsia="zh-CN"/>
        </w:rPr>
        <w:t>阶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段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成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果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报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告</w:t>
      </w:r>
    </w:p>
    <w:p w14:paraId="23890E45" w14:textId="77777777" w:rsidR="00BF0DAE" w:rsidRDefault="00BF0DAE">
      <w:pPr>
        <w:spacing w:before="120" w:after="120"/>
        <w:rPr>
          <w:lang w:eastAsia="zh-CN"/>
        </w:rPr>
      </w:pPr>
    </w:p>
    <w:p w14:paraId="5BF5251D" w14:textId="77777777" w:rsidR="00BF0DAE" w:rsidRDefault="00BF0DAE">
      <w:pPr>
        <w:spacing w:before="120" w:after="120"/>
        <w:rPr>
          <w:lang w:eastAsia="zh-CN"/>
        </w:rPr>
      </w:pPr>
    </w:p>
    <w:p w14:paraId="669D9E47" w14:textId="77777777" w:rsidR="00BF0DAE" w:rsidRDefault="00000000">
      <w:pPr>
        <w:jc w:val="center"/>
        <w:rPr>
          <w:lang w:eastAsia="zh-CN"/>
        </w:rPr>
      </w:pPr>
      <w:r>
        <w:rPr>
          <w:color w:val="000000"/>
          <w:lang w:eastAsia="zh-CN"/>
        </w:rPr>
        <w:t>学生姓名：任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东</w:t>
      </w:r>
    </w:p>
    <w:p w14:paraId="47CDF457" w14:textId="77777777" w:rsidR="00BF0DAE" w:rsidRDefault="00000000">
      <w:pPr>
        <w:jc w:val="center"/>
        <w:rPr>
          <w:lang w:eastAsia="zh-CN"/>
        </w:rPr>
      </w:pPr>
      <w:r>
        <w:rPr>
          <w:color w:val="000000"/>
          <w:lang w:eastAsia="zh-CN"/>
        </w:rPr>
        <w:t>学</w:t>
      </w:r>
      <w:r>
        <w:rPr>
          <w:color w:val="000000"/>
          <w:lang w:eastAsia="zh-CN"/>
        </w:rPr>
        <w:t xml:space="preserve">    </w:t>
      </w:r>
      <w:r>
        <w:rPr>
          <w:color w:val="000000"/>
          <w:lang w:eastAsia="zh-CN"/>
        </w:rPr>
        <w:t>号：</w:t>
      </w:r>
      <w:r>
        <w:rPr>
          <w:color w:val="000000"/>
          <w:lang w:eastAsia="zh-CN"/>
        </w:rPr>
        <w:t>2023112696</w:t>
      </w:r>
    </w:p>
    <w:p w14:paraId="515CEF3E" w14:textId="77777777" w:rsidR="00BF0DAE" w:rsidRDefault="00BF0DAE">
      <w:pPr>
        <w:spacing w:before="120" w:after="120"/>
        <w:rPr>
          <w:lang w:eastAsia="zh-CN"/>
        </w:rPr>
      </w:pPr>
    </w:p>
    <w:p w14:paraId="7552F21D" w14:textId="2BBBB225" w:rsidR="00BF0DAE" w:rsidRDefault="00000000">
      <w:pPr>
        <w:jc w:val="center"/>
        <w:rPr>
          <w:lang w:eastAsia="zh-CN"/>
        </w:rPr>
      </w:pPr>
      <w:r>
        <w:rPr>
          <w:color w:val="000000"/>
          <w:lang w:eastAsia="zh-CN"/>
        </w:rPr>
        <w:t>2026</w:t>
      </w:r>
      <w:r>
        <w:rPr>
          <w:color w:val="000000"/>
          <w:lang w:eastAsia="zh-CN"/>
        </w:rPr>
        <w:t>年</w:t>
      </w:r>
      <w:r w:rsidR="001971E9">
        <w:rPr>
          <w:rFonts w:hint="eastAsia"/>
          <w:color w:val="000000"/>
          <w:lang w:eastAsia="zh-CN"/>
        </w:rPr>
        <w:t>7</w:t>
      </w:r>
      <w:r>
        <w:rPr>
          <w:color w:val="000000"/>
          <w:lang w:eastAsia="zh-CN"/>
        </w:rPr>
        <w:t>月</w:t>
      </w:r>
      <w:r w:rsidR="001971E9">
        <w:rPr>
          <w:rFonts w:hint="eastAsia"/>
          <w:color w:val="000000"/>
          <w:lang w:eastAsia="zh-CN"/>
        </w:rPr>
        <w:t>1</w:t>
      </w:r>
      <w:r w:rsidR="001971E9">
        <w:rPr>
          <w:rFonts w:hint="eastAsia"/>
          <w:color w:val="000000"/>
          <w:lang w:eastAsia="zh-CN"/>
        </w:rPr>
        <w:t>日</w:t>
      </w:r>
    </w:p>
    <w:p w14:paraId="0A1F4583" w14:textId="77777777" w:rsidR="00BF0DA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BA798B" w14:textId="77777777" w:rsidR="00BF0DAE" w:rsidRDefault="00000000">
      <w:pPr>
        <w:jc w:val="center"/>
        <w:rPr>
          <w:lang w:eastAsia="zh-CN"/>
        </w:rPr>
      </w:pPr>
      <w:r>
        <w:rPr>
          <w:b/>
          <w:color w:val="000000"/>
          <w:lang w:eastAsia="zh-CN"/>
        </w:rPr>
        <w:lastRenderedPageBreak/>
        <w:t>目</w:t>
      </w:r>
      <w:r>
        <w:rPr>
          <w:b/>
          <w:color w:val="000000"/>
          <w:lang w:eastAsia="zh-CN"/>
        </w:rPr>
        <w:t xml:space="preserve">    </w:t>
      </w:r>
      <w:r>
        <w:rPr>
          <w:b/>
          <w:color w:val="000000"/>
          <w:lang w:eastAsia="zh-CN"/>
        </w:rPr>
        <w:t>录</w:t>
      </w:r>
    </w:p>
    <w:p w14:paraId="48D5CA39" w14:textId="77777777" w:rsidR="00BF0DAE" w:rsidRDefault="00BF0DAE">
      <w:pPr>
        <w:spacing w:before="120" w:after="120"/>
        <w:rPr>
          <w:lang w:eastAsia="zh-CN"/>
        </w:rPr>
      </w:pPr>
    </w:p>
    <w:p w14:paraId="4CBBC8F1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1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绪论</w:t>
      </w:r>
    </w:p>
    <w:p w14:paraId="5B18B664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1.1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研究背景与意义</w:t>
      </w:r>
    </w:p>
    <w:p w14:paraId="5E1A094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1.2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主要研究工作</w:t>
      </w:r>
    </w:p>
    <w:p w14:paraId="27E382D3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双照射源系统建模</w:t>
      </w:r>
    </w:p>
    <w:p w14:paraId="5E1EA6C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2.1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双基地雷达几何模型</w:t>
      </w:r>
    </w:p>
    <w:p w14:paraId="58F1F19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2.2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坐标系转换与球面几何</w:t>
      </w:r>
    </w:p>
    <w:p w14:paraId="54CF30D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2.3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雷达站部署方案</w:t>
      </w:r>
    </w:p>
    <w:p w14:paraId="2B92486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2.4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威力覆盖与探测约束</w:t>
      </w:r>
    </w:p>
    <w:p w14:paraId="25F17C01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3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目标运动与场景设计</w:t>
      </w:r>
    </w:p>
    <w:p w14:paraId="3C2EF64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3.1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目标运动模型</w:t>
      </w:r>
    </w:p>
    <w:p w14:paraId="70A9BE74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3.2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三种仿真场景</w:t>
      </w:r>
    </w:p>
    <w:p w14:paraId="3AFC53B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3.3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检测与虚警模型</w:t>
      </w:r>
    </w:p>
    <w:p w14:paraId="7D254D34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4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系统偏差标定</w:t>
      </w:r>
    </w:p>
    <w:p w14:paraId="1B0FB20A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4.1</w:t>
      </w:r>
      <w:r>
        <w:rPr>
          <w:color w:val="000000"/>
          <w:lang w:eastAsia="zh-CN"/>
        </w:rPr>
        <w:tab/>
        <w:t>ADS-B</w:t>
      </w:r>
      <w:r>
        <w:rPr>
          <w:color w:val="000000"/>
          <w:lang w:eastAsia="zh-CN"/>
        </w:rPr>
        <w:t>真值数据处理</w:t>
      </w:r>
    </w:p>
    <w:p w14:paraId="442DDDB5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4.2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偏差估计方法</w:t>
      </w:r>
    </w:p>
    <w:p w14:paraId="2E9F4BCF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4.3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标定效果验证</w:t>
      </w:r>
    </w:p>
    <w:p w14:paraId="302C22FC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5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单站航迹跟踪算法</w:t>
      </w:r>
    </w:p>
    <w:p w14:paraId="2846EEC5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5.1</w:t>
      </w:r>
      <w:r>
        <w:rPr>
          <w:color w:val="000000"/>
          <w:lang w:eastAsia="zh-CN"/>
        </w:rPr>
        <w:tab/>
        <w:t>UKF</w:t>
      </w:r>
      <w:r>
        <w:rPr>
          <w:color w:val="000000"/>
          <w:lang w:eastAsia="zh-CN"/>
        </w:rPr>
        <w:t>基本原理</w:t>
      </w:r>
    </w:p>
    <w:p w14:paraId="4442D182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5.2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自适应</w:t>
      </w:r>
      <w:r>
        <w:rPr>
          <w:color w:val="000000"/>
          <w:lang w:eastAsia="zh-CN"/>
        </w:rPr>
        <w:t>UKF</w:t>
      </w:r>
    </w:p>
    <w:p w14:paraId="526C4F2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5.3</w:t>
      </w:r>
      <w:r>
        <w:rPr>
          <w:color w:val="000000"/>
          <w:lang w:eastAsia="zh-CN"/>
        </w:rPr>
        <w:tab/>
        <w:t>IMM</w:t>
      </w:r>
      <w:r>
        <w:rPr>
          <w:color w:val="000000"/>
          <w:lang w:eastAsia="zh-CN"/>
        </w:rPr>
        <w:t>双模型跟踪</w:t>
      </w:r>
    </w:p>
    <w:p w14:paraId="2026613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5.4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跟踪性能数据</w:t>
      </w:r>
    </w:p>
    <w:p w14:paraId="7B6C5C16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6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航迹时间对齐与融合</w:t>
      </w:r>
    </w:p>
    <w:p w14:paraId="0715A16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6.1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时间</w:t>
      </w:r>
      <w:proofErr w:type="gramStart"/>
      <w:r>
        <w:rPr>
          <w:color w:val="000000"/>
          <w:lang w:eastAsia="zh-CN"/>
        </w:rPr>
        <w:t>异步与</w:t>
      </w:r>
      <w:proofErr w:type="gramEnd"/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外推对齐</w:t>
      </w:r>
    </w:p>
    <w:p w14:paraId="63DE4F3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6.2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四种融合算法</w:t>
      </w:r>
    </w:p>
    <w:p w14:paraId="6292373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6.3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融合结果</w:t>
      </w:r>
    </w:p>
    <w:p w14:paraId="1E5E10D4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7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蒙特卡洛统计分析</w:t>
      </w:r>
    </w:p>
    <w:p w14:paraId="19B85D8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7.1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仿真设置</w:t>
      </w:r>
    </w:p>
    <w:p w14:paraId="50E9971B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7.2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直线场景蒙特卡洛结果</w:t>
      </w:r>
    </w:p>
    <w:p w14:paraId="2C56B915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7.3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拐弯场景</w:t>
      </w:r>
      <w:proofErr w:type="gramStart"/>
      <w:r>
        <w:rPr>
          <w:color w:val="000000"/>
          <w:lang w:eastAsia="zh-CN"/>
        </w:rPr>
        <w:t>三体制</w:t>
      </w:r>
      <w:proofErr w:type="gramEnd"/>
      <w:r>
        <w:rPr>
          <w:color w:val="000000"/>
          <w:lang w:eastAsia="zh-CN"/>
        </w:rPr>
        <w:t>对比</w:t>
      </w:r>
    </w:p>
    <w:p w14:paraId="16071F0B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7.4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回头弯场景结果</w:t>
      </w:r>
    </w:p>
    <w:p w14:paraId="2A3E9641" w14:textId="77777777" w:rsidR="00BF0DAE" w:rsidRDefault="00000000">
      <w:pPr>
        <w:ind w:firstLine="0"/>
        <w:rPr>
          <w:lang w:eastAsia="zh-CN"/>
        </w:rPr>
      </w:pPr>
      <w:r>
        <w:rPr>
          <w:b/>
          <w:color w:val="000000"/>
          <w:lang w:eastAsia="zh-CN"/>
        </w:rPr>
        <w:t>8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总结与展望</w:t>
      </w:r>
    </w:p>
    <w:p w14:paraId="3E170A5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lastRenderedPageBreak/>
        <w:t>8.1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阶段性工作总结</w:t>
      </w:r>
    </w:p>
    <w:p w14:paraId="14F567F5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8.2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主要成果数据</w:t>
      </w:r>
    </w:p>
    <w:p w14:paraId="25A1D123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8.3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下一步工作计划</w:t>
      </w:r>
    </w:p>
    <w:p w14:paraId="4BE0E8DB" w14:textId="77777777" w:rsidR="00BF0DA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51FBCB" w14:textId="77777777" w:rsidR="00BF0DAE" w:rsidRDefault="00000000">
      <w:r>
        <w:rPr>
          <w:b/>
          <w:color w:val="000000"/>
        </w:rPr>
        <w:lastRenderedPageBreak/>
        <w:t>1</w:t>
      </w:r>
      <w:r>
        <w:rPr>
          <w:b/>
          <w:color w:val="000000"/>
        </w:rPr>
        <w:tab/>
      </w:r>
      <w:proofErr w:type="spellStart"/>
      <w:r>
        <w:rPr>
          <w:b/>
          <w:color w:val="000000"/>
        </w:rPr>
        <w:t>绪论</w:t>
      </w:r>
      <w:proofErr w:type="spellEnd"/>
    </w:p>
    <w:p w14:paraId="7A35533D" w14:textId="77777777" w:rsidR="00BF0DAE" w:rsidRDefault="00000000">
      <w:r>
        <w:rPr>
          <w:b/>
          <w:color w:val="000000"/>
        </w:rPr>
        <w:t>1.1</w:t>
      </w:r>
      <w:r>
        <w:rPr>
          <w:b/>
          <w:color w:val="000000"/>
        </w:rPr>
        <w:tab/>
      </w:r>
      <w:r>
        <w:rPr>
          <w:b/>
          <w:color w:val="000000"/>
        </w:rPr>
        <w:t>研究背景与意义</w:t>
      </w:r>
    </w:p>
    <w:p w14:paraId="6AC749B6" w14:textId="77777777" w:rsidR="00BF0DAE" w:rsidRDefault="00000000">
      <w:pPr>
        <w:rPr>
          <w:lang w:eastAsia="zh-CN"/>
        </w:rPr>
      </w:pPr>
      <w:r>
        <w:rPr>
          <w:color w:val="000000"/>
        </w:rPr>
        <w:t>外辐射源雷达（</w:t>
      </w:r>
      <w:r>
        <w:rPr>
          <w:color w:val="000000"/>
        </w:rPr>
        <w:t>Over-the-Horizon Radar with Non-cooperative Illuminator of Opportunity, ORTNR</w:t>
      </w:r>
      <w:r>
        <w:rPr>
          <w:color w:val="000000"/>
        </w:rPr>
        <w:t>）利用第三方非合作照明器（如数字音频广播发射台</w:t>
      </w:r>
      <w:r>
        <w:rPr>
          <w:color w:val="000000"/>
        </w:rPr>
        <w:t>DAB/DAB+</w:t>
      </w:r>
      <w:r>
        <w:rPr>
          <w:color w:val="000000"/>
        </w:rPr>
        <w:t>、</w:t>
      </w:r>
      <w:proofErr w:type="spellStart"/>
      <w:r>
        <w:rPr>
          <w:color w:val="000000"/>
        </w:rPr>
        <w:t>电视广播台等）发射的无线电波实现对超视距目标的被动探测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与主动雷达相比，该系统具有成本低、隐蔽性强、覆盖范围广等优势，特别适合海疆监控、气象观测和广域目标跟踪等应用。</w:t>
      </w:r>
    </w:p>
    <w:p w14:paraId="7A63C36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单照射源外辐射源雷达的几何结构较为单一，探测覆盖区域受限，定位精度不足。引入双照射源（多部广播台）可显著拓展覆盖范围、改善几何精度因子（</w:t>
      </w:r>
      <w:r>
        <w:rPr>
          <w:color w:val="000000"/>
          <w:lang w:eastAsia="zh-CN"/>
        </w:rPr>
        <w:t>GDOP</w:t>
      </w:r>
      <w:r>
        <w:rPr>
          <w:color w:val="000000"/>
          <w:lang w:eastAsia="zh-CN"/>
        </w:rPr>
        <w:t>），并通过空间分集提高检测概率。然而，双照射源场景带来了新的技术挑战：</w:t>
      </w:r>
    </w:p>
    <w:p w14:paraId="604B283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）两部雷达的采样时刻不同步，需进行时间对齐；</w:t>
      </w:r>
    </w:p>
    <w:p w14:paraId="3E53C1CB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）各雷达存在系统标定偏差，需利用</w:t>
      </w:r>
      <w:r>
        <w:rPr>
          <w:color w:val="000000"/>
          <w:lang w:eastAsia="zh-CN"/>
        </w:rPr>
        <w:t>ADS-B</w:t>
      </w:r>
      <w:r>
        <w:rPr>
          <w:color w:val="000000"/>
          <w:lang w:eastAsia="zh-CN"/>
        </w:rPr>
        <w:t>等真值数据进行离线估计；</w:t>
      </w:r>
    </w:p>
    <w:p w14:paraId="2E3E587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）电离层传播导致量测噪声大、检测概率低（典型</w:t>
      </w:r>
      <w:r>
        <w:rPr>
          <w:color w:val="000000"/>
          <w:lang w:eastAsia="zh-CN"/>
        </w:rPr>
        <w:t>Pd</w:t>
      </w:r>
      <w:r>
        <w:rPr>
          <w:color w:val="000000"/>
          <w:lang w:eastAsia="zh-CN"/>
        </w:rPr>
        <w:t>约</w:t>
      </w:r>
      <w:r>
        <w:rPr>
          <w:color w:val="000000"/>
          <w:lang w:eastAsia="zh-CN"/>
        </w:rPr>
        <w:t>0.6</w:t>
      </w:r>
      <w:r>
        <w:rPr>
          <w:color w:val="000000"/>
          <w:lang w:eastAsia="zh-CN"/>
        </w:rPr>
        <w:t>）；</w:t>
      </w:r>
    </w:p>
    <w:p w14:paraId="28D4D7A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）多源航迹的关联与融合需处理未知的互相关性问题。</w:t>
      </w:r>
    </w:p>
    <w:p w14:paraId="0860DB6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本阶段工作围绕上述挑战，完成了从场景建模、偏差标定、单站跟踪（</w:t>
      </w:r>
      <w:r>
        <w:rPr>
          <w:color w:val="000000"/>
          <w:lang w:eastAsia="zh-CN"/>
        </w:rPr>
        <w:t>UKF/</w:t>
      </w:r>
      <w:r>
        <w:rPr>
          <w:color w:val="000000"/>
          <w:lang w:eastAsia="zh-CN"/>
        </w:rPr>
        <w:t>自适应</w:t>
      </w:r>
      <w:r>
        <w:rPr>
          <w:color w:val="000000"/>
          <w:lang w:eastAsia="zh-CN"/>
        </w:rPr>
        <w:t>UKF/IMM</w:t>
      </w:r>
      <w:r>
        <w:rPr>
          <w:color w:val="000000"/>
          <w:lang w:eastAsia="zh-CN"/>
        </w:rPr>
        <w:t>）、航迹融合（</w:t>
      </w:r>
      <w:r>
        <w:rPr>
          <w:color w:val="000000"/>
          <w:lang w:eastAsia="zh-CN"/>
        </w:rPr>
        <w:t>SCC/BC/CI/FCI</w:t>
      </w:r>
      <w:r>
        <w:rPr>
          <w:color w:val="000000"/>
          <w:lang w:eastAsia="zh-CN"/>
        </w:rPr>
        <w:t>）到蒙特卡洛统计分析的完整仿真流水线。</w:t>
      </w:r>
    </w:p>
    <w:p w14:paraId="06CE0D29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1.2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主要研究工作</w:t>
      </w:r>
    </w:p>
    <w:p w14:paraId="29DB925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本阶段完成的主要工作包括：</w:t>
      </w:r>
    </w:p>
    <w:p w14:paraId="678A198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完成双基地雷达几何建模与球面坐标转换工具链（</w:t>
      </w:r>
      <w:r>
        <w:rPr>
          <w:color w:val="000000"/>
          <w:lang w:eastAsia="zh-CN"/>
        </w:rPr>
        <w:t>utils/</w:t>
      </w:r>
      <w:r>
        <w:rPr>
          <w:color w:val="000000"/>
          <w:lang w:eastAsia="zh-CN"/>
        </w:rPr>
        <w:t>目录，</w:t>
      </w:r>
      <w:r>
        <w:rPr>
          <w:color w:val="000000"/>
          <w:lang w:eastAsia="zh-CN"/>
        </w:rPr>
        <w:t>7</w:t>
      </w:r>
      <w:r>
        <w:rPr>
          <w:color w:val="000000"/>
          <w:lang w:eastAsia="zh-CN"/>
        </w:rPr>
        <w:t>个工具函数）</w:t>
      </w:r>
    </w:p>
    <w:p w14:paraId="3801340B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实现</w:t>
      </w:r>
      <w:r>
        <w:rPr>
          <w:color w:val="000000"/>
          <w:lang w:eastAsia="zh-CN"/>
        </w:rPr>
        <w:t>9-Phase</w:t>
      </w:r>
      <w:r>
        <w:rPr>
          <w:color w:val="000000"/>
          <w:lang w:eastAsia="zh-CN"/>
        </w:rPr>
        <w:t>完整仿真流水线（</w:t>
      </w:r>
      <w:r>
        <w:rPr>
          <w:color w:val="000000"/>
          <w:lang w:eastAsia="zh-CN"/>
        </w:rPr>
        <w:t>Phase 0-9</w:t>
      </w:r>
      <w:r>
        <w:rPr>
          <w:color w:val="000000"/>
          <w:lang w:eastAsia="zh-CN"/>
        </w:rPr>
        <w:t>），支持直线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拐弯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回头弯三种场景</w:t>
      </w:r>
    </w:p>
    <w:p w14:paraId="21365D1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开发三种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跟踪体制：基础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、自适应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（模糊自适应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IMM-CV/CT</w:t>
      </w:r>
      <w:r>
        <w:rPr>
          <w:color w:val="000000"/>
          <w:lang w:eastAsia="zh-CN"/>
        </w:rPr>
        <w:t>双模型</w:t>
      </w:r>
    </w:p>
    <w:p w14:paraId="3D9E260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实现四种航迹融合算法：</w:t>
      </w:r>
      <w:r>
        <w:rPr>
          <w:color w:val="000000"/>
          <w:lang w:eastAsia="zh-CN"/>
        </w:rPr>
        <w:t>SCC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BC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CI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FCI</w:t>
      </w:r>
      <w:r>
        <w:rPr>
          <w:color w:val="000000"/>
          <w:lang w:eastAsia="zh-CN"/>
        </w:rPr>
        <w:t>，并集成协方差正则化</w:t>
      </w:r>
    </w:p>
    <w:p w14:paraId="7726B3B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完成概率数据关联（</w:t>
      </w:r>
      <w:r>
        <w:rPr>
          <w:color w:val="000000"/>
          <w:lang w:eastAsia="zh-CN"/>
        </w:rPr>
        <w:t>PDA</w:t>
      </w:r>
      <w:r>
        <w:rPr>
          <w:color w:val="000000"/>
          <w:lang w:eastAsia="zh-CN"/>
        </w:rPr>
        <w:t>）与</w:t>
      </w:r>
      <w:r>
        <w:rPr>
          <w:color w:val="000000"/>
          <w:lang w:eastAsia="zh-CN"/>
        </w:rPr>
        <w:t>NN</w:t>
      </w:r>
      <w:r>
        <w:rPr>
          <w:color w:val="000000"/>
          <w:lang w:eastAsia="zh-CN"/>
        </w:rPr>
        <w:t>最近邻关联模块</w:t>
      </w:r>
    </w:p>
    <w:p w14:paraId="22CA2C8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实现</w:t>
      </w:r>
      <w:r>
        <w:rPr>
          <w:color w:val="000000"/>
          <w:lang w:eastAsia="zh-CN"/>
        </w:rPr>
        <w:t>ADS-B</w:t>
      </w:r>
      <w:r>
        <w:rPr>
          <w:color w:val="000000"/>
          <w:lang w:eastAsia="zh-CN"/>
        </w:rPr>
        <w:t>辅助的系统偏差标定（样本均值估计法）</w:t>
      </w:r>
    </w:p>
    <w:p w14:paraId="411B335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开发完整的可视化模块（场景总</w:t>
      </w:r>
      <w:proofErr w:type="gramStart"/>
      <w:r>
        <w:rPr>
          <w:color w:val="000000"/>
          <w:lang w:eastAsia="zh-CN"/>
        </w:rPr>
        <w:t>览</w:t>
      </w:r>
      <w:proofErr w:type="gramEnd"/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点云</w:t>
      </w:r>
      <w:r>
        <w:rPr>
          <w:color w:val="000000"/>
          <w:lang w:eastAsia="zh-CN"/>
        </w:rPr>
        <w:t>3D/</w:t>
      </w:r>
      <w:r>
        <w:rPr>
          <w:color w:val="000000"/>
          <w:lang w:eastAsia="zh-CN"/>
        </w:rPr>
        <w:t>跟踪综合图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融合对比图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误差收敛曲线</w:t>
      </w:r>
      <w:r>
        <w:rPr>
          <w:color w:val="000000"/>
          <w:lang w:eastAsia="zh-CN"/>
        </w:rPr>
        <w:t>/CDF</w:t>
      </w:r>
      <w:r>
        <w:rPr>
          <w:color w:val="000000"/>
          <w:lang w:eastAsia="zh-CN"/>
        </w:rPr>
        <w:t>）</w:t>
      </w:r>
    </w:p>
    <w:p w14:paraId="4B8DC44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完成直线场景蒙特卡洛仿真（</w:t>
      </w:r>
      <w:r>
        <w:rPr>
          <w:color w:val="000000"/>
          <w:lang w:eastAsia="zh-CN"/>
        </w:rPr>
        <w:t>N=500</w:t>
      </w:r>
      <w:r>
        <w:rPr>
          <w:color w:val="000000"/>
          <w:lang w:eastAsia="zh-CN"/>
        </w:rPr>
        <w:t>）与拐弯场景</w:t>
      </w:r>
      <w:proofErr w:type="gramStart"/>
      <w:r>
        <w:rPr>
          <w:color w:val="000000"/>
          <w:lang w:eastAsia="zh-CN"/>
        </w:rPr>
        <w:t>三体制</w:t>
      </w:r>
      <w:proofErr w:type="gramEnd"/>
      <w:r>
        <w:rPr>
          <w:color w:val="000000"/>
          <w:lang w:eastAsia="zh-CN"/>
        </w:rPr>
        <w:t>对比蒙特卡洛（</w:t>
      </w:r>
      <w:r>
        <w:rPr>
          <w:color w:val="000000"/>
          <w:lang w:eastAsia="zh-CN"/>
        </w:rPr>
        <w:t>N=500</w:t>
      </w:r>
      <w:r>
        <w:rPr>
          <w:color w:val="000000"/>
          <w:lang w:eastAsia="zh-CN"/>
        </w:rPr>
        <w:t>）</w:t>
      </w:r>
    </w:p>
    <w:p w14:paraId="18AFEE07" w14:textId="77777777" w:rsidR="00BF0DA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04B3D4A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lastRenderedPageBreak/>
        <w:t>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双照射源系统建模</w:t>
      </w:r>
    </w:p>
    <w:p w14:paraId="517B02F1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2.1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双基地雷达几何模型</w:t>
      </w:r>
    </w:p>
    <w:p w14:paraId="772CC731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双基地雷达的发射站（</w:t>
      </w:r>
      <w:r>
        <w:rPr>
          <w:color w:val="000000"/>
          <w:lang w:eastAsia="zh-CN"/>
        </w:rPr>
        <w:t>Tx</w:t>
      </w:r>
      <w:r>
        <w:rPr>
          <w:color w:val="000000"/>
          <w:lang w:eastAsia="zh-CN"/>
        </w:rPr>
        <w:t>）和接收站（</w:t>
      </w:r>
      <w:r>
        <w:rPr>
          <w:color w:val="000000"/>
          <w:lang w:eastAsia="zh-CN"/>
        </w:rPr>
        <w:t>Rx</w:t>
      </w:r>
      <w:r>
        <w:rPr>
          <w:color w:val="000000"/>
          <w:lang w:eastAsia="zh-CN"/>
        </w:rPr>
        <w:t>）地理上分离，与单基地雷达的本质区别在于距离量测对应</w:t>
      </w:r>
      <w:r>
        <w:rPr>
          <w:color w:val="000000"/>
          <w:lang w:eastAsia="zh-CN"/>
        </w:rPr>
        <w:t>'Tx-&gt;</w:t>
      </w:r>
      <w:r>
        <w:rPr>
          <w:color w:val="000000"/>
          <w:lang w:eastAsia="zh-CN"/>
        </w:rPr>
        <w:t>目标</w:t>
      </w:r>
      <w:r>
        <w:rPr>
          <w:color w:val="000000"/>
          <w:lang w:eastAsia="zh-CN"/>
        </w:rPr>
        <w:t>-&gt;Rx'</w:t>
      </w:r>
      <w:r>
        <w:rPr>
          <w:color w:val="000000"/>
          <w:lang w:eastAsia="zh-CN"/>
        </w:rPr>
        <w:t>的总路径长度（</w:t>
      </w:r>
      <w:proofErr w:type="gramStart"/>
      <w:r>
        <w:rPr>
          <w:color w:val="000000"/>
          <w:lang w:eastAsia="zh-CN"/>
        </w:rPr>
        <w:t>群距离</w:t>
      </w:r>
      <w:proofErr w:type="spellStart"/>
      <w:proofErr w:type="gramEnd"/>
      <w:r>
        <w:rPr>
          <w:color w:val="000000"/>
          <w:lang w:eastAsia="zh-CN"/>
        </w:rPr>
        <w:t>Rg</w:t>
      </w:r>
      <w:proofErr w:type="spellEnd"/>
      <w:r>
        <w:rPr>
          <w:color w:val="000000"/>
          <w:lang w:eastAsia="zh-CN"/>
        </w:rPr>
        <w:t>），而非目标到雷达的直线斜距。</w:t>
      </w:r>
    </w:p>
    <w:p w14:paraId="0BE2955F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双基地量测模型：</w:t>
      </w:r>
    </w:p>
    <w:p w14:paraId="0E8906A7" w14:textId="77777777" w:rsidR="00BF0DAE" w:rsidRDefault="00000000">
      <w:pPr>
        <w:rPr>
          <w:lang w:eastAsia="zh-CN"/>
        </w:rPr>
      </w:pPr>
      <w:proofErr w:type="gramStart"/>
      <w:r>
        <w:rPr>
          <w:color w:val="000000"/>
          <w:lang w:eastAsia="zh-CN"/>
        </w:rPr>
        <w:t>群距离</w:t>
      </w:r>
      <w:proofErr w:type="gramEnd"/>
      <w:r>
        <w:rPr>
          <w:color w:val="000000"/>
          <w:lang w:eastAsia="zh-CN"/>
        </w:rPr>
        <w:t xml:space="preserve"> </w:t>
      </w:r>
      <w:proofErr w:type="spellStart"/>
      <w:r>
        <w:rPr>
          <w:i/>
          <w:color w:val="000000"/>
          <w:lang w:eastAsia="zh-CN"/>
        </w:rPr>
        <w:t>Rg</w:t>
      </w:r>
      <w:proofErr w:type="spellEnd"/>
      <w:r>
        <w:rPr>
          <w:i/>
          <w:color w:val="000000"/>
          <w:lang w:eastAsia="zh-CN"/>
        </w:rPr>
        <w:t xml:space="preserve"> = </w:t>
      </w:r>
      <w:proofErr w:type="spellStart"/>
      <w:r>
        <w:rPr>
          <w:i/>
          <w:color w:val="000000"/>
          <w:lang w:eastAsia="zh-CN"/>
        </w:rPr>
        <w:t>r_Tx</w:t>
      </w:r>
      <w:proofErr w:type="spellEnd"/>
      <w:r>
        <w:rPr>
          <w:i/>
          <w:color w:val="000000"/>
          <w:lang w:eastAsia="zh-CN"/>
        </w:rPr>
        <w:t xml:space="preserve"> + </w:t>
      </w:r>
      <w:proofErr w:type="spellStart"/>
      <w:r>
        <w:rPr>
          <w:i/>
          <w:color w:val="000000"/>
          <w:lang w:eastAsia="zh-CN"/>
        </w:rPr>
        <w:t>r_Rx</w:t>
      </w:r>
      <w:proofErr w:type="spellEnd"/>
      <w:r>
        <w:rPr>
          <w:color w:val="000000"/>
          <w:lang w:eastAsia="zh-CN"/>
        </w:rPr>
        <w:t>，其中</w:t>
      </w:r>
      <w:proofErr w:type="spellStart"/>
      <w:r>
        <w:rPr>
          <w:color w:val="000000"/>
          <w:lang w:eastAsia="zh-CN"/>
        </w:rPr>
        <w:t>r_Tx</w:t>
      </w:r>
      <w:proofErr w:type="spellEnd"/>
      <w:r>
        <w:rPr>
          <w:color w:val="000000"/>
          <w:lang w:eastAsia="zh-CN"/>
        </w:rPr>
        <w:t>为发射站到目标的大圆距离，</w:t>
      </w:r>
      <w:proofErr w:type="spellStart"/>
      <w:r>
        <w:rPr>
          <w:color w:val="000000"/>
          <w:lang w:eastAsia="zh-CN"/>
        </w:rPr>
        <w:t>r_Rx</w:t>
      </w:r>
      <w:proofErr w:type="spellEnd"/>
      <w:r>
        <w:rPr>
          <w:color w:val="000000"/>
          <w:lang w:eastAsia="zh-CN"/>
        </w:rPr>
        <w:t>为目标到接收站的大圆距离。</w:t>
      </w:r>
    </w:p>
    <w:p w14:paraId="39D0DD6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方位角</w:t>
      </w:r>
      <w:r>
        <w:rPr>
          <w:color w:val="000000"/>
          <w:lang w:eastAsia="zh-CN"/>
        </w:rPr>
        <w:t xml:space="preserve"> </w:t>
      </w:r>
      <w:proofErr w:type="spellStart"/>
      <w:r>
        <w:rPr>
          <w:i/>
          <w:color w:val="000000"/>
          <w:lang w:eastAsia="zh-CN"/>
        </w:rPr>
        <w:t>az</w:t>
      </w:r>
      <w:proofErr w:type="spellEnd"/>
      <w:r>
        <w:rPr>
          <w:color w:val="000000"/>
          <w:lang w:eastAsia="zh-CN"/>
        </w:rPr>
        <w:t>为接收站观测目标的真北方位角。</w:t>
      </w:r>
    </w:p>
    <w:p w14:paraId="1CCB979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径向速度</w:t>
      </w:r>
      <w:r>
        <w:rPr>
          <w:color w:val="000000"/>
          <w:lang w:eastAsia="zh-CN"/>
        </w:rPr>
        <w:t xml:space="preserve"> </w:t>
      </w:r>
      <w:proofErr w:type="spellStart"/>
      <w:r>
        <w:rPr>
          <w:i/>
          <w:color w:val="000000"/>
          <w:lang w:eastAsia="zh-CN"/>
        </w:rPr>
        <w:t>v_d</w:t>
      </w:r>
      <w:proofErr w:type="spellEnd"/>
      <w:r>
        <w:rPr>
          <w:color w:val="000000"/>
          <w:lang w:eastAsia="zh-CN"/>
        </w:rPr>
        <w:t>为速度在</w:t>
      </w:r>
      <w:r>
        <w:rPr>
          <w:color w:val="000000"/>
          <w:lang w:eastAsia="zh-CN"/>
        </w:rPr>
        <w:t>Tx-&gt;</w:t>
      </w:r>
      <w:r>
        <w:rPr>
          <w:color w:val="000000"/>
          <w:lang w:eastAsia="zh-CN"/>
        </w:rPr>
        <w:t>目标和目标</w:t>
      </w:r>
      <w:r>
        <w:rPr>
          <w:color w:val="000000"/>
          <w:lang w:eastAsia="zh-CN"/>
        </w:rPr>
        <w:t>-&gt;Rx</w:t>
      </w:r>
      <w:r>
        <w:rPr>
          <w:color w:val="000000"/>
          <w:lang w:eastAsia="zh-CN"/>
        </w:rPr>
        <w:t>两个方向的投影之</w:t>
      </w:r>
      <w:proofErr w:type="gramStart"/>
      <w:r>
        <w:rPr>
          <w:color w:val="000000"/>
          <w:lang w:eastAsia="zh-CN"/>
        </w:rPr>
        <w:t>和</w:t>
      </w:r>
      <w:proofErr w:type="gramEnd"/>
      <w:r>
        <w:rPr>
          <w:color w:val="000000"/>
          <w:lang w:eastAsia="zh-CN"/>
        </w:rPr>
        <w:t>。</w:t>
      </w:r>
    </w:p>
    <w:p w14:paraId="4983FC8F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2.2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坐标系转换与球面几何</w:t>
      </w:r>
    </w:p>
    <w:p w14:paraId="677CDF53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系统采用</w:t>
      </w:r>
      <w:r>
        <w:rPr>
          <w:color w:val="000000"/>
          <w:lang w:eastAsia="zh-CN"/>
        </w:rPr>
        <w:t>WGS84</w:t>
      </w:r>
      <w:r>
        <w:rPr>
          <w:color w:val="000000"/>
          <w:lang w:eastAsia="zh-CN"/>
        </w:rPr>
        <w:t>经纬度坐标描述地理位置，通过以下工具函数完成坐标转换：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75"/>
        <w:gridCol w:w="1410"/>
        <w:gridCol w:w="2055"/>
        <w:gridCol w:w="1616"/>
      </w:tblGrid>
      <w:tr w:rsidR="00BF0DAE" w14:paraId="22449E9B" w14:textId="77777777">
        <w:trPr>
          <w:jc w:val="center"/>
        </w:trPr>
        <w:tc>
          <w:tcPr>
            <w:tcW w:w="2160" w:type="dxa"/>
          </w:tcPr>
          <w:p w14:paraId="3C906A24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函数</w:t>
            </w:r>
            <w:proofErr w:type="spellEnd"/>
          </w:p>
        </w:tc>
        <w:tc>
          <w:tcPr>
            <w:tcW w:w="2160" w:type="dxa"/>
          </w:tcPr>
          <w:p w14:paraId="0B44ABA4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功能</w:t>
            </w:r>
          </w:p>
        </w:tc>
        <w:tc>
          <w:tcPr>
            <w:tcW w:w="2160" w:type="dxa"/>
          </w:tcPr>
          <w:p w14:paraId="64796DC5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输入</w:t>
            </w:r>
          </w:p>
        </w:tc>
        <w:tc>
          <w:tcPr>
            <w:tcW w:w="2160" w:type="dxa"/>
          </w:tcPr>
          <w:p w14:paraId="21750B70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输出</w:t>
            </w:r>
          </w:p>
        </w:tc>
      </w:tr>
      <w:tr w:rsidR="00BF0DAE" w14:paraId="06B271A3" w14:textId="77777777">
        <w:trPr>
          <w:jc w:val="center"/>
        </w:trPr>
        <w:tc>
          <w:tcPr>
            <w:tcW w:w="2160" w:type="dxa"/>
          </w:tcPr>
          <w:p w14:paraId="3D856EC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sphere_utils_haversine_distance</w:t>
            </w:r>
          </w:p>
        </w:tc>
        <w:tc>
          <w:tcPr>
            <w:tcW w:w="2160" w:type="dxa"/>
          </w:tcPr>
          <w:p w14:paraId="42F6E92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球面距离</w:t>
            </w:r>
          </w:p>
        </w:tc>
        <w:tc>
          <w:tcPr>
            <w:tcW w:w="2160" w:type="dxa"/>
          </w:tcPr>
          <w:p w14:paraId="155AA35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lon1,lat1,lon2,lat2</w:t>
            </w:r>
          </w:p>
        </w:tc>
        <w:tc>
          <w:tcPr>
            <w:tcW w:w="2160" w:type="dxa"/>
          </w:tcPr>
          <w:p w14:paraId="5138AF8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距离</w:t>
            </w:r>
            <w:r>
              <w:rPr>
                <w:color w:val="000000"/>
              </w:rPr>
              <w:t>(km)</w:t>
            </w:r>
          </w:p>
        </w:tc>
      </w:tr>
      <w:tr w:rsidR="00BF0DAE" w14:paraId="007220F9" w14:textId="77777777">
        <w:trPr>
          <w:jc w:val="center"/>
        </w:trPr>
        <w:tc>
          <w:tcPr>
            <w:tcW w:w="2160" w:type="dxa"/>
          </w:tcPr>
          <w:p w14:paraId="06BE386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sphere_utils_azimuth</w:t>
            </w:r>
          </w:p>
        </w:tc>
        <w:tc>
          <w:tcPr>
            <w:tcW w:w="2160" w:type="dxa"/>
          </w:tcPr>
          <w:p w14:paraId="4A86BE7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球面方位角</w:t>
            </w:r>
          </w:p>
        </w:tc>
        <w:tc>
          <w:tcPr>
            <w:tcW w:w="2160" w:type="dxa"/>
          </w:tcPr>
          <w:p w14:paraId="2E46403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lon1,lat1,lon2,lat2</w:t>
            </w:r>
          </w:p>
        </w:tc>
        <w:tc>
          <w:tcPr>
            <w:tcW w:w="2160" w:type="dxa"/>
          </w:tcPr>
          <w:p w14:paraId="581A350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方位角</w:t>
            </w:r>
            <w:r>
              <w:rPr>
                <w:color w:val="000000"/>
              </w:rPr>
              <w:t>(deg)</w:t>
            </w:r>
          </w:p>
        </w:tc>
      </w:tr>
      <w:tr w:rsidR="00BF0DAE" w14:paraId="78533D5B" w14:textId="77777777">
        <w:trPr>
          <w:jc w:val="center"/>
        </w:trPr>
        <w:tc>
          <w:tcPr>
            <w:tcW w:w="2160" w:type="dxa"/>
          </w:tcPr>
          <w:p w14:paraId="35679D7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sphere_utils_destination_point</w:t>
            </w:r>
          </w:p>
        </w:tc>
        <w:tc>
          <w:tcPr>
            <w:tcW w:w="2160" w:type="dxa"/>
          </w:tcPr>
          <w:p w14:paraId="6311A49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正算目的地</w:t>
            </w:r>
          </w:p>
        </w:tc>
        <w:tc>
          <w:tcPr>
            <w:tcW w:w="2160" w:type="dxa"/>
          </w:tcPr>
          <w:p w14:paraId="36E52F6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起点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方位角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距离</w:t>
            </w:r>
          </w:p>
        </w:tc>
        <w:tc>
          <w:tcPr>
            <w:tcW w:w="2160" w:type="dxa"/>
          </w:tcPr>
          <w:p w14:paraId="1158020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终点经纬度</w:t>
            </w:r>
          </w:p>
        </w:tc>
      </w:tr>
      <w:tr w:rsidR="00BF0DAE" w14:paraId="546840ED" w14:textId="77777777">
        <w:trPr>
          <w:jc w:val="center"/>
        </w:trPr>
        <w:tc>
          <w:tcPr>
            <w:tcW w:w="2160" w:type="dxa"/>
          </w:tcPr>
          <w:p w14:paraId="2C65B25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sphere_utils_interpolate_great_circle</w:t>
            </w:r>
          </w:p>
        </w:tc>
        <w:tc>
          <w:tcPr>
            <w:tcW w:w="2160" w:type="dxa"/>
          </w:tcPr>
          <w:p w14:paraId="547764D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大圆插值</w:t>
            </w:r>
          </w:p>
        </w:tc>
        <w:tc>
          <w:tcPr>
            <w:tcW w:w="2160" w:type="dxa"/>
          </w:tcPr>
          <w:p w14:paraId="0364262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两端点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比例</w:t>
            </w:r>
          </w:p>
        </w:tc>
        <w:tc>
          <w:tcPr>
            <w:tcW w:w="2160" w:type="dxa"/>
          </w:tcPr>
          <w:p w14:paraId="341994A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中间点经纬度</w:t>
            </w:r>
          </w:p>
        </w:tc>
      </w:tr>
      <w:tr w:rsidR="00BF0DAE" w14:paraId="528662B2" w14:textId="77777777">
        <w:trPr>
          <w:jc w:val="center"/>
        </w:trPr>
        <w:tc>
          <w:tcPr>
            <w:tcW w:w="2160" w:type="dxa"/>
          </w:tcPr>
          <w:p w14:paraId="3E8FACC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skywave_geometry.group_range</w:t>
            </w:r>
          </w:p>
        </w:tc>
        <w:tc>
          <w:tcPr>
            <w:tcW w:w="2160" w:type="dxa"/>
          </w:tcPr>
          <w:p w14:paraId="28E3F84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双基地群距离</w:t>
            </w:r>
          </w:p>
        </w:tc>
        <w:tc>
          <w:tcPr>
            <w:tcW w:w="2160" w:type="dxa"/>
          </w:tcPr>
          <w:p w14:paraId="4CB7A4A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Tx/Rx/</w:t>
            </w:r>
            <w:r>
              <w:rPr>
                <w:color w:val="000000"/>
              </w:rPr>
              <w:t>目标经纬度</w:t>
            </w:r>
          </w:p>
        </w:tc>
        <w:tc>
          <w:tcPr>
            <w:tcW w:w="2160" w:type="dxa"/>
          </w:tcPr>
          <w:p w14:paraId="3C34D97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Rg(km)</w:t>
            </w:r>
          </w:p>
        </w:tc>
      </w:tr>
      <w:tr w:rsidR="00BF0DAE" w14:paraId="695AD8BC" w14:textId="77777777">
        <w:trPr>
          <w:jc w:val="center"/>
        </w:trPr>
        <w:tc>
          <w:tcPr>
            <w:tcW w:w="2160" w:type="dxa"/>
          </w:tcPr>
          <w:p w14:paraId="08852BA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bistatic_inverse_solver</w:t>
            </w:r>
          </w:p>
        </w:tc>
        <w:tc>
          <w:tcPr>
            <w:tcW w:w="2160" w:type="dxa"/>
          </w:tcPr>
          <w:p w14:paraId="77E9134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双基地反解</w:t>
            </w:r>
          </w:p>
        </w:tc>
        <w:tc>
          <w:tcPr>
            <w:tcW w:w="2160" w:type="dxa"/>
          </w:tcPr>
          <w:p w14:paraId="4394F0D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Rg,az,Tx,Rx</w:t>
            </w:r>
          </w:p>
        </w:tc>
        <w:tc>
          <w:tcPr>
            <w:tcW w:w="2160" w:type="dxa"/>
          </w:tcPr>
          <w:p w14:paraId="43E9547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目标经纬度</w:t>
            </w:r>
          </w:p>
        </w:tc>
      </w:tr>
      <w:tr w:rsidR="00BF0DAE" w14:paraId="36CE4ECF" w14:textId="77777777">
        <w:trPr>
          <w:jc w:val="center"/>
        </w:trPr>
        <w:tc>
          <w:tcPr>
            <w:tcW w:w="2160" w:type="dxa"/>
          </w:tcPr>
          <w:p w14:paraId="5D398D4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coord_systems_lla_to_ecef</w:t>
            </w:r>
          </w:p>
        </w:tc>
        <w:tc>
          <w:tcPr>
            <w:tcW w:w="2160" w:type="dxa"/>
          </w:tcPr>
          <w:p w14:paraId="03ED7C4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LLA</w:t>
            </w:r>
            <w:r>
              <w:rPr>
                <w:color w:val="000000"/>
              </w:rPr>
              <w:t>转</w:t>
            </w:r>
            <w:r>
              <w:rPr>
                <w:color w:val="000000"/>
              </w:rPr>
              <w:t>ECEF</w:t>
            </w:r>
          </w:p>
        </w:tc>
        <w:tc>
          <w:tcPr>
            <w:tcW w:w="2160" w:type="dxa"/>
          </w:tcPr>
          <w:p w14:paraId="48C4FB4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lon,lat,h</w:t>
            </w:r>
          </w:p>
        </w:tc>
        <w:tc>
          <w:tcPr>
            <w:tcW w:w="2160" w:type="dxa"/>
          </w:tcPr>
          <w:p w14:paraId="47E8533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X,Y,Z(m)</w:t>
            </w:r>
          </w:p>
        </w:tc>
      </w:tr>
    </w:tbl>
    <w:p w14:paraId="23B23A83" w14:textId="77777777" w:rsidR="00BF0DAE" w:rsidRDefault="00000000">
      <w:r>
        <w:rPr>
          <w:b/>
          <w:color w:val="000000"/>
        </w:rPr>
        <w:t>2.3</w:t>
      </w:r>
      <w:r>
        <w:rPr>
          <w:b/>
          <w:color w:val="000000"/>
        </w:rPr>
        <w:tab/>
      </w:r>
      <w:r>
        <w:rPr>
          <w:b/>
          <w:color w:val="000000"/>
        </w:rPr>
        <w:t>雷达站部署方案</w:t>
      </w:r>
    </w:p>
    <w:p w14:paraId="077B68D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本仿真部署两部异质双基地雷达站，</w:t>
      </w:r>
      <w:r>
        <w:rPr>
          <w:color w:val="000000"/>
          <w:lang w:eastAsia="zh-CN"/>
        </w:rPr>
        <w:t>R1</w:t>
      </w:r>
      <w:r>
        <w:rPr>
          <w:color w:val="000000"/>
          <w:lang w:eastAsia="zh-CN"/>
        </w:rPr>
        <w:t>为精密站，</w:t>
      </w:r>
      <w:r>
        <w:rPr>
          <w:color w:val="000000"/>
          <w:lang w:eastAsia="zh-CN"/>
        </w:rPr>
        <w:t>R2</w:t>
      </w:r>
      <w:r>
        <w:rPr>
          <w:color w:val="000000"/>
          <w:lang w:eastAsia="zh-CN"/>
        </w:rPr>
        <w:t>为标准站，两站接收站相距约</w:t>
      </w:r>
      <w:r>
        <w:rPr>
          <w:color w:val="000000"/>
          <w:lang w:eastAsia="zh-CN"/>
        </w:rPr>
        <w:t>185km</w:t>
      </w:r>
      <w:r>
        <w:rPr>
          <w:color w:val="000000"/>
          <w:lang w:eastAsia="zh-CN"/>
        </w:rPr>
        <w:t>，形成空间分集。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043F7B70" w14:textId="77777777">
        <w:trPr>
          <w:jc w:val="center"/>
        </w:trPr>
        <w:tc>
          <w:tcPr>
            <w:tcW w:w="2880" w:type="dxa"/>
          </w:tcPr>
          <w:p w14:paraId="2472C5BF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参数</w:t>
            </w:r>
            <w:proofErr w:type="spellEnd"/>
          </w:p>
        </w:tc>
        <w:tc>
          <w:tcPr>
            <w:tcW w:w="2880" w:type="dxa"/>
          </w:tcPr>
          <w:p w14:paraId="6218F398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R1</w:t>
            </w:r>
            <w:r>
              <w:rPr>
                <w:b/>
                <w:color w:val="000000"/>
              </w:rPr>
              <w:t>（精密站）</w:t>
            </w:r>
          </w:p>
        </w:tc>
        <w:tc>
          <w:tcPr>
            <w:tcW w:w="2880" w:type="dxa"/>
          </w:tcPr>
          <w:p w14:paraId="72460BC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R2</w:t>
            </w:r>
            <w:r>
              <w:rPr>
                <w:b/>
                <w:color w:val="000000"/>
              </w:rPr>
              <w:t>（标准站）</w:t>
            </w:r>
          </w:p>
        </w:tc>
      </w:tr>
      <w:tr w:rsidR="00BF0DAE" w14:paraId="7187C977" w14:textId="77777777">
        <w:trPr>
          <w:jc w:val="center"/>
        </w:trPr>
        <w:tc>
          <w:tcPr>
            <w:tcW w:w="2880" w:type="dxa"/>
          </w:tcPr>
          <w:p w14:paraId="126F219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接收站经纬度</w:t>
            </w:r>
          </w:p>
        </w:tc>
        <w:tc>
          <w:tcPr>
            <w:tcW w:w="2880" w:type="dxa"/>
          </w:tcPr>
          <w:p w14:paraId="4C67CC7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(113.0E, 33.5N)</w:t>
            </w:r>
          </w:p>
        </w:tc>
        <w:tc>
          <w:tcPr>
            <w:tcW w:w="2880" w:type="dxa"/>
          </w:tcPr>
          <w:p w14:paraId="451C80D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(115.0E, 33.0N)</w:t>
            </w:r>
          </w:p>
        </w:tc>
      </w:tr>
      <w:tr w:rsidR="00BF0DAE" w14:paraId="60D0AD0C" w14:textId="77777777">
        <w:trPr>
          <w:jc w:val="center"/>
        </w:trPr>
        <w:tc>
          <w:tcPr>
            <w:tcW w:w="2880" w:type="dxa"/>
          </w:tcPr>
          <w:p w14:paraId="0148C2C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发射站经纬度</w:t>
            </w:r>
          </w:p>
        </w:tc>
        <w:tc>
          <w:tcPr>
            <w:tcW w:w="2880" w:type="dxa"/>
          </w:tcPr>
          <w:p w14:paraId="5F644EF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(109.0E, 33.5N)</w:t>
            </w:r>
          </w:p>
        </w:tc>
        <w:tc>
          <w:tcPr>
            <w:tcW w:w="2880" w:type="dxa"/>
          </w:tcPr>
          <w:p w14:paraId="26352B7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(111.0E, 33.0N)</w:t>
            </w:r>
          </w:p>
        </w:tc>
      </w:tr>
      <w:tr w:rsidR="00BF0DAE" w14:paraId="38AE5D6C" w14:textId="77777777">
        <w:trPr>
          <w:jc w:val="center"/>
        </w:trPr>
        <w:tc>
          <w:tcPr>
            <w:tcW w:w="2880" w:type="dxa"/>
          </w:tcPr>
          <w:p w14:paraId="408B902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Tx-Rx</w:t>
            </w:r>
            <w:r>
              <w:rPr>
                <w:color w:val="000000"/>
              </w:rPr>
              <w:t>基线</w:t>
            </w:r>
          </w:p>
        </w:tc>
        <w:tc>
          <w:tcPr>
            <w:tcW w:w="2880" w:type="dxa"/>
          </w:tcPr>
          <w:p w14:paraId="45253BF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~370 km</w:t>
            </w:r>
          </w:p>
        </w:tc>
        <w:tc>
          <w:tcPr>
            <w:tcW w:w="2880" w:type="dxa"/>
          </w:tcPr>
          <w:p w14:paraId="407A8E3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~370 km</w:t>
            </w:r>
          </w:p>
        </w:tc>
      </w:tr>
      <w:tr w:rsidR="00BF0DAE" w14:paraId="39F90236" w14:textId="77777777">
        <w:trPr>
          <w:jc w:val="center"/>
        </w:trPr>
        <w:tc>
          <w:tcPr>
            <w:tcW w:w="2880" w:type="dxa"/>
          </w:tcPr>
          <w:p w14:paraId="1442CDB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lastRenderedPageBreak/>
              <w:t>R1-R2</w:t>
            </w:r>
            <w:r>
              <w:rPr>
                <w:color w:val="000000"/>
              </w:rPr>
              <w:t>间距</w:t>
            </w:r>
          </w:p>
        </w:tc>
        <w:tc>
          <w:tcPr>
            <w:tcW w:w="2880" w:type="dxa"/>
          </w:tcPr>
          <w:p w14:paraId="61DB3C1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--</w:t>
            </w:r>
          </w:p>
        </w:tc>
        <w:tc>
          <w:tcPr>
            <w:tcW w:w="2880" w:type="dxa"/>
          </w:tcPr>
          <w:p w14:paraId="329C872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~185 km</w:t>
            </w:r>
          </w:p>
        </w:tc>
      </w:tr>
      <w:tr w:rsidR="00BF0DAE" w14:paraId="3532186D" w14:textId="77777777">
        <w:trPr>
          <w:jc w:val="center"/>
        </w:trPr>
        <w:tc>
          <w:tcPr>
            <w:tcW w:w="2880" w:type="dxa"/>
          </w:tcPr>
          <w:p w14:paraId="20D6A9C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波束指向</w:t>
            </w:r>
          </w:p>
        </w:tc>
        <w:tc>
          <w:tcPr>
            <w:tcW w:w="2880" w:type="dxa"/>
          </w:tcPr>
          <w:p w14:paraId="663D3C0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92 deg</w:t>
            </w:r>
          </w:p>
        </w:tc>
        <w:tc>
          <w:tcPr>
            <w:tcW w:w="2880" w:type="dxa"/>
          </w:tcPr>
          <w:p w14:paraId="5634732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91 deg</w:t>
            </w:r>
          </w:p>
        </w:tc>
      </w:tr>
      <w:tr w:rsidR="00BF0DAE" w14:paraId="4E9C7CC5" w14:textId="77777777">
        <w:trPr>
          <w:jc w:val="center"/>
        </w:trPr>
        <w:tc>
          <w:tcPr>
            <w:tcW w:w="2880" w:type="dxa"/>
          </w:tcPr>
          <w:p w14:paraId="5DDFDA1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波束宽度</w:t>
            </w:r>
          </w:p>
        </w:tc>
        <w:tc>
          <w:tcPr>
            <w:tcW w:w="2880" w:type="dxa"/>
          </w:tcPr>
          <w:p w14:paraId="6FBEDC6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15 deg</w:t>
            </w:r>
          </w:p>
        </w:tc>
        <w:tc>
          <w:tcPr>
            <w:tcW w:w="2880" w:type="dxa"/>
          </w:tcPr>
          <w:p w14:paraId="0819534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15 deg</w:t>
            </w:r>
          </w:p>
        </w:tc>
      </w:tr>
      <w:tr w:rsidR="00BF0DAE" w14:paraId="237454A7" w14:textId="77777777">
        <w:trPr>
          <w:jc w:val="center"/>
        </w:trPr>
        <w:tc>
          <w:tcPr>
            <w:tcW w:w="2880" w:type="dxa"/>
          </w:tcPr>
          <w:p w14:paraId="646B715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距离噪声</w:t>
            </w:r>
            <w:r>
              <w:rPr>
                <w:color w:val="000000"/>
              </w:rPr>
              <w:t>sigma_r</w:t>
            </w:r>
          </w:p>
        </w:tc>
        <w:tc>
          <w:tcPr>
            <w:tcW w:w="2880" w:type="dxa"/>
          </w:tcPr>
          <w:p w14:paraId="08E75C3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7 km</w:t>
            </w:r>
          </w:p>
        </w:tc>
        <w:tc>
          <w:tcPr>
            <w:tcW w:w="2880" w:type="dxa"/>
          </w:tcPr>
          <w:p w14:paraId="2ECA56E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14 km</w:t>
            </w:r>
          </w:p>
        </w:tc>
      </w:tr>
      <w:tr w:rsidR="00BF0DAE" w14:paraId="42BB71DD" w14:textId="77777777">
        <w:trPr>
          <w:jc w:val="center"/>
        </w:trPr>
        <w:tc>
          <w:tcPr>
            <w:tcW w:w="2880" w:type="dxa"/>
          </w:tcPr>
          <w:p w14:paraId="40E04CC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方位噪声</w:t>
            </w:r>
            <w:r>
              <w:rPr>
                <w:color w:val="000000"/>
              </w:rPr>
              <w:t>sigma_az</w:t>
            </w:r>
          </w:p>
        </w:tc>
        <w:tc>
          <w:tcPr>
            <w:tcW w:w="2880" w:type="dxa"/>
          </w:tcPr>
          <w:p w14:paraId="77ED69E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0.35 deg</w:t>
            </w:r>
          </w:p>
        </w:tc>
        <w:tc>
          <w:tcPr>
            <w:tcW w:w="2880" w:type="dxa"/>
          </w:tcPr>
          <w:p w14:paraId="6A04519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0.6 deg</w:t>
            </w:r>
          </w:p>
        </w:tc>
      </w:tr>
      <w:tr w:rsidR="00BF0DAE" w14:paraId="0BF36973" w14:textId="77777777">
        <w:trPr>
          <w:jc w:val="center"/>
        </w:trPr>
        <w:tc>
          <w:tcPr>
            <w:tcW w:w="2880" w:type="dxa"/>
          </w:tcPr>
          <w:p w14:paraId="2C0BFA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系统偏差</w:t>
            </w:r>
            <w:r>
              <w:rPr>
                <w:color w:val="000000"/>
              </w:rPr>
              <w:t>dr</w:t>
            </w:r>
          </w:p>
        </w:tc>
        <w:tc>
          <w:tcPr>
            <w:tcW w:w="2880" w:type="dxa"/>
          </w:tcPr>
          <w:p w14:paraId="62A3A00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+20 km</w:t>
            </w:r>
          </w:p>
        </w:tc>
        <w:tc>
          <w:tcPr>
            <w:tcW w:w="2880" w:type="dxa"/>
          </w:tcPr>
          <w:p w14:paraId="3A3E87F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-15 km</w:t>
            </w:r>
          </w:p>
        </w:tc>
      </w:tr>
      <w:tr w:rsidR="00BF0DAE" w14:paraId="311DEE91" w14:textId="77777777">
        <w:trPr>
          <w:jc w:val="center"/>
        </w:trPr>
        <w:tc>
          <w:tcPr>
            <w:tcW w:w="2880" w:type="dxa"/>
          </w:tcPr>
          <w:p w14:paraId="14211C4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系统偏差</w:t>
            </w:r>
            <w:r>
              <w:rPr>
                <w:color w:val="000000"/>
              </w:rPr>
              <w:t>da</w:t>
            </w:r>
          </w:p>
        </w:tc>
        <w:tc>
          <w:tcPr>
            <w:tcW w:w="2880" w:type="dxa"/>
          </w:tcPr>
          <w:p w14:paraId="5546657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-3.0 deg</w:t>
            </w:r>
          </w:p>
        </w:tc>
        <w:tc>
          <w:tcPr>
            <w:tcW w:w="2880" w:type="dxa"/>
          </w:tcPr>
          <w:p w14:paraId="08AEB33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+3.5 deg</w:t>
            </w:r>
          </w:p>
        </w:tc>
      </w:tr>
    </w:tbl>
    <w:p w14:paraId="6456033F" w14:textId="77777777" w:rsidR="00BF0DAE" w:rsidRDefault="00000000">
      <w:r>
        <w:rPr>
          <w:b/>
          <w:color w:val="000000"/>
        </w:rPr>
        <w:t>2.4</w:t>
      </w:r>
      <w:r>
        <w:rPr>
          <w:b/>
          <w:color w:val="000000"/>
        </w:rPr>
        <w:tab/>
      </w:r>
      <w:r>
        <w:rPr>
          <w:b/>
          <w:color w:val="000000"/>
        </w:rPr>
        <w:t>威力覆盖与探测约束</w:t>
      </w:r>
    </w:p>
    <w:p w14:paraId="52C7682B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OTH-SWR</w:t>
      </w:r>
      <w:r>
        <w:rPr>
          <w:color w:val="000000"/>
          <w:lang w:eastAsia="zh-CN"/>
        </w:rPr>
        <w:t>的单跳电离层反射模式决定了其威力覆盖约束：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2BB54749" w14:textId="77777777">
        <w:trPr>
          <w:jc w:val="center"/>
        </w:trPr>
        <w:tc>
          <w:tcPr>
            <w:tcW w:w="2880" w:type="dxa"/>
          </w:tcPr>
          <w:p w14:paraId="46F4231F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约束条件</w:t>
            </w:r>
            <w:proofErr w:type="spellEnd"/>
          </w:p>
        </w:tc>
        <w:tc>
          <w:tcPr>
            <w:tcW w:w="2880" w:type="dxa"/>
          </w:tcPr>
          <w:p w14:paraId="1EF42C83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参数值</w:t>
            </w:r>
          </w:p>
        </w:tc>
        <w:tc>
          <w:tcPr>
            <w:tcW w:w="2880" w:type="dxa"/>
          </w:tcPr>
          <w:p w14:paraId="185C65A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物理含义</w:t>
            </w:r>
          </w:p>
        </w:tc>
      </w:tr>
      <w:tr w:rsidR="00BF0DAE" w14:paraId="66C35D03" w14:textId="77777777">
        <w:trPr>
          <w:jc w:val="center"/>
        </w:trPr>
        <w:tc>
          <w:tcPr>
            <w:tcW w:w="2880" w:type="dxa"/>
          </w:tcPr>
          <w:p w14:paraId="647C8027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最小探测距离（静区）</w:t>
            </w:r>
          </w:p>
        </w:tc>
        <w:tc>
          <w:tcPr>
            <w:tcW w:w="2880" w:type="dxa"/>
          </w:tcPr>
          <w:p w14:paraId="174D40B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1000 km</w:t>
            </w:r>
          </w:p>
        </w:tc>
        <w:tc>
          <w:tcPr>
            <w:tcW w:w="2880" w:type="dxa"/>
          </w:tcPr>
          <w:p w14:paraId="09B7AF0E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电离层</w:t>
            </w:r>
            <w:r>
              <w:rPr>
                <w:color w:val="000000"/>
                <w:lang w:eastAsia="zh-CN"/>
              </w:rPr>
              <w:t>F</w:t>
            </w:r>
            <w:r>
              <w:rPr>
                <w:color w:val="000000"/>
                <w:lang w:eastAsia="zh-CN"/>
              </w:rPr>
              <w:t>层</w:t>
            </w:r>
            <w:r>
              <w:rPr>
                <w:color w:val="000000"/>
                <w:lang w:eastAsia="zh-CN"/>
              </w:rPr>
              <w:t>(250~400km)</w:t>
            </w:r>
            <w:proofErr w:type="gramStart"/>
            <w:r>
              <w:rPr>
                <w:color w:val="000000"/>
                <w:lang w:eastAsia="zh-CN"/>
              </w:rPr>
              <w:t>一</w:t>
            </w:r>
            <w:proofErr w:type="gramEnd"/>
            <w:r>
              <w:rPr>
                <w:color w:val="000000"/>
                <w:lang w:eastAsia="zh-CN"/>
              </w:rPr>
              <w:t>跳模式的最小地面距离</w:t>
            </w:r>
          </w:p>
        </w:tc>
      </w:tr>
      <w:tr w:rsidR="00BF0DAE" w14:paraId="79EE8895" w14:textId="77777777">
        <w:trPr>
          <w:jc w:val="center"/>
        </w:trPr>
        <w:tc>
          <w:tcPr>
            <w:tcW w:w="2880" w:type="dxa"/>
          </w:tcPr>
          <w:p w14:paraId="6FD42D61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最大探测距离</w:t>
            </w:r>
            <w:proofErr w:type="spellEnd"/>
          </w:p>
        </w:tc>
        <w:tc>
          <w:tcPr>
            <w:tcW w:w="2880" w:type="dxa"/>
          </w:tcPr>
          <w:p w14:paraId="39DDD4A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2000 km</w:t>
            </w:r>
          </w:p>
        </w:tc>
        <w:tc>
          <w:tcPr>
            <w:tcW w:w="2880" w:type="dxa"/>
          </w:tcPr>
          <w:p w14:paraId="0E33F299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地球曲率与电离层高度限制</w:t>
            </w:r>
          </w:p>
        </w:tc>
      </w:tr>
      <w:tr w:rsidR="00BF0DAE" w14:paraId="0AF185AA" w14:textId="77777777">
        <w:trPr>
          <w:jc w:val="center"/>
        </w:trPr>
        <w:tc>
          <w:tcPr>
            <w:tcW w:w="2880" w:type="dxa"/>
          </w:tcPr>
          <w:p w14:paraId="4EFAB463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波束宽度</w:t>
            </w:r>
            <w:proofErr w:type="spellEnd"/>
          </w:p>
        </w:tc>
        <w:tc>
          <w:tcPr>
            <w:tcW w:w="2880" w:type="dxa"/>
          </w:tcPr>
          <w:p w14:paraId="02E7285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15 deg</w:t>
            </w:r>
          </w:p>
        </w:tc>
        <w:tc>
          <w:tcPr>
            <w:tcW w:w="2880" w:type="dxa"/>
          </w:tcPr>
          <w:p w14:paraId="79033412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接收阵列</w:t>
            </w:r>
            <w:r>
              <w:rPr>
                <w:color w:val="000000"/>
                <w:lang w:eastAsia="zh-CN"/>
              </w:rPr>
              <w:t>3dB</w:t>
            </w:r>
            <w:r>
              <w:rPr>
                <w:color w:val="000000"/>
                <w:lang w:eastAsia="zh-CN"/>
              </w:rPr>
              <w:t>半功率全宽度</w:t>
            </w:r>
          </w:p>
        </w:tc>
      </w:tr>
      <w:tr w:rsidR="00BF0DAE" w14:paraId="573B2FEF" w14:textId="77777777">
        <w:trPr>
          <w:jc w:val="center"/>
        </w:trPr>
        <w:tc>
          <w:tcPr>
            <w:tcW w:w="2880" w:type="dxa"/>
          </w:tcPr>
          <w:p w14:paraId="6EA17D2F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波束中心方位</w:t>
            </w:r>
            <w:proofErr w:type="spellEnd"/>
          </w:p>
        </w:tc>
        <w:tc>
          <w:tcPr>
            <w:tcW w:w="2880" w:type="dxa"/>
          </w:tcPr>
          <w:p w14:paraId="444C574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R1: 92 deg / R2: 91 deg</w:t>
            </w:r>
          </w:p>
        </w:tc>
        <w:tc>
          <w:tcPr>
            <w:tcW w:w="2880" w:type="dxa"/>
          </w:tcPr>
          <w:p w14:paraId="3FBD2B84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指向东部海域，形成重叠覆盖区</w:t>
            </w:r>
          </w:p>
        </w:tc>
      </w:tr>
      <w:tr w:rsidR="00BF0DAE" w14:paraId="6248977A" w14:textId="77777777">
        <w:trPr>
          <w:jc w:val="center"/>
        </w:trPr>
        <w:tc>
          <w:tcPr>
            <w:tcW w:w="2880" w:type="dxa"/>
          </w:tcPr>
          <w:p w14:paraId="14AABA85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距离分辨率</w:t>
            </w:r>
            <w:proofErr w:type="spellEnd"/>
          </w:p>
        </w:tc>
        <w:tc>
          <w:tcPr>
            <w:tcW w:w="2880" w:type="dxa"/>
          </w:tcPr>
          <w:p w14:paraId="74C239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10 km</w:t>
            </w:r>
          </w:p>
        </w:tc>
        <w:tc>
          <w:tcPr>
            <w:tcW w:w="2880" w:type="dxa"/>
          </w:tcPr>
          <w:p w14:paraId="5A3299F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对应约</w:t>
            </w:r>
            <w:r>
              <w:rPr>
                <w:color w:val="000000"/>
              </w:rPr>
              <w:t>15 kHz</w:t>
            </w:r>
            <w:r>
              <w:rPr>
                <w:color w:val="000000"/>
              </w:rPr>
              <w:t>带宽</w:t>
            </w:r>
          </w:p>
        </w:tc>
      </w:tr>
      <w:tr w:rsidR="00BF0DAE" w14:paraId="0187AAF4" w14:textId="77777777">
        <w:trPr>
          <w:jc w:val="center"/>
        </w:trPr>
        <w:tc>
          <w:tcPr>
            <w:tcW w:w="2880" w:type="dxa"/>
          </w:tcPr>
          <w:p w14:paraId="15E816D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方位分辨率</w:t>
            </w:r>
          </w:p>
        </w:tc>
        <w:tc>
          <w:tcPr>
            <w:tcW w:w="2880" w:type="dxa"/>
          </w:tcPr>
          <w:p w14:paraId="03C1D33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 deg</w:t>
            </w:r>
          </w:p>
        </w:tc>
        <w:tc>
          <w:tcPr>
            <w:tcW w:w="2880" w:type="dxa"/>
          </w:tcPr>
          <w:p w14:paraId="3DD07790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对应约</w:t>
            </w:r>
            <w:r>
              <w:rPr>
                <w:color w:val="000000"/>
                <w:lang w:eastAsia="zh-CN"/>
              </w:rPr>
              <w:t>57</w:t>
            </w:r>
            <w:r>
              <w:rPr>
                <w:color w:val="000000"/>
                <w:lang w:eastAsia="zh-CN"/>
              </w:rPr>
              <w:t>倍波长有效孔径</w:t>
            </w:r>
          </w:p>
        </w:tc>
      </w:tr>
      <w:tr w:rsidR="00BF0DAE" w14:paraId="765015AE" w14:textId="77777777">
        <w:trPr>
          <w:jc w:val="center"/>
        </w:trPr>
        <w:tc>
          <w:tcPr>
            <w:tcW w:w="2880" w:type="dxa"/>
          </w:tcPr>
          <w:p w14:paraId="4CB60BBC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分辨单元总数</w:t>
            </w:r>
            <w:proofErr w:type="spellEnd"/>
          </w:p>
        </w:tc>
        <w:tc>
          <w:tcPr>
            <w:tcW w:w="2880" w:type="dxa"/>
          </w:tcPr>
          <w:p w14:paraId="7EED14D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1500</w:t>
            </w:r>
          </w:p>
        </w:tc>
        <w:tc>
          <w:tcPr>
            <w:tcW w:w="2880" w:type="dxa"/>
          </w:tcPr>
          <w:p w14:paraId="684691B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100(range) x 15(azimuth)</w:t>
            </w:r>
          </w:p>
        </w:tc>
      </w:tr>
    </w:tbl>
    <w:p w14:paraId="795CA101" w14:textId="77777777" w:rsidR="00BF0DAE" w:rsidRDefault="00000000">
      <w:r>
        <w:br w:type="page"/>
      </w:r>
    </w:p>
    <w:p w14:paraId="719999AC" w14:textId="77777777" w:rsidR="00BF0DAE" w:rsidRDefault="00000000">
      <w:r>
        <w:rPr>
          <w:b/>
          <w:color w:val="000000"/>
        </w:rPr>
        <w:lastRenderedPageBreak/>
        <w:t>3</w:t>
      </w:r>
      <w:r>
        <w:rPr>
          <w:b/>
          <w:color w:val="000000"/>
        </w:rPr>
        <w:tab/>
      </w:r>
      <w:r>
        <w:rPr>
          <w:b/>
          <w:color w:val="000000"/>
        </w:rPr>
        <w:t>目标运动与场景设计</w:t>
      </w:r>
    </w:p>
    <w:p w14:paraId="2CA9547F" w14:textId="77777777" w:rsidR="00BF0DAE" w:rsidRDefault="00000000">
      <w:r>
        <w:rPr>
          <w:b/>
          <w:color w:val="000000"/>
        </w:rPr>
        <w:t>3.1</w:t>
      </w:r>
      <w:r>
        <w:rPr>
          <w:b/>
          <w:color w:val="000000"/>
        </w:rPr>
        <w:tab/>
      </w:r>
      <w:r>
        <w:rPr>
          <w:b/>
          <w:color w:val="000000"/>
        </w:rPr>
        <w:t>目标运动模型</w:t>
      </w:r>
    </w:p>
    <w:p w14:paraId="771B4D1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仿真目标为民航客机级别空中目标，巡航速度</w:t>
      </w:r>
      <w:r>
        <w:rPr>
          <w:color w:val="000000"/>
          <w:lang w:eastAsia="zh-CN"/>
        </w:rPr>
        <w:t>230 m/s</w:t>
      </w:r>
      <w:r>
        <w:rPr>
          <w:color w:val="000000"/>
          <w:lang w:eastAsia="zh-CN"/>
        </w:rPr>
        <w:t>（约</w:t>
      </w:r>
      <w:r>
        <w:rPr>
          <w:color w:val="000000"/>
          <w:lang w:eastAsia="zh-CN"/>
        </w:rPr>
        <w:t>828 km/h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Ma</w:t>
      </w:r>
      <w:r>
        <w:rPr>
          <w:color w:val="000000"/>
          <w:lang w:eastAsia="zh-CN"/>
        </w:rPr>
        <w:t>约</w:t>
      </w:r>
      <w:r>
        <w:rPr>
          <w:color w:val="000000"/>
          <w:lang w:eastAsia="zh-CN"/>
        </w:rPr>
        <w:t>0.78</w:t>
      </w:r>
      <w:r>
        <w:rPr>
          <w:color w:val="000000"/>
          <w:lang w:eastAsia="zh-CN"/>
        </w:rPr>
        <w:t>），沿大圆航线从东海海域穿越双雷达共同覆盖区。跟踪算法采用两种运动模型：</w:t>
      </w:r>
    </w:p>
    <w:p w14:paraId="6D69A46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）常速模型（</w:t>
      </w:r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）：</w:t>
      </w:r>
    </w:p>
    <w:p w14:paraId="08D5DC9E" w14:textId="77777777" w:rsidR="00BF0DAE" w:rsidRDefault="00000000">
      <w:proofErr w:type="spellStart"/>
      <w:r>
        <w:rPr>
          <w:color w:val="000000"/>
        </w:rPr>
        <w:t>状态向量</w:t>
      </w:r>
      <w:proofErr w:type="spellEnd"/>
      <w:r>
        <w:rPr>
          <w:color w:val="000000"/>
        </w:rPr>
        <w:t xml:space="preserve"> [</w:t>
      </w:r>
      <w:proofErr w:type="spellStart"/>
      <w:r>
        <w:rPr>
          <w:color w:val="000000"/>
        </w:rPr>
        <w:t>lon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v_lon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lat</w:t>
      </w:r>
      <w:proofErr w:type="spellEnd"/>
      <w:r>
        <w:rPr>
          <w:color w:val="000000"/>
        </w:rPr>
        <w:t>, v_</w:t>
      </w:r>
      <w:proofErr w:type="gramStart"/>
      <w:r>
        <w:rPr>
          <w:color w:val="000000"/>
        </w:rPr>
        <w:t>lat]^</w:t>
      </w:r>
      <w:proofErr w:type="gramEnd"/>
      <w:r>
        <w:rPr>
          <w:color w:val="000000"/>
        </w:rPr>
        <w:t>T</w:t>
      </w:r>
      <w:r>
        <w:rPr>
          <w:color w:val="000000"/>
        </w:rPr>
        <w:t>，状态转移矩阵</w:t>
      </w:r>
    </w:p>
    <w:p w14:paraId="0F7D45FC" w14:textId="77777777" w:rsidR="00BF0DAE" w:rsidRDefault="00000000">
      <w:r>
        <w:rPr>
          <w:color w:val="000000"/>
        </w:rPr>
        <w:t>F_CV = [[1, dt, 0, 0], [0, 1, 0, 0], [0, 0, 1, dt], [0, 0, 0, 1]]</w:t>
      </w:r>
    </w:p>
    <w:p w14:paraId="53F28AF2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）协调转弯模型（</w:t>
      </w:r>
      <w:r>
        <w:rPr>
          <w:color w:val="000000"/>
        </w:rPr>
        <w:t>CT</w:t>
      </w:r>
      <w:r>
        <w:rPr>
          <w:color w:val="000000"/>
        </w:rPr>
        <w:t>）：</w:t>
      </w:r>
    </w:p>
    <w:p w14:paraId="1AC93ACF" w14:textId="77777777" w:rsidR="00BF0DAE" w:rsidRDefault="00000000">
      <w:r>
        <w:rPr>
          <w:color w:val="000000"/>
        </w:rPr>
        <w:t>在</w:t>
      </w:r>
      <w:r>
        <w:rPr>
          <w:color w:val="000000"/>
        </w:rPr>
        <w:t>CV</w:t>
      </w:r>
      <w:r>
        <w:rPr>
          <w:color w:val="000000"/>
        </w:rPr>
        <w:t>基础上引入转弯角速率</w:t>
      </w:r>
      <w:r>
        <w:rPr>
          <w:color w:val="000000"/>
        </w:rPr>
        <w:t>omega</w:t>
      </w:r>
      <w:r>
        <w:rPr>
          <w:color w:val="000000"/>
        </w:rPr>
        <w:t>，状态转移矩阵包含</w:t>
      </w:r>
      <w:r>
        <w:rPr>
          <w:color w:val="000000"/>
        </w:rPr>
        <w:t>sin(omega*dt)/omega</w:t>
      </w:r>
      <w:r>
        <w:rPr>
          <w:color w:val="000000"/>
        </w:rPr>
        <w:t>和</w:t>
      </w:r>
      <w:r>
        <w:rPr>
          <w:color w:val="000000"/>
        </w:rPr>
        <w:t>(1-cos(omega*dt))/omega</w:t>
      </w:r>
      <w:r>
        <w:rPr>
          <w:color w:val="000000"/>
        </w:rPr>
        <w:t>项，适用于描述恒转弯率机动。</w:t>
      </w:r>
    </w:p>
    <w:p w14:paraId="34E1E952" w14:textId="77777777" w:rsidR="00BF0DAE" w:rsidRDefault="00000000">
      <w:r>
        <w:rPr>
          <w:b/>
          <w:color w:val="000000"/>
        </w:rPr>
        <w:t>3.2</w:t>
      </w:r>
      <w:r>
        <w:rPr>
          <w:b/>
          <w:color w:val="000000"/>
        </w:rPr>
        <w:tab/>
      </w:r>
      <w:r>
        <w:rPr>
          <w:b/>
          <w:color w:val="000000"/>
        </w:rPr>
        <w:t>三种仿真场景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9"/>
        <w:gridCol w:w="927"/>
        <w:gridCol w:w="2198"/>
        <w:gridCol w:w="1672"/>
        <w:gridCol w:w="3250"/>
      </w:tblGrid>
      <w:tr w:rsidR="00BF0DAE" w14:paraId="16946251" w14:textId="77777777">
        <w:trPr>
          <w:jc w:val="center"/>
        </w:trPr>
        <w:tc>
          <w:tcPr>
            <w:tcW w:w="1728" w:type="dxa"/>
          </w:tcPr>
          <w:p w14:paraId="59C0CBA0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场景</w:t>
            </w:r>
          </w:p>
        </w:tc>
        <w:tc>
          <w:tcPr>
            <w:tcW w:w="1728" w:type="dxa"/>
          </w:tcPr>
          <w:p w14:paraId="545094F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航迹特征</w:t>
            </w:r>
          </w:p>
        </w:tc>
        <w:tc>
          <w:tcPr>
            <w:tcW w:w="1728" w:type="dxa"/>
          </w:tcPr>
          <w:p w14:paraId="32707BE9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航路点</w:t>
            </w:r>
          </w:p>
        </w:tc>
        <w:tc>
          <w:tcPr>
            <w:tcW w:w="1728" w:type="dxa"/>
          </w:tcPr>
          <w:p w14:paraId="204E76D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跟踪算法</w:t>
            </w:r>
          </w:p>
        </w:tc>
        <w:tc>
          <w:tcPr>
            <w:tcW w:w="1728" w:type="dxa"/>
          </w:tcPr>
          <w:p w14:paraId="7D3287E5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主入口</w:t>
            </w:r>
          </w:p>
        </w:tc>
      </w:tr>
      <w:tr w:rsidR="00BF0DAE" w14:paraId="740EF01F" w14:textId="77777777">
        <w:trPr>
          <w:jc w:val="center"/>
        </w:trPr>
        <w:tc>
          <w:tcPr>
            <w:tcW w:w="1728" w:type="dxa"/>
          </w:tcPr>
          <w:p w14:paraId="558C764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直线巡航</w:t>
            </w:r>
          </w:p>
        </w:tc>
        <w:tc>
          <w:tcPr>
            <w:tcW w:w="1728" w:type="dxa"/>
          </w:tcPr>
          <w:p w14:paraId="08A3164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匀速直线，无机动</w:t>
            </w:r>
          </w:p>
        </w:tc>
        <w:tc>
          <w:tcPr>
            <w:tcW w:w="1728" w:type="dxa"/>
          </w:tcPr>
          <w:p w14:paraId="739A855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W1(127.5E,31.0N)-&gt;W2(130.5E,33.0N)</w:t>
            </w:r>
          </w:p>
        </w:tc>
        <w:tc>
          <w:tcPr>
            <w:tcW w:w="1728" w:type="dxa"/>
          </w:tcPr>
          <w:p w14:paraId="09FB76B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自适应</w:t>
            </w:r>
            <w:r>
              <w:rPr>
                <w:color w:val="000000"/>
              </w:rPr>
              <w:t>UKF</w:t>
            </w:r>
          </w:p>
        </w:tc>
        <w:tc>
          <w:tcPr>
            <w:tcW w:w="1728" w:type="dxa"/>
          </w:tcPr>
          <w:p w14:paraId="0F05FE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run_simulation.m</w:t>
            </w:r>
          </w:p>
        </w:tc>
      </w:tr>
      <w:tr w:rsidR="00BF0DAE" w14:paraId="34F5E027" w14:textId="77777777">
        <w:trPr>
          <w:jc w:val="center"/>
        </w:trPr>
        <w:tc>
          <w:tcPr>
            <w:tcW w:w="1728" w:type="dxa"/>
          </w:tcPr>
          <w:p w14:paraId="7C1EC9E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渐进拐弯</w:t>
            </w:r>
          </w:p>
        </w:tc>
        <w:tc>
          <w:tcPr>
            <w:tcW w:w="1728" w:type="dxa"/>
          </w:tcPr>
          <w:p w14:paraId="44355BE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 deg/s</w:t>
            </w:r>
            <w:r>
              <w:rPr>
                <w:color w:val="000000"/>
              </w:rPr>
              <w:t>转弯，</w:t>
            </w:r>
            <w:r>
              <w:rPr>
                <w:color w:val="000000"/>
              </w:rPr>
              <w:t>46.7 deg</w:t>
            </w:r>
          </w:p>
        </w:tc>
        <w:tc>
          <w:tcPr>
            <w:tcW w:w="1728" w:type="dxa"/>
          </w:tcPr>
          <w:p w14:paraId="4E132F1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W1-&gt;W2(</w:t>
            </w:r>
            <w:r>
              <w:rPr>
                <w:color w:val="000000"/>
              </w:rPr>
              <w:t>顶点</w:t>
            </w:r>
            <w:r>
              <w:rPr>
                <w:color w:val="000000"/>
              </w:rPr>
              <w:t>)-&gt;W3</w:t>
            </w:r>
            <w:r>
              <w:rPr>
                <w:color w:val="000000"/>
              </w:rPr>
              <w:t>，三段式</w:t>
            </w:r>
          </w:p>
        </w:tc>
        <w:tc>
          <w:tcPr>
            <w:tcW w:w="1728" w:type="dxa"/>
          </w:tcPr>
          <w:p w14:paraId="5102697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IMM(CV+CT)</w:t>
            </w:r>
          </w:p>
        </w:tc>
        <w:tc>
          <w:tcPr>
            <w:tcW w:w="1728" w:type="dxa"/>
          </w:tcPr>
          <w:p w14:paraId="6494A11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run_simulation_turn.m</w:t>
            </w:r>
          </w:p>
        </w:tc>
      </w:tr>
      <w:tr w:rsidR="00BF0DAE" w14:paraId="7F3A370F" w14:textId="77777777">
        <w:trPr>
          <w:jc w:val="center"/>
        </w:trPr>
        <w:tc>
          <w:tcPr>
            <w:tcW w:w="1728" w:type="dxa"/>
          </w:tcPr>
          <w:p w14:paraId="57A5135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回头弯</w:t>
            </w:r>
            <w:r>
              <w:rPr>
                <w:color w:val="000000"/>
              </w:rPr>
              <w:t>180</w:t>
            </w:r>
          </w:p>
        </w:tc>
        <w:tc>
          <w:tcPr>
            <w:tcW w:w="1728" w:type="dxa"/>
          </w:tcPr>
          <w:p w14:paraId="72E4661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 deg/s</w:t>
            </w:r>
            <w:r>
              <w:rPr>
                <w:color w:val="000000"/>
              </w:rPr>
              <w:t>左转半圆，</w:t>
            </w:r>
            <w:r>
              <w:rPr>
                <w:color w:val="000000"/>
              </w:rPr>
              <w:t>180s</w:t>
            </w:r>
          </w:p>
        </w:tc>
        <w:tc>
          <w:tcPr>
            <w:tcW w:w="1728" w:type="dxa"/>
          </w:tcPr>
          <w:p w14:paraId="3F2C9C7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正东</w:t>
            </w:r>
            <w:r>
              <w:rPr>
                <w:color w:val="000000"/>
              </w:rPr>
              <w:t>120km-&gt;</w:t>
            </w:r>
            <w:r>
              <w:rPr>
                <w:color w:val="000000"/>
              </w:rPr>
              <w:t>半圆</w:t>
            </w:r>
            <w:r>
              <w:rPr>
                <w:color w:val="000000"/>
              </w:rPr>
              <w:t>-&gt;</w:t>
            </w:r>
            <w:r>
              <w:rPr>
                <w:color w:val="000000"/>
              </w:rPr>
              <w:t>正西</w:t>
            </w:r>
            <w:r>
              <w:rPr>
                <w:color w:val="000000"/>
              </w:rPr>
              <w:t>120km</w:t>
            </w:r>
          </w:p>
        </w:tc>
        <w:tc>
          <w:tcPr>
            <w:tcW w:w="1728" w:type="dxa"/>
          </w:tcPr>
          <w:p w14:paraId="2D7BC95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IMM(CV+CT)</w:t>
            </w:r>
          </w:p>
        </w:tc>
        <w:tc>
          <w:tcPr>
            <w:tcW w:w="1728" w:type="dxa"/>
          </w:tcPr>
          <w:p w14:paraId="00E8D4D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run_simulation_turn_180deg.m</w:t>
            </w:r>
          </w:p>
        </w:tc>
      </w:tr>
    </w:tbl>
    <w:p w14:paraId="775F3D6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其中直线场景使用自适应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（</w:t>
      </w:r>
      <w:proofErr w:type="spellStart"/>
      <w:r>
        <w:rPr>
          <w:color w:val="000000"/>
          <w:lang w:eastAsia="zh-CN"/>
        </w:rPr>
        <w:t>ukf_zishiying</w:t>
      </w:r>
      <w:proofErr w:type="spellEnd"/>
      <w:r>
        <w:rPr>
          <w:color w:val="000000"/>
          <w:lang w:eastAsia="zh-CN"/>
        </w:rPr>
        <w:t>），拐弯和回头弯场景使用</w:t>
      </w: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双模型（</w:t>
      </w:r>
      <w:proofErr w:type="spellStart"/>
      <w:r>
        <w:rPr>
          <w:color w:val="000000"/>
          <w:lang w:eastAsia="zh-CN"/>
        </w:rPr>
        <w:t>ukf_imm</w:t>
      </w:r>
      <w:proofErr w:type="spellEnd"/>
      <w:r>
        <w:rPr>
          <w:color w:val="000000"/>
          <w:lang w:eastAsia="zh-CN"/>
        </w:rPr>
        <w:t>），以验证</w:t>
      </w: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在机动场景中的性能优势。</w:t>
      </w:r>
    </w:p>
    <w:p w14:paraId="1BC45119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3.3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检测与虚警模型</w:t>
      </w:r>
    </w:p>
    <w:p w14:paraId="5567DF1B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lastRenderedPageBreak/>
        <w:t>考虑到</w:t>
      </w:r>
      <w:r>
        <w:rPr>
          <w:color w:val="000000"/>
          <w:lang w:eastAsia="zh-CN"/>
        </w:rPr>
        <w:t>OTH-SWR</w:t>
      </w:r>
      <w:r>
        <w:rPr>
          <w:color w:val="000000"/>
          <w:lang w:eastAsia="zh-CN"/>
        </w:rPr>
        <w:t>电离层传播衰落严重，检测概率设定为</w:t>
      </w:r>
      <w:r>
        <w:rPr>
          <w:color w:val="000000"/>
          <w:lang w:eastAsia="zh-CN"/>
        </w:rPr>
        <w:t>Pd=0.6</w:t>
      </w:r>
      <w:r>
        <w:rPr>
          <w:color w:val="000000"/>
          <w:lang w:eastAsia="zh-CN"/>
        </w:rPr>
        <w:t>，即在约</w:t>
      </w:r>
      <w:r>
        <w:rPr>
          <w:color w:val="000000"/>
          <w:lang w:eastAsia="zh-CN"/>
        </w:rPr>
        <w:t>120</w:t>
      </w:r>
      <w:r>
        <w:rPr>
          <w:color w:val="000000"/>
          <w:lang w:eastAsia="zh-CN"/>
        </w:rPr>
        <w:t>帧仿真中约有</w:t>
      </w:r>
      <w:r>
        <w:rPr>
          <w:color w:val="000000"/>
          <w:lang w:eastAsia="zh-CN"/>
        </w:rPr>
        <w:t>72</w:t>
      </w:r>
      <w:r>
        <w:rPr>
          <w:color w:val="000000"/>
          <w:lang w:eastAsia="zh-CN"/>
        </w:rPr>
        <w:t>帧产生目标检测。虚</w:t>
      </w:r>
      <w:proofErr w:type="gramStart"/>
      <w:r>
        <w:rPr>
          <w:color w:val="000000"/>
          <w:lang w:eastAsia="zh-CN"/>
        </w:rPr>
        <w:t>警率设定</w:t>
      </w:r>
      <w:proofErr w:type="gramEnd"/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>Pfa=0.001</w:t>
      </w:r>
      <w:r>
        <w:rPr>
          <w:color w:val="000000"/>
          <w:lang w:eastAsia="zh-CN"/>
        </w:rPr>
        <w:t>，每帧期望</w:t>
      </w:r>
      <w:proofErr w:type="gramStart"/>
      <w:r>
        <w:rPr>
          <w:color w:val="000000"/>
          <w:lang w:eastAsia="zh-CN"/>
        </w:rPr>
        <w:t>虚警数约</w:t>
      </w:r>
      <w:proofErr w:type="gramEnd"/>
      <w:r>
        <w:rPr>
          <w:color w:val="000000"/>
          <w:lang w:eastAsia="zh-CN"/>
        </w:rPr>
        <w:t>1.5</w:t>
      </w:r>
      <w:r>
        <w:rPr>
          <w:color w:val="000000"/>
          <w:lang w:eastAsia="zh-CN"/>
        </w:rPr>
        <w:t>个（泊松分布建模）。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1EAF4F3B" w14:textId="77777777">
        <w:trPr>
          <w:jc w:val="center"/>
        </w:trPr>
        <w:tc>
          <w:tcPr>
            <w:tcW w:w="2880" w:type="dxa"/>
          </w:tcPr>
          <w:p w14:paraId="0CE70367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参数</w:t>
            </w:r>
            <w:proofErr w:type="spellEnd"/>
          </w:p>
        </w:tc>
        <w:tc>
          <w:tcPr>
            <w:tcW w:w="2880" w:type="dxa"/>
          </w:tcPr>
          <w:p w14:paraId="157A2BCF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符号</w:t>
            </w:r>
          </w:p>
        </w:tc>
        <w:tc>
          <w:tcPr>
            <w:tcW w:w="2880" w:type="dxa"/>
          </w:tcPr>
          <w:p w14:paraId="0AEF702E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值</w:t>
            </w:r>
          </w:p>
        </w:tc>
      </w:tr>
      <w:tr w:rsidR="00BF0DAE" w14:paraId="4088A292" w14:textId="77777777">
        <w:trPr>
          <w:jc w:val="center"/>
        </w:trPr>
        <w:tc>
          <w:tcPr>
            <w:tcW w:w="2880" w:type="dxa"/>
          </w:tcPr>
          <w:p w14:paraId="467F5EF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采样周期</w:t>
            </w:r>
          </w:p>
        </w:tc>
        <w:tc>
          <w:tcPr>
            <w:tcW w:w="2880" w:type="dxa"/>
          </w:tcPr>
          <w:p w14:paraId="1F6A8C4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dt</w:t>
            </w:r>
          </w:p>
        </w:tc>
        <w:tc>
          <w:tcPr>
            <w:tcW w:w="2880" w:type="dxa"/>
          </w:tcPr>
          <w:p w14:paraId="5594979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30 s</w:t>
            </w:r>
          </w:p>
        </w:tc>
      </w:tr>
      <w:tr w:rsidR="00BF0DAE" w14:paraId="79FC0B9B" w14:textId="77777777">
        <w:trPr>
          <w:jc w:val="center"/>
        </w:trPr>
        <w:tc>
          <w:tcPr>
            <w:tcW w:w="2880" w:type="dxa"/>
          </w:tcPr>
          <w:p w14:paraId="54D19AA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仿真时长</w:t>
            </w:r>
          </w:p>
        </w:tc>
        <w:tc>
          <w:tcPr>
            <w:tcW w:w="2880" w:type="dxa"/>
          </w:tcPr>
          <w:p w14:paraId="0826A37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T_total</w:t>
            </w:r>
          </w:p>
        </w:tc>
        <w:tc>
          <w:tcPr>
            <w:tcW w:w="2880" w:type="dxa"/>
          </w:tcPr>
          <w:p w14:paraId="4D59681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3600 s</w:t>
            </w:r>
            <w:r>
              <w:rPr>
                <w:color w:val="000000"/>
              </w:rPr>
              <w:t>（约</w:t>
            </w:r>
            <w:r>
              <w:rPr>
                <w:color w:val="000000"/>
              </w:rPr>
              <w:t>120</w:t>
            </w:r>
            <w:r>
              <w:rPr>
                <w:color w:val="000000"/>
              </w:rPr>
              <w:t>帧）</w:t>
            </w:r>
          </w:p>
        </w:tc>
      </w:tr>
      <w:tr w:rsidR="00BF0DAE" w14:paraId="0949D5F2" w14:textId="77777777">
        <w:trPr>
          <w:jc w:val="center"/>
        </w:trPr>
        <w:tc>
          <w:tcPr>
            <w:tcW w:w="2880" w:type="dxa"/>
          </w:tcPr>
          <w:p w14:paraId="555628C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检测概率</w:t>
            </w:r>
          </w:p>
        </w:tc>
        <w:tc>
          <w:tcPr>
            <w:tcW w:w="2880" w:type="dxa"/>
          </w:tcPr>
          <w:p w14:paraId="6568251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P_d</w:t>
            </w:r>
          </w:p>
        </w:tc>
        <w:tc>
          <w:tcPr>
            <w:tcW w:w="2880" w:type="dxa"/>
          </w:tcPr>
          <w:p w14:paraId="67642E1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0.6</w:t>
            </w:r>
          </w:p>
        </w:tc>
      </w:tr>
      <w:tr w:rsidR="00BF0DAE" w14:paraId="4F9D903F" w14:textId="77777777">
        <w:trPr>
          <w:jc w:val="center"/>
        </w:trPr>
        <w:tc>
          <w:tcPr>
            <w:tcW w:w="2880" w:type="dxa"/>
          </w:tcPr>
          <w:p w14:paraId="70A15C5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虚警率</w:t>
            </w:r>
          </w:p>
        </w:tc>
        <w:tc>
          <w:tcPr>
            <w:tcW w:w="2880" w:type="dxa"/>
          </w:tcPr>
          <w:p w14:paraId="79611F2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P_fa</w:t>
            </w:r>
          </w:p>
        </w:tc>
        <w:tc>
          <w:tcPr>
            <w:tcW w:w="2880" w:type="dxa"/>
          </w:tcPr>
          <w:p w14:paraId="1DF4B3A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0.001</w:t>
            </w:r>
          </w:p>
        </w:tc>
      </w:tr>
      <w:tr w:rsidR="00BF0DAE" w14:paraId="70B930CE" w14:textId="77777777">
        <w:trPr>
          <w:jc w:val="center"/>
        </w:trPr>
        <w:tc>
          <w:tcPr>
            <w:tcW w:w="2880" w:type="dxa"/>
          </w:tcPr>
          <w:p w14:paraId="6AB394A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杂波空间密度</w:t>
            </w:r>
          </w:p>
        </w:tc>
        <w:tc>
          <w:tcPr>
            <w:tcW w:w="2880" w:type="dxa"/>
          </w:tcPr>
          <w:p w14:paraId="065ACDB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lambda</w:t>
            </w:r>
          </w:p>
        </w:tc>
        <w:tc>
          <w:tcPr>
            <w:tcW w:w="2880" w:type="dxa"/>
          </w:tcPr>
          <w:p w14:paraId="6492D9C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5e-5 / (km*deg)</w:t>
            </w:r>
          </w:p>
        </w:tc>
      </w:tr>
      <w:tr w:rsidR="00BF0DAE" w14:paraId="4B0261AC" w14:textId="77777777">
        <w:trPr>
          <w:jc w:val="center"/>
        </w:trPr>
        <w:tc>
          <w:tcPr>
            <w:tcW w:w="2880" w:type="dxa"/>
          </w:tcPr>
          <w:p w14:paraId="0B9251A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PDA</w:t>
            </w:r>
            <w:r>
              <w:rPr>
                <w:color w:val="000000"/>
              </w:rPr>
              <w:t>门内概率</w:t>
            </w:r>
          </w:p>
        </w:tc>
        <w:tc>
          <w:tcPr>
            <w:tcW w:w="2880" w:type="dxa"/>
          </w:tcPr>
          <w:p w14:paraId="07539FE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P_G</w:t>
            </w:r>
          </w:p>
        </w:tc>
        <w:tc>
          <w:tcPr>
            <w:tcW w:w="2880" w:type="dxa"/>
          </w:tcPr>
          <w:p w14:paraId="2E2B37A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0.8647 (gate_sigma=2)</w:t>
            </w:r>
          </w:p>
        </w:tc>
      </w:tr>
      <w:tr w:rsidR="00BF0DAE" w14:paraId="4BA2E3D8" w14:textId="77777777">
        <w:trPr>
          <w:jc w:val="center"/>
        </w:trPr>
        <w:tc>
          <w:tcPr>
            <w:tcW w:w="2880" w:type="dxa"/>
          </w:tcPr>
          <w:p w14:paraId="3569EE2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R1/R2</w:t>
            </w:r>
            <w:r>
              <w:rPr>
                <w:color w:val="000000"/>
              </w:rPr>
              <w:t>采样偏移</w:t>
            </w:r>
          </w:p>
        </w:tc>
        <w:tc>
          <w:tcPr>
            <w:tcW w:w="2880" w:type="dxa"/>
          </w:tcPr>
          <w:p w14:paraId="3BE34DB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delta_t</w:t>
            </w:r>
          </w:p>
        </w:tc>
        <w:tc>
          <w:tcPr>
            <w:tcW w:w="2880" w:type="dxa"/>
          </w:tcPr>
          <w:p w14:paraId="1A29AB7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0s / 13s</w:t>
            </w:r>
          </w:p>
        </w:tc>
      </w:tr>
    </w:tbl>
    <w:p w14:paraId="430BAE7C" w14:textId="77777777" w:rsidR="00BF0DAE" w:rsidRDefault="00000000">
      <w:r>
        <w:br w:type="page"/>
      </w:r>
    </w:p>
    <w:p w14:paraId="32319CCB" w14:textId="77777777" w:rsidR="00BF0DAE" w:rsidRDefault="00000000">
      <w:r>
        <w:rPr>
          <w:b/>
          <w:color w:val="000000"/>
        </w:rPr>
        <w:lastRenderedPageBreak/>
        <w:t>4</w:t>
      </w:r>
      <w:r>
        <w:rPr>
          <w:b/>
          <w:color w:val="000000"/>
        </w:rPr>
        <w:tab/>
      </w:r>
      <w:r>
        <w:rPr>
          <w:b/>
          <w:color w:val="000000"/>
        </w:rPr>
        <w:t>系统偏差标定</w:t>
      </w:r>
    </w:p>
    <w:p w14:paraId="3458F81B" w14:textId="77777777" w:rsidR="00BF0DAE" w:rsidRDefault="00000000">
      <w:r>
        <w:rPr>
          <w:b/>
          <w:color w:val="000000"/>
        </w:rPr>
        <w:t>4.1</w:t>
      </w:r>
      <w:r>
        <w:rPr>
          <w:b/>
          <w:color w:val="000000"/>
        </w:rPr>
        <w:tab/>
        <w:t>ADS-B</w:t>
      </w:r>
      <w:r>
        <w:rPr>
          <w:b/>
          <w:color w:val="000000"/>
        </w:rPr>
        <w:t>真值数据处理</w:t>
      </w:r>
    </w:p>
    <w:p w14:paraId="5432EDE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利用</w:t>
      </w:r>
      <w:r>
        <w:rPr>
          <w:color w:val="000000"/>
          <w:lang w:eastAsia="zh-CN"/>
        </w:rPr>
        <w:t>ADS-B</w:t>
      </w:r>
      <w:r>
        <w:rPr>
          <w:color w:val="000000"/>
          <w:lang w:eastAsia="zh-CN"/>
        </w:rPr>
        <w:t>广播数据（</w:t>
      </w:r>
      <w:r>
        <w:rPr>
          <w:color w:val="000000"/>
          <w:lang w:eastAsia="zh-CN"/>
        </w:rPr>
        <w:t>2026-04-27 09:30:00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CSV</w:t>
      </w:r>
      <w:r>
        <w:rPr>
          <w:color w:val="000000"/>
          <w:lang w:eastAsia="zh-CN"/>
        </w:rPr>
        <w:t>格式，约</w:t>
      </w:r>
      <w:r>
        <w:rPr>
          <w:color w:val="000000"/>
          <w:lang w:eastAsia="zh-CN"/>
        </w:rPr>
        <w:t>24</w:t>
      </w:r>
      <w:r>
        <w:rPr>
          <w:color w:val="000000"/>
          <w:lang w:eastAsia="zh-CN"/>
        </w:rPr>
        <w:t>万点）作为地面真值参考。从</w:t>
      </w:r>
      <w:r>
        <w:rPr>
          <w:color w:val="000000"/>
          <w:lang w:eastAsia="zh-CN"/>
        </w:rPr>
        <w:t>ADS-B</w:t>
      </w:r>
      <w:r>
        <w:rPr>
          <w:color w:val="000000"/>
          <w:lang w:eastAsia="zh-CN"/>
        </w:rPr>
        <w:t>数据中筛选位于双雷达覆盖范围内的样本点，每站最多</w:t>
      </w:r>
      <w:r>
        <w:rPr>
          <w:color w:val="000000"/>
          <w:lang w:eastAsia="zh-CN"/>
        </w:rPr>
        <w:t>5000</w:t>
      </w:r>
      <w:r>
        <w:rPr>
          <w:color w:val="000000"/>
          <w:lang w:eastAsia="zh-CN"/>
        </w:rPr>
        <w:t>点均匀采样，计算每个样本点的真实</w:t>
      </w:r>
      <w:proofErr w:type="gramStart"/>
      <w:r>
        <w:rPr>
          <w:color w:val="000000"/>
          <w:lang w:eastAsia="zh-CN"/>
        </w:rPr>
        <w:t>群距离</w:t>
      </w:r>
      <w:proofErr w:type="gramEnd"/>
      <w:r>
        <w:rPr>
          <w:color w:val="000000"/>
          <w:lang w:eastAsia="zh-CN"/>
        </w:rPr>
        <w:t>和方位角，叠加已知的系统偏差和高斯噪声生成模拟量测。</w:t>
      </w:r>
    </w:p>
    <w:p w14:paraId="40DDF623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4.2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偏差估计方法</w:t>
      </w:r>
    </w:p>
    <w:p w14:paraId="1E38652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采用样本均值估计法：对覆盖范围内所有标定样本的距离残差和方位残差分别求均值，得到每部雷达的距离偏置</w:t>
      </w:r>
      <w:proofErr w:type="spellStart"/>
      <w:r>
        <w:rPr>
          <w:color w:val="000000"/>
          <w:lang w:eastAsia="zh-CN"/>
        </w:rPr>
        <w:t>dr_est</w:t>
      </w:r>
      <w:proofErr w:type="spellEnd"/>
      <w:r>
        <w:rPr>
          <w:color w:val="000000"/>
          <w:lang w:eastAsia="zh-CN"/>
        </w:rPr>
        <w:t>和方位偏置</w:t>
      </w:r>
      <w:proofErr w:type="spellStart"/>
      <w:r>
        <w:rPr>
          <w:color w:val="000000"/>
          <w:lang w:eastAsia="zh-CN"/>
        </w:rPr>
        <w:t>da_est</w:t>
      </w:r>
      <w:proofErr w:type="spellEnd"/>
      <w:r>
        <w:rPr>
          <w:color w:val="000000"/>
          <w:lang w:eastAsia="zh-CN"/>
        </w:rPr>
        <w:t>。</w:t>
      </w:r>
    </w:p>
    <w:p w14:paraId="748E1542" w14:textId="77777777" w:rsidR="00BF0DAE" w:rsidRDefault="00000000">
      <w:proofErr w:type="spellStart"/>
      <w:r>
        <w:rPr>
          <w:color w:val="000000"/>
        </w:rPr>
        <w:t>dr_est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mean(</w:t>
      </w:r>
      <w:proofErr w:type="spellStart"/>
      <w:proofErr w:type="gramEnd"/>
      <w:r>
        <w:rPr>
          <w:color w:val="000000"/>
        </w:rPr>
        <w:t>Rg_meas</w:t>
      </w:r>
      <w:proofErr w:type="spellEnd"/>
      <w:r>
        <w:rPr>
          <w:color w:val="000000"/>
        </w:rPr>
        <w:t xml:space="preserve"> - Rg_true)</w:t>
      </w:r>
    </w:p>
    <w:p w14:paraId="09D281BC" w14:textId="77777777" w:rsidR="00BF0DAE" w:rsidRDefault="00000000">
      <w:r>
        <w:rPr>
          <w:color w:val="000000"/>
        </w:rPr>
        <w:t>da_est = mean(az_meas - az_true)</w:t>
      </w:r>
    </w:p>
    <w:p w14:paraId="6BC7CD6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该方法等价于最大似然估计（</w:t>
      </w:r>
      <w:r>
        <w:rPr>
          <w:color w:val="000000"/>
          <w:lang w:eastAsia="zh-CN"/>
        </w:rPr>
        <w:t>MLE</w:t>
      </w:r>
      <w:r>
        <w:rPr>
          <w:color w:val="000000"/>
          <w:lang w:eastAsia="zh-CN"/>
        </w:rPr>
        <w:t>），在标定样本数足够大时收敛于真实偏差值。估计完成后，对所有后续点</w:t>
      </w:r>
      <w:proofErr w:type="gramStart"/>
      <w:r>
        <w:rPr>
          <w:color w:val="000000"/>
          <w:lang w:eastAsia="zh-CN"/>
        </w:rPr>
        <w:t>迹执行</w:t>
      </w:r>
      <w:proofErr w:type="gramEnd"/>
      <w:r>
        <w:rPr>
          <w:color w:val="000000"/>
          <w:lang w:eastAsia="zh-CN"/>
        </w:rPr>
        <w:t>校正：</w:t>
      </w:r>
      <w:proofErr w:type="spellStart"/>
      <w:r>
        <w:rPr>
          <w:color w:val="000000"/>
          <w:lang w:eastAsia="zh-CN"/>
        </w:rPr>
        <w:t>Rg_corrected</w:t>
      </w:r>
      <w:proofErr w:type="spellEnd"/>
      <w:r>
        <w:rPr>
          <w:color w:val="000000"/>
          <w:lang w:eastAsia="zh-CN"/>
        </w:rPr>
        <w:t xml:space="preserve"> = </w:t>
      </w:r>
      <w:proofErr w:type="spellStart"/>
      <w:r>
        <w:rPr>
          <w:color w:val="000000"/>
          <w:lang w:eastAsia="zh-CN"/>
        </w:rPr>
        <w:t>Rg_meas</w:t>
      </w:r>
      <w:proofErr w:type="spellEnd"/>
      <w:r>
        <w:rPr>
          <w:color w:val="000000"/>
          <w:lang w:eastAsia="zh-CN"/>
        </w:rPr>
        <w:t xml:space="preserve"> - </w:t>
      </w:r>
      <w:proofErr w:type="spellStart"/>
      <w:r>
        <w:rPr>
          <w:color w:val="000000"/>
          <w:lang w:eastAsia="zh-CN"/>
        </w:rPr>
        <w:t>dr_est</w:t>
      </w:r>
      <w:proofErr w:type="spellEnd"/>
      <w:r>
        <w:rPr>
          <w:color w:val="000000"/>
          <w:lang w:eastAsia="zh-CN"/>
        </w:rPr>
        <w:t>，</w:t>
      </w:r>
      <w:proofErr w:type="spellStart"/>
      <w:r>
        <w:rPr>
          <w:color w:val="000000"/>
          <w:lang w:eastAsia="zh-CN"/>
        </w:rPr>
        <w:t>az_corrected</w:t>
      </w:r>
      <w:proofErr w:type="spellEnd"/>
      <w:r>
        <w:rPr>
          <w:color w:val="000000"/>
          <w:lang w:eastAsia="zh-CN"/>
        </w:rPr>
        <w:t xml:space="preserve"> = </w:t>
      </w:r>
      <w:proofErr w:type="spellStart"/>
      <w:r>
        <w:rPr>
          <w:color w:val="000000"/>
          <w:lang w:eastAsia="zh-CN"/>
        </w:rPr>
        <w:t>az_meas</w:t>
      </w:r>
      <w:proofErr w:type="spellEnd"/>
      <w:r>
        <w:rPr>
          <w:color w:val="000000"/>
          <w:lang w:eastAsia="zh-CN"/>
        </w:rPr>
        <w:t xml:space="preserve"> - </w:t>
      </w:r>
      <w:proofErr w:type="spellStart"/>
      <w:r>
        <w:rPr>
          <w:color w:val="000000"/>
          <w:lang w:eastAsia="zh-CN"/>
        </w:rPr>
        <w:t>da_est</w:t>
      </w:r>
      <w:proofErr w:type="spellEnd"/>
      <w:r>
        <w:rPr>
          <w:color w:val="000000"/>
          <w:lang w:eastAsia="zh-CN"/>
        </w:rPr>
        <w:t>，再进行双基地</w:t>
      </w:r>
      <w:proofErr w:type="gramStart"/>
      <w:r>
        <w:rPr>
          <w:color w:val="000000"/>
          <w:lang w:eastAsia="zh-CN"/>
        </w:rPr>
        <w:t>几何反解得到</w:t>
      </w:r>
      <w:proofErr w:type="gramEnd"/>
      <w:r>
        <w:rPr>
          <w:color w:val="000000"/>
          <w:lang w:eastAsia="zh-CN"/>
        </w:rPr>
        <w:t>校正后的目标经纬度。</w:t>
      </w:r>
    </w:p>
    <w:p w14:paraId="6B1FECE4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4.3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标定效果验证</w:t>
      </w:r>
    </w:p>
    <w:p w14:paraId="42CFC61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通过点迹定位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对比验证标定效果。标定前点迹包含系统偏差</w:t>
      </w:r>
      <w:r>
        <w:rPr>
          <w:color w:val="000000"/>
          <w:lang w:eastAsia="zh-CN"/>
        </w:rPr>
        <w:t>+</w:t>
      </w:r>
      <w:r>
        <w:rPr>
          <w:color w:val="000000"/>
          <w:lang w:eastAsia="zh-CN"/>
        </w:rPr>
        <w:t>随机噪声，标定后仅含随机噪声。预期标定后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显著降低。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15DE4A14" w14:textId="77777777">
        <w:trPr>
          <w:jc w:val="center"/>
        </w:trPr>
        <w:tc>
          <w:tcPr>
            <w:tcW w:w="2880" w:type="dxa"/>
          </w:tcPr>
          <w:p w14:paraId="37EE288F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指标</w:t>
            </w:r>
            <w:proofErr w:type="spellEnd"/>
          </w:p>
        </w:tc>
        <w:tc>
          <w:tcPr>
            <w:tcW w:w="2880" w:type="dxa"/>
          </w:tcPr>
          <w:p w14:paraId="4696BA2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R1</w:t>
            </w:r>
          </w:p>
        </w:tc>
        <w:tc>
          <w:tcPr>
            <w:tcW w:w="2880" w:type="dxa"/>
          </w:tcPr>
          <w:p w14:paraId="1F6F8F6F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R2</w:t>
            </w:r>
          </w:p>
        </w:tc>
      </w:tr>
      <w:tr w:rsidR="00BF0DAE" w14:paraId="12E68656" w14:textId="77777777">
        <w:trPr>
          <w:jc w:val="center"/>
        </w:trPr>
        <w:tc>
          <w:tcPr>
            <w:tcW w:w="2880" w:type="dxa"/>
          </w:tcPr>
          <w:p w14:paraId="0BCC8FF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真实偏差</w:t>
            </w:r>
          </w:p>
        </w:tc>
        <w:tc>
          <w:tcPr>
            <w:tcW w:w="2880" w:type="dxa"/>
          </w:tcPr>
          <w:p w14:paraId="41BB16F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+20 km / -3.0 deg</w:t>
            </w:r>
          </w:p>
        </w:tc>
        <w:tc>
          <w:tcPr>
            <w:tcW w:w="2880" w:type="dxa"/>
          </w:tcPr>
          <w:p w14:paraId="416D230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-15 km / +3.5 deg</w:t>
            </w:r>
          </w:p>
        </w:tc>
      </w:tr>
      <w:tr w:rsidR="00BF0DAE" w14:paraId="7CB3C7E9" w14:textId="77777777">
        <w:trPr>
          <w:jc w:val="center"/>
        </w:trPr>
        <w:tc>
          <w:tcPr>
            <w:tcW w:w="2880" w:type="dxa"/>
          </w:tcPr>
          <w:p w14:paraId="30BC583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标定前点迹</w:t>
            </w:r>
            <w:r>
              <w:rPr>
                <w:color w:val="000000"/>
              </w:rPr>
              <w:t>RMSE</w:t>
            </w:r>
          </w:p>
        </w:tc>
        <w:tc>
          <w:tcPr>
            <w:tcW w:w="2880" w:type="dxa"/>
          </w:tcPr>
          <w:p w14:paraId="449076E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752DE4E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70C8A265" w14:textId="77777777">
        <w:trPr>
          <w:jc w:val="center"/>
        </w:trPr>
        <w:tc>
          <w:tcPr>
            <w:tcW w:w="2880" w:type="dxa"/>
          </w:tcPr>
          <w:p w14:paraId="18092C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标定后点迹</w:t>
            </w:r>
            <w:r>
              <w:rPr>
                <w:color w:val="000000"/>
              </w:rPr>
              <w:t>RMSE</w:t>
            </w:r>
          </w:p>
        </w:tc>
        <w:tc>
          <w:tcPr>
            <w:tcW w:w="2880" w:type="dxa"/>
          </w:tcPr>
          <w:p w14:paraId="330AA71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3AB9463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238B4097" w14:textId="77777777">
        <w:trPr>
          <w:jc w:val="center"/>
        </w:trPr>
        <w:tc>
          <w:tcPr>
            <w:tcW w:w="2880" w:type="dxa"/>
          </w:tcPr>
          <w:p w14:paraId="5C0AEFC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改善率</w:t>
            </w:r>
          </w:p>
        </w:tc>
        <w:tc>
          <w:tcPr>
            <w:tcW w:w="2880" w:type="dxa"/>
          </w:tcPr>
          <w:p w14:paraId="2A9DA57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7CE2CAC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</w:tbl>
    <w:p w14:paraId="3039AF2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注：表中</w:t>
      </w:r>
      <w:r>
        <w:rPr>
          <w:color w:val="000000"/>
          <w:lang w:eastAsia="zh-CN"/>
        </w:rPr>
        <w:t>'[</w:t>
      </w:r>
      <w:r>
        <w:rPr>
          <w:color w:val="000000"/>
          <w:lang w:eastAsia="zh-CN"/>
        </w:rPr>
        <w:t>待填入</w:t>
      </w:r>
      <w:r>
        <w:rPr>
          <w:color w:val="000000"/>
          <w:lang w:eastAsia="zh-CN"/>
        </w:rPr>
        <w:t>]'</w:t>
      </w:r>
      <w:r>
        <w:rPr>
          <w:color w:val="000000"/>
          <w:lang w:eastAsia="zh-CN"/>
        </w:rPr>
        <w:t>占位符将在运行主程序后填入实际数据。运行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run_simulation.m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后，控制台将打印四类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：</w:t>
      </w:r>
      <w:proofErr w:type="gramStart"/>
      <w:r>
        <w:rPr>
          <w:color w:val="000000"/>
          <w:lang w:eastAsia="zh-CN"/>
        </w:rPr>
        <w:t>原始点</w:t>
      </w:r>
      <w:proofErr w:type="gramEnd"/>
      <w:r>
        <w:rPr>
          <w:color w:val="000000"/>
          <w:lang w:eastAsia="zh-CN"/>
        </w:rPr>
        <w:t>迹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、校准后点迹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。</w:t>
      </w:r>
    </w:p>
    <w:p w14:paraId="30016441" w14:textId="77777777" w:rsidR="00BF0DA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06FD978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lastRenderedPageBreak/>
        <w:t>5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单站航迹跟踪算法</w:t>
      </w:r>
    </w:p>
    <w:p w14:paraId="1DF6B1DA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5.1</w:t>
      </w:r>
      <w:r>
        <w:rPr>
          <w:b/>
          <w:color w:val="000000"/>
          <w:lang w:eastAsia="zh-CN"/>
        </w:rPr>
        <w:tab/>
        <w:t>UKF</w:t>
      </w:r>
      <w:r>
        <w:rPr>
          <w:b/>
          <w:color w:val="000000"/>
          <w:lang w:eastAsia="zh-CN"/>
        </w:rPr>
        <w:t>基本原理</w:t>
      </w:r>
    </w:p>
    <w:p w14:paraId="1C11C932" w14:textId="77777777" w:rsidR="00BF0DAE" w:rsidRDefault="00000000">
      <w:r>
        <w:rPr>
          <w:color w:val="000000"/>
          <w:lang w:eastAsia="zh-CN"/>
        </w:rPr>
        <w:t>无迹卡尔曼滤波（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）通过无迹变换（</w:t>
      </w:r>
      <w:r>
        <w:rPr>
          <w:color w:val="000000"/>
          <w:lang w:eastAsia="zh-CN"/>
        </w:rPr>
        <w:t>Unscented Transform, UT</w:t>
      </w:r>
      <w:r>
        <w:rPr>
          <w:color w:val="000000"/>
          <w:lang w:eastAsia="zh-CN"/>
        </w:rPr>
        <w:t>）捕获状态分布的高阶矩，避免了</w:t>
      </w:r>
      <w:r>
        <w:rPr>
          <w:color w:val="000000"/>
          <w:lang w:eastAsia="zh-CN"/>
        </w:rPr>
        <w:t>EKF</w:t>
      </w:r>
      <w:r>
        <w:rPr>
          <w:color w:val="000000"/>
          <w:lang w:eastAsia="zh-CN"/>
        </w:rPr>
        <w:t>中雅可比矩阵的线性化误差。</w:t>
      </w:r>
      <w:proofErr w:type="spellStart"/>
      <w:r>
        <w:rPr>
          <w:color w:val="000000"/>
        </w:rPr>
        <w:t>UT</w:t>
      </w:r>
      <w:r>
        <w:rPr>
          <w:color w:val="000000"/>
        </w:rPr>
        <w:t>三参数控制</w:t>
      </w:r>
      <w:r>
        <w:rPr>
          <w:color w:val="000000"/>
        </w:rPr>
        <w:t>Sigma</w:t>
      </w:r>
      <w:r>
        <w:rPr>
          <w:color w:val="000000"/>
        </w:rPr>
        <w:t>点的散布</w:t>
      </w:r>
      <w:proofErr w:type="spellEnd"/>
      <w:r>
        <w:rPr>
          <w:color w:val="000000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AE" w14:paraId="0A5B9645" w14:textId="77777777">
        <w:trPr>
          <w:jc w:val="center"/>
        </w:trPr>
        <w:tc>
          <w:tcPr>
            <w:tcW w:w="2160" w:type="dxa"/>
          </w:tcPr>
          <w:p w14:paraId="71604433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参数</w:t>
            </w:r>
          </w:p>
        </w:tc>
        <w:tc>
          <w:tcPr>
            <w:tcW w:w="2160" w:type="dxa"/>
          </w:tcPr>
          <w:p w14:paraId="15254BD8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符号</w:t>
            </w:r>
          </w:p>
        </w:tc>
        <w:tc>
          <w:tcPr>
            <w:tcW w:w="2160" w:type="dxa"/>
          </w:tcPr>
          <w:p w14:paraId="52DB65E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当前值</w:t>
            </w:r>
          </w:p>
        </w:tc>
        <w:tc>
          <w:tcPr>
            <w:tcW w:w="2160" w:type="dxa"/>
          </w:tcPr>
          <w:p w14:paraId="45E20160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作用</w:t>
            </w:r>
          </w:p>
        </w:tc>
      </w:tr>
      <w:tr w:rsidR="00BF0DAE" w14:paraId="16540B9F" w14:textId="77777777">
        <w:trPr>
          <w:jc w:val="center"/>
        </w:trPr>
        <w:tc>
          <w:tcPr>
            <w:tcW w:w="2160" w:type="dxa"/>
          </w:tcPr>
          <w:p w14:paraId="76A0991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散布度</w:t>
            </w:r>
          </w:p>
        </w:tc>
        <w:tc>
          <w:tcPr>
            <w:tcW w:w="2160" w:type="dxa"/>
          </w:tcPr>
          <w:p w14:paraId="0A1E519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alpha</w:t>
            </w:r>
          </w:p>
        </w:tc>
        <w:tc>
          <w:tcPr>
            <w:tcW w:w="2160" w:type="dxa"/>
          </w:tcPr>
          <w:p w14:paraId="482CCAE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1e-2</w:t>
            </w:r>
          </w:p>
        </w:tc>
        <w:tc>
          <w:tcPr>
            <w:tcW w:w="2160" w:type="dxa"/>
          </w:tcPr>
          <w:p w14:paraId="79719AF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控制</w:t>
            </w:r>
            <w:r>
              <w:rPr>
                <w:color w:val="000000"/>
              </w:rPr>
              <w:t>Sigma</w:t>
            </w:r>
            <w:r>
              <w:rPr>
                <w:color w:val="000000"/>
              </w:rPr>
              <w:t>点散布范围，小值接近</w:t>
            </w:r>
            <w:r>
              <w:rPr>
                <w:color w:val="000000"/>
              </w:rPr>
              <w:t>EKF</w:t>
            </w:r>
          </w:p>
        </w:tc>
      </w:tr>
      <w:tr w:rsidR="00BF0DAE" w14:paraId="6B3C91E7" w14:textId="77777777">
        <w:trPr>
          <w:jc w:val="center"/>
        </w:trPr>
        <w:tc>
          <w:tcPr>
            <w:tcW w:w="2160" w:type="dxa"/>
          </w:tcPr>
          <w:p w14:paraId="314E844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先验分布</w:t>
            </w:r>
          </w:p>
        </w:tc>
        <w:tc>
          <w:tcPr>
            <w:tcW w:w="2160" w:type="dxa"/>
          </w:tcPr>
          <w:p w14:paraId="2C35E73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beta</w:t>
            </w:r>
          </w:p>
        </w:tc>
        <w:tc>
          <w:tcPr>
            <w:tcW w:w="2160" w:type="dxa"/>
          </w:tcPr>
          <w:p w14:paraId="2AF33A9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2.0</w:t>
            </w:r>
          </w:p>
        </w:tc>
        <w:tc>
          <w:tcPr>
            <w:tcW w:w="2160" w:type="dxa"/>
          </w:tcPr>
          <w:p w14:paraId="501C5D8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beta=2</w:t>
            </w:r>
            <w:r>
              <w:rPr>
                <w:color w:val="000000"/>
              </w:rPr>
              <w:t>对高斯分布最优</w:t>
            </w:r>
          </w:p>
        </w:tc>
      </w:tr>
      <w:tr w:rsidR="00BF0DAE" w14:paraId="4436541A" w14:textId="77777777">
        <w:trPr>
          <w:jc w:val="center"/>
        </w:trPr>
        <w:tc>
          <w:tcPr>
            <w:tcW w:w="2160" w:type="dxa"/>
          </w:tcPr>
          <w:p w14:paraId="0DB63BE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次级尺度</w:t>
            </w:r>
          </w:p>
        </w:tc>
        <w:tc>
          <w:tcPr>
            <w:tcW w:w="2160" w:type="dxa"/>
          </w:tcPr>
          <w:p w14:paraId="2325303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kappa</w:t>
            </w:r>
          </w:p>
        </w:tc>
        <w:tc>
          <w:tcPr>
            <w:tcW w:w="2160" w:type="dxa"/>
          </w:tcPr>
          <w:p w14:paraId="64B6736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0.0</w:t>
            </w:r>
          </w:p>
        </w:tc>
        <w:tc>
          <w:tcPr>
            <w:tcW w:w="2160" w:type="dxa"/>
          </w:tcPr>
          <w:p w14:paraId="4676520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补充三阶矩信息</w:t>
            </w:r>
          </w:p>
        </w:tc>
      </w:tr>
    </w:tbl>
    <w:p w14:paraId="734536B2" w14:textId="77777777" w:rsidR="00BF0DAE" w:rsidRDefault="00000000">
      <w:r>
        <w:rPr>
          <w:color w:val="000000"/>
        </w:rPr>
        <w:t>UKF</w:t>
      </w:r>
      <w:r>
        <w:rPr>
          <w:color w:val="000000"/>
        </w:rPr>
        <w:t>每帧执行以下流程：</w:t>
      </w:r>
      <w:r>
        <w:rPr>
          <w:color w:val="000000"/>
        </w:rPr>
        <w:t>create(</w:t>
      </w:r>
      <w:r>
        <w:rPr>
          <w:color w:val="000000"/>
        </w:rPr>
        <w:t>初始化模板</w:t>
      </w:r>
      <w:r>
        <w:rPr>
          <w:color w:val="000000"/>
        </w:rPr>
        <w:t>) -&gt; init(</w:t>
      </w:r>
      <w:r>
        <w:rPr>
          <w:color w:val="000000"/>
        </w:rPr>
        <w:t>初始状态</w:t>
      </w:r>
      <w:r>
        <w:rPr>
          <w:color w:val="000000"/>
        </w:rPr>
        <w:t>) -&gt; prepare(UT</w:t>
      </w:r>
      <w:r>
        <w:rPr>
          <w:color w:val="000000"/>
        </w:rPr>
        <w:t>变换生成</w:t>
      </w:r>
      <w:r>
        <w:rPr>
          <w:color w:val="000000"/>
        </w:rPr>
        <w:t>Sigma</w:t>
      </w:r>
      <w:r>
        <w:rPr>
          <w:color w:val="000000"/>
        </w:rPr>
        <w:t>点并预测</w:t>
      </w:r>
      <w:r>
        <w:rPr>
          <w:color w:val="000000"/>
        </w:rPr>
        <w:t>) -&gt; NN</w:t>
      </w:r>
      <w:r>
        <w:rPr>
          <w:color w:val="000000"/>
        </w:rPr>
        <w:t>关联</w:t>
      </w:r>
      <w:r>
        <w:rPr>
          <w:color w:val="000000"/>
        </w:rPr>
        <w:t>(</w:t>
      </w:r>
      <w:r>
        <w:rPr>
          <w:color w:val="000000"/>
        </w:rPr>
        <w:t>最近邻波门筛选</w:t>
      </w:r>
      <w:r>
        <w:rPr>
          <w:color w:val="000000"/>
        </w:rPr>
        <w:t>) -&gt; PDA</w:t>
      </w:r>
      <w:r>
        <w:rPr>
          <w:color w:val="000000"/>
        </w:rPr>
        <w:t>加权</w:t>
      </w:r>
      <w:r>
        <w:rPr>
          <w:color w:val="000000"/>
        </w:rPr>
        <w:t>(</w:t>
      </w:r>
      <w:r>
        <w:rPr>
          <w:color w:val="000000"/>
        </w:rPr>
        <w:t>计算门内量测概率权重</w:t>
      </w:r>
      <w:r>
        <w:rPr>
          <w:color w:val="000000"/>
        </w:rPr>
        <w:t>) -&gt; update(Kalman</w:t>
      </w:r>
      <w:r>
        <w:rPr>
          <w:color w:val="000000"/>
        </w:rPr>
        <w:t>纯数学更新</w:t>
      </w:r>
      <w:r>
        <w:rPr>
          <w:color w:val="000000"/>
        </w:rPr>
        <w:t>)</w:t>
      </w:r>
      <w:r>
        <w:rPr>
          <w:color w:val="000000"/>
        </w:rPr>
        <w:t>。</w:t>
      </w:r>
    </w:p>
    <w:p w14:paraId="41502EEB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5.2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自适应</w:t>
      </w:r>
      <w:r>
        <w:rPr>
          <w:b/>
          <w:color w:val="000000"/>
          <w:lang w:eastAsia="zh-CN"/>
        </w:rPr>
        <w:t>UKF</w:t>
      </w:r>
      <w:r>
        <w:rPr>
          <w:b/>
          <w:color w:val="000000"/>
          <w:lang w:eastAsia="zh-CN"/>
        </w:rPr>
        <w:t>（模糊自适应</w:t>
      </w:r>
      <w:r>
        <w:rPr>
          <w:b/>
          <w:color w:val="000000"/>
          <w:lang w:eastAsia="zh-CN"/>
        </w:rPr>
        <w:t>Q</w:t>
      </w:r>
      <w:r>
        <w:rPr>
          <w:b/>
          <w:color w:val="000000"/>
          <w:lang w:eastAsia="zh-CN"/>
        </w:rPr>
        <w:t>）</w:t>
      </w:r>
    </w:p>
    <w:p w14:paraId="3C24C8B6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基础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使用固定的过程噪声协方差</w:t>
      </w:r>
      <w:proofErr w:type="spellStart"/>
      <w:r>
        <w:rPr>
          <w:color w:val="000000"/>
          <w:lang w:eastAsia="zh-CN"/>
        </w:rPr>
        <w:t>Q_scale</w:t>
      </w:r>
      <w:proofErr w:type="spellEnd"/>
      <w:r>
        <w:rPr>
          <w:color w:val="000000"/>
          <w:lang w:eastAsia="zh-CN"/>
        </w:rPr>
        <w:t>，在目标平稳时表现良好，但在机动场景下跟踪滞后明显。自适应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通过在线监测新息序列统计特性动态调整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：</w:t>
      </w:r>
    </w:p>
    <w:p w14:paraId="6A34B1B3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）计算最近</w:t>
      </w:r>
      <w:r>
        <w:rPr>
          <w:color w:val="000000"/>
          <w:lang w:eastAsia="zh-CN"/>
        </w:rPr>
        <w:t>W</w:t>
      </w:r>
      <w:r>
        <w:rPr>
          <w:color w:val="000000"/>
          <w:lang w:eastAsia="zh-CN"/>
        </w:rPr>
        <w:t>帧的新息归一化平方和（</w:t>
      </w:r>
      <w:r>
        <w:rPr>
          <w:color w:val="000000"/>
          <w:lang w:eastAsia="zh-CN"/>
        </w:rPr>
        <w:t>NIS</w:t>
      </w:r>
      <w:r>
        <w:rPr>
          <w:color w:val="000000"/>
          <w:lang w:eastAsia="zh-CN"/>
        </w:rPr>
        <w:t>）滑动均值；</w:t>
      </w:r>
    </w:p>
    <w:p w14:paraId="02921A17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）将</w:t>
      </w:r>
      <w:r>
        <w:rPr>
          <w:color w:val="000000"/>
          <w:lang w:eastAsia="zh-CN"/>
        </w:rPr>
        <w:t>NIS</w:t>
      </w:r>
      <w:r>
        <w:rPr>
          <w:color w:val="000000"/>
          <w:lang w:eastAsia="zh-CN"/>
        </w:rPr>
        <w:t>均值输入模糊推理系统（</w:t>
      </w:r>
      <w:proofErr w:type="spellStart"/>
      <w:r>
        <w:rPr>
          <w:color w:val="000000"/>
          <w:lang w:eastAsia="zh-CN"/>
        </w:rPr>
        <w:t>Sugeno</w:t>
      </w:r>
      <w:proofErr w:type="spellEnd"/>
      <w:r>
        <w:rPr>
          <w:color w:val="000000"/>
          <w:lang w:eastAsia="zh-CN"/>
        </w:rPr>
        <w:t>型），得到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的缩放因子</w:t>
      </w:r>
      <w:r>
        <w:rPr>
          <w:color w:val="000000"/>
          <w:lang w:eastAsia="zh-CN"/>
        </w:rPr>
        <w:t>mu</w:t>
      </w:r>
      <w:r>
        <w:rPr>
          <w:color w:val="000000"/>
          <w:lang w:eastAsia="zh-CN"/>
        </w:rPr>
        <w:t>；</w:t>
      </w:r>
    </w:p>
    <w:p w14:paraId="39FF93B6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）当</w:t>
      </w:r>
      <w:r>
        <w:rPr>
          <w:color w:val="000000"/>
          <w:lang w:eastAsia="zh-CN"/>
        </w:rPr>
        <w:t>NIS</w:t>
      </w:r>
      <w:r>
        <w:rPr>
          <w:color w:val="000000"/>
          <w:lang w:eastAsia="zh-CN"/>
        </w:rPr>
        <w:t>约等于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（期望值）时</w:t>
      </w:r>
      <w:r>
        <w:rPr>
          <w:color w:val="000000"/>
          <w:lang w:eastAsia="zh-CN"/>
        </w:rPr>
        <w:t>mu</w:t>
      </w:r>
      <w:r>
        <w:rPr>
          <w:color w:val="000000"/>
          <w:lang w:eastAsia="zh-CN"/>
        </w:rPr>
        <w:t>约等于</w:t>
      </w:r>
      <w:r>
        <w:rPr>
          <w:color w:val="000000"/>
          <w:lang w:eastAsia="zh-CN"/>
        </w:rPr>
        <w:t>1.0</w:t>
      </w:r>
      <w:r>
        <w:rPr>
          <w:color w:val="000000"/>
          <w:lang w:eastAsia="zh-CN"/>
        </w:rPr>
        <w:t>（维持）；</w:t>
      </w:r>
      <w:r>
        <w:rPr>
          <w:color w:val="000000"/>
          <w:lang w:eastAsia="zh-CN"/>
        </w:rPr>
        <w:t>NIS&gt;&gt;2</w:t>
      </w:r>
      <w:r>
        <w:rPr>
          <w:color w:val="000000"/>
          <w:lang w:eastAsia="zh-CN"/>
        </w:rPr>
        <w:t>时</w:t>
      </w:r>
      <w:r>
        <w:rPr>
          <w:color w:val="000000"/>
          <w:lang w:eastAsia="zh-CN"/>
        </w:rPr>
        <w:t>mu</w:t>
      </w:r>
      <w:r>
        <w:rPr>
          <w:color w:val="000000"/>
          <w:lang w:eastAsia="zh-CN"/>
        </w:rPr>
        <w:t>最大</w:t>
      </w:r>
      <w:r>
        <w:rPr>
          <w:color w:val="000000"/>
          <w:lang w:eastAsia="zh-CN"/>
        </w:rPr>
        <w:t>3.0</w:t>
      </w:r>
      <w:r>
        <w:rPr>
          <w:color w:val="000000"/>
          <w:lang w:eastAsia="zh-CN"/>
        </w:rPr>
        <w:t>（放大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跟踪机动）；</w:t>
      </w:r>
      <w:r>
        <w:rPr>
          <w:color w:val="000000"/>
          <w:lang w:eastAsia="zh-CN"/>
        </w:rPr>
        <w:t>NIS&lt;&lt;2</w:t>
      </w:r>
      <w:r>
        <w:rPr>
          <w:color w:val="000000"/>
          <w:lang w:eastAsia="zh-CN"/>
        </w:rPr>
        <w:t>时</w:t>
      </w:r>
      <w:r>
        <w:rPr>
          <w:color w:val="000000"/>
          <w:lang w:eastAsia="zh-CN"/>
        </w:rPr>
        <w:t>mu</w:t>
      </w:r>
      <w:r>
        <w:rPr>
          <w:color w:val="000000"/>
          <w:lang w:eastAsia="zh-CN"/>
        </w:rPr>
        <w:t>最小</w:t>
      </w:r>
      <w:r>
        <w:rPr>
          <w:color w:val="000000"/>
          <w:lang w:eastAsia="zh-CN"/>
        </w:rPr>
        <w:t>0.6</w:t>
      </w:r>
      <w:r>
        <w:rPr>
          <w:color w:val="000000"/>
          <w:lang w:eastAsia="zh-CN"/>
        </w:rPr>
        <w:t>（缩小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平稳滤波）。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7F18ADBA" w14:textId="77777777">
        <w:trPr>
          <w:jc w:val="center"/>
        </w:trPr>
        <w:tc>
          <w:tcPr>
            <w:tcW w:w="2880" w:type="dxa"/>
          </w:tcPr>
          <w:p w14:paraId="1CD27F2B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自适应参数</w:t>
            </w:r>
            <w:proofErr w:type="spellEnd"/>
          </w:p>
        </w:tc>
        <w:tc>
          <w:tcPr>
            <w:tcW w:w="2880" w:type="dxa"/>
          </w:tcPr>
          <w:p w14:paraId="52655B21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值</w:t>
            </w:r>
          </w:p>
        </w:tc>
        <w:tc>
          <w:tcPr>
            <w:tcW w:w="2880" w:type="dxa"/>
          </w:tcPr>
          <w:p w14:paraId="1565D7E8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说明</w:t>
            </w:r>
          </w:p>
        </w:tc>
      </w:tr>
      <w:tr w:rsidR="00BF0DAE" w14:paraId="5E6EBD92" w14:textId="77777777">
        <w:trPr>
          <w:jc w:val="center"/>
        </w:trPr>
        <w:tc>
          <w:tcPr>
            <w:tcW w:w="2880" w:type="dxa"/>
          </w:tcPr>
          <w:p w14:paraId="70CDBF9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模糊自适应开关</w:t>
            </w:r>
          </w:p>
        </w:tc>
        <w:tc>
          <w:tcPr>
            <w:tcW w:w="2880" w:type="dxa"/>
          </w:tcPr>
          <w:p w14:paraId="203BE9F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true</w:t>
            </w:r>
          </w:p>
        </w:tc>
        <w:tc>
          <w:tcPr>
            <w:tcW w:w="2880" w:type="dxa"/>
          </w:tcPr>
          <w:p w14:paraId="358C3234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启用</w:t>
            </w:r>
            <w:r>
              <w:rPr>
                <w:color w:val="000000"/>
                <w:lang w:eastAsia="zh-CN"/>
              </w:rPr>
              <w:t>NIS</w:t>
            </w:r>
            <w:r>
              <w:rPr>
                <w:color w:val="000000"/>
                <w:lang w:eastAsia="zh-CN"/>
              </w:rPr>
              <w:t>驱动的</w:t>
            </w:r>
            <w:r>
              <w:rPr>
                <w:color w:val="000000"/>
                <w:lang w:eastAsia="zh-CN"/>
              </w:rPr>
              <w:t>Q</w:t>
            </w:r>
            <w:r>
              <w:rPr>
                <w:color w:val="000000"/>
                <w:lang w:eastAsia="zh-CN"/>
              </w:rPr>
              <w:t>自适应</w:t>
            </w:r>
          </w:p>
        </w:tc>
      </w:tr>
      <w:tr w:rsidR="00BF0DAE" w14:paraId="1CF7AADE" w14:textId="77777777">
        <w:trPr>
          <w:jc w:val="center"/>
        </w:trPr>
        <w:tc>
          <w:tcPr>
            <w:tcW w:w="2880" w:type="dxa"/>
          </w:tcPr>
          <w:p w14:paraId="596B6B38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NIS</w:t>
            </w:r>
            <w:r>
              <w:rPr>
                <w:color w:val="000000"/>
              </w:rPr>
              <w:t>滑动窗口</w:t>
            </w:r>
            <w:proofErr w:type="spellEnd"/>
          </w:p>
        </w:tc>
        <w:tc>
          <w:tcPr>
            <w:tcW w:w="2880" w:type="dxa"/>
          </w:tcPr>
          <w:p w14:paraId="08FD33B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3</w:t>
            </w:r>
            <w:r>
              <w:rPr>
                <w:color w:val="000000"/>
              </w:rPr>
              <w:t>帧</w:t>
            </w:r>
          </w:p>
        </w:tc>
        <w:tc>
          <w:tcPr>
            <w:tcW w:w="2880" w:type="dxa"/>
          </w:tcPr>
          <w:p w14:paraId="74B69ED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窗口越小响应越快</w:t>
            </w:r>
          </w:p>
        </w:tc>
      </w:tr>
      <w:tr w:rsidR="00BF0DAE" w14:paraId="0FAAA0BC" w14:textId="77777777">
        <w:trPr>
          <w:jc w:val="center"/>
        </w:trPr>
        <w:tc>
          <w:tcPr>
            <w:tcW w:w="2880" w:type="dxa"/>
          </w:tcPr>
          <w:p w14:paraId="6462D2B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EMA</w:t>
            </w:r>
            <w:r>
              <w:rPr>
                <w:color w:val="000000"/>
              </w:rPr>
              <w:t>平滑系数</w:t>
            </w:r>
          </w:p>
        </w:tc>
        <w:tc>
          <w:tcPr>
            <w:tcW w:w="2880" w:type="dxa"/>
          </w:tcPr>
          <w:p w14:paraId="3E3A04E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0.10</w:t>
            </w:r>
          </w:p>
        </w:tc>
        <w:tc>
          <w:tcPr>
            <w:tcW w:w="2880" w:type="dxa"/>
          </w:tcPr>
          <w:p w14:paraId="52D9FC2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慢而稳的自适应节奏</w:t>
            </w:r>
          </w:p>
        </w:tc>
      </w:tr>
      <w:tr w:rsidR="00BF0DAE" w14:paraId="698EE0CE" w14:textId="77777777">
        <w:trPr>
          <w:jc w:val="center"/>
        </w:trPr>
        <w:tc>
          <w:tcPr>
            <w:tcW w:w="2880" w:type="dxa"/>
          </w:tcPr>
          <w:p w14:paraId="1FE513D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机动自适应</w:t>
            </w:r>
            <w:r>
              <w:rPr>
                <w:color w:val="000000"/>
              </w:rPr>
              <w:t>EMA</w:t>
            </w:r>
          </w:p>
        </w:tc>
        <w:tc>
          <w:tcPr>
            <w:tcW w:w="2880" w:type="dxa"/>
          </w:tcPr>
          <w:p w14:paraId="32377DF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0.10</w:t>
            </w:r>
          </w:p>
        </w:tc>
        <w:tc>
          <w:tcPr>
            <w:tcW w:w="2880" w:type="dxa"/>
          </w:tcPr>
          <w:p w14:paraId="15E7680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用于拐弯预检测</w:t>
            </w:r>
          </w:p>
        </w:tc>
      </w:tr>
    </w:tbl>
    <w:p w14:paraId="2953403D" w14:textId="77777777" w:rsidR="00BF0DAE" w:rsidRDefault="00000000">
      <w:r>
        <w:rPr>
          <w:b/>
          <w:color w:val="000000"/>
        </w:rPr>
        <w:t>5.3</w:t>
      </w:r>
      <w:r>
        <w:rPr>
          <w:b/>
          <w:color w:val="000000"/>
        </w:rPr>
        <w:tab/>
        <w:t>IMM</w:t>
      </w:r>
      <w:r>
        <w:rPr>
          <w:b/>
          <w:color w:val="000000"/>
        </w:rPr>
        <w:t>双模型跟踪</w:t>
      </w:r>
    </w:p>
    <w:p w14:paraId="79D4323B" w14:textId="77777777" w:rsidR="00BF0DAE" w:rsidRDefault="00000000">
      <w:pPr>
        <w:rPr>
          <w:lang w:eastAsia="zh-CN"/>
        </w:rPr>
      </w:pPr>
      <w:proofErr w:type="gramStart"/>
      <w:r>
        <w:rPr>
          <w:color w:val="000000"/>
          <w:lang w:eastAsia="zh-CN"/>
        </w:rPr>
        <w:t>交互多</w:t>
      </w:r>
      <w:proofErr w:type="gramEnd"/>
      <w:r>
        <w:rPr>
          <w:color w:val="000000"/>
          <w:lang w:eastAsia="zh-CN"/>
        </w:rPr>
        <w:t>模型（</w:t>
      </w: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）算法同时运行</w:t>
      </w:r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CT</w:t>
      </w:r>
      <w:r>
        <w:rPr>
          <w:color w:val="000000"/>
          <w:lang w:eastAsia="zh-CN"/>
        </w:rPr>
        <w:t>两个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子滤波器，通过</w:t>
      </w:r>
      <w:r>
        <w:rPr>
          <w:color w:val="000000"/>
          <w:lang w:eastAsia="zh-CN"/>
        </w:rPr>
        <w:t>Markov</w:t>
      </w:r>
      <w:r>
        <w:rPr>
          <w:color w:val="000000"/>
          <w:lang w:eastAsia="zh-CN"/>
        </w:rPr>
        <w:t>转移矩阵实现模型间的概率混合，适合跟踪机动目标。</w:t>
      </w:r>
    </w:p>
    <w:p w14:paraId="5C980BF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每帧执行以下循环：</w:t>
      </w:r>
    </w:p>
    <w:p w14:paraId="50104A1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）模型混合：各模型用混合初始状态（基于转移概率加权）；</w:t>
      </w:r>
    </w:p>
    <w:p w14:paraId="1BF821A4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）双模</w:t>
      </w:r>
      <w:proofErr w:type="gramStart"/>
      <w:r>
        <w:rPr>
          <w:color w:val="000000"/>
          <w:lang w:eastAsia="zh-CN"/>
        </w:rPr>
        <w:t>型独立</w:t>
      </w:r>
      <w:proofErr w:type="gramEnd"/>
      <w:r>
        <w:rPr>
          <w:color w:val="000000"/>
          <w:lang w:eastAsia="zh-CN"/>
        </w:rPr>
        <w:t>预测：</w:t>
      </w:r>
      <w:r>
        <w:rPr>
          <w:color w:val="000000"/>
          <w:lang w:eastAsia="zh-CN"/>
        </w:rPr>
        <w:t>CV/CT</w:t>
      </w:r>
      <w:r>
        <w:rPr>
          <w:color w:val="000000"/>
          <w:lang w:eastAsia="zh-CN"/>
        </w:rPr>
        <w:t>各自</w:t>
      </w:r>
      <w:r>
        <w:rPr>
          <w:color w:val="000000"/>
          <w:lang w:eastAsia="zh-CN"/>
        </w:rPr>
        <w:t>UKF prepare</w:t>
      </w:r>
      <w:r>
        <w:rPr>
          <w:color w:val="000000"/>
          <w:lang w:eastAsia="zh-CN"/>
        </w:rPr>
        <w:t>；</w:t>
      </w:r>
    </w:p>
    <w:p w14:paraId="192F41A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）组合输出：</w:t>
      </w:r>
      <w:r>
        <w:rPr>
          <w:color w:val="000000"/>
          <w:lang w:eastAsia="zh-CN"/>
        </w:rPr>
        <w:t>mu</w:t>
      </w:r>
      <w:r>
        <w:rPr>
          <w:color w:val="000000"/>
          <w:lang w:eastAsia="zh-CN"/>
        </w:rPr>
        <w:t>加权组合状态供上层关联使用；</w:t>
      </w:r>
    </w:p>
    <w:p w14:paraId="44F6A2E5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）重构加权量测：</w:t>
      </w:r>
      <w:r>
        <w:rPr>
          <w:color w:val="000000"/>
        </w:rPr>
        <w:t xml:space="preserve">innov_w + </w:t>
      </w:r>
      <w:proofErr w:type="spellStart"/>
      <w:r>
        <w:rPr>
          <w:color w:val="000000"/>
        </w:rPr>
        <w:t>z_pred_comb</w:t>
      </w:r>
      <w:proofErr w:type="spellEnd"/>
      <w:r>
        <w:rPr>
          <w:color w:val="000000"/>
        </w:rPr>
        <w:t>；</w:t>
      </w:r>
    </w:p>
    <w:p w14:paraId="44D4155D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）各模型独立更新：委托</w:t>
      </w:r>
      <w:r>
        <w:rPr>
          <w:color w:val="000000"/>
        </w:rPr>
        <w:t>ukf_jichu('update')</w:t>
      </w:r>
      <w:r>
        <w:rPr>
          <w:color w:val="000000"/>
        </w:rPr>
        <w:t>；</w:t>
      </w:r>
    </w:p>
    <w:p w14:paraId="17447963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color w:val="000000"/>
        </w:rPr>
        <w:t>Pd-IPDA</w:t>
      </w:r>
      <w:r>
        <w:rPr>
          <w:color w:val="000000"/>
        </w:rPr>
        <w:t>似然度：基于文献</w:t>
      </w:r>
      <w:r>
        <w:rPr>
          <w:color w:val="000000"/>
        </w:rPr>
        <w:t>Musicki 2008 IEEE T-AES</w:t>
      </w:r>
      <w:r>
        <w:rPr>
          <w:color w:val="000000"/>
        </w:rPr>
        <w:t>；</w:t>
      </w:r>
    </w:p>
    <w:p w14:paraId="38F19452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）贝叶斯概率更新：</w:t>
      </w:r>
      <w:r>
        <w:rPr>
          <w:color w:val="000000"/>
        </w:rPr>
        <w:t>mu_new proportional L * (Pi' * mu)</w:t>
      </w:r>
      <w:r>
        <w:rPr>
          <w:color w:val="000000"/>
        </w:rPr>
        <w:t>；</w:t>
      </w:r>
    </w:p>
    <w:p w14:paraId="26D3E0F6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8</w:t>
      </w:r>
      <w:r>
        <w:rPr>
          <w:color w:val="000000"/>
        </w:rPr>
        <w:t>）概率钳位</w:t>
      </w:r>
      <w:r>
        <w:rPr>
          <w:color w:val="000000"/>
        </w:rPr>
        <w:t>[0.02, 0.95]</w:t>
      </w:r>
      <w:r>
        <w:rPr>
          <w:color w:val="000000"/>
        </w:rPr>
        <w:t>防止数值病态；</w:t>
      </w:r>
    </w:p>
    <w:p w14:paraId="296A08AC" w14:textId="77777777" w:rsidR="00BF0DAE" w:rsidRDefault="00000000">
      <w:r>
        <w:rPr>
          <w:color w:val="000000"/>
        </w:rPr>
        <w:t>（</w:t>
      </w:r>
      <w:r>
        <w:rPr>
          <w:color w:val="000000"/>
        </w:rPr>
        <w:t>9</w:t>
      </w:r>
      <w:r>
        <w:rPr>
          <w:color w:val="000000"/>
        </w:rPr>
        <w:t>）状态组合：</w:t>
      </w:r>
      <w:r>
        <w:rPr>
          <w:color w:val="000000"/>
        </w:rPr>
        <w:t>x_comb = sum(mu_i * x_i)</w:t>
      </w:r>
      <w:r>
        <w:rPr>
          <w:color w:val="000000"/>
        </w:rP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12845E89" w14:textId="77777777">
        <w:trPr>
          <w:jc w:val="center"/>
        </w:trPr>
        <w:tc>
          <w:tcPr>
            <w:tcW w:w="2880" w:type="dxa"/>
          </w:tcPr>
          <w:p w14:paraId="63DB7703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IMM</w:t>
            </w:r>
            <w:r>
              <w:rPr>
                <w:b/>
                <w:color w:val="000000"/>
              </w:rPr>
              <w:t>参数</w:t>
            </w:r>
          </w:p>
        </w:tc>
        <w:tc>
          <w:tcPr>
            <w:tcW w:w="2880" w:type="dxa"/>
          </w:tcPr>
          <w:p w14:paraId="7571A7B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值</w:t>
            </w:r>
          </w:p>
        </w:tc>
        <w:tc>
          <w:tcPr>
            <w:tcW w:w="2880" w:type="dxa"/>
          </w:tcPr>
          <w:p w14:paraId="243B504D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说明</w:t>
            </w:r>
          </w:p>
        </w:tc>
      </w:tr>
      <w:tr w:rsidR="00BF0DAE" w14:paraId="10A37E97" w14:textId="77777777">
        <w:trPr>
          <w:jc w:val="center"/>
        </w:trPr>
        <w:tc>
          <w:tcPr>
            <w:tcW w:w="2880" w:type="dxa"/>
          </w:tcPr>
          <w:p w14:paraId="7B2B68F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转移矩阵</w:t>
            </w:r>
            <w:r>
              <w:rPr>
                <w:color w:val="000000"/>
              </w:rPr>
              <w:t>Pi</w:t>
            </w:r>
          </w:p>
        </w:tc>
        <w:tc>
          <w:tcPr>
            <w:tcW w:w="2880" w:type="dxa"/>
          </w:tcPr>
          <w:p w14:paraId="4B66923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[0.95,0.05; 0.05,0.95]</w:t>
            </w:r>
          </w:p>
        </w:tc>
        <w:tc>
          <w:tcPr>
            <w:tcW w:w="2880" w:type="dxa"/>
          </w:tcPr>
          <w:p w14:paraId="39050527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缓慢切换，高</w:t>
            </w:r>
            <w:proofErr w:type="gramStart"/>
            <w:r>
              <w:rPr>
                <w:color w:val="000000"/>
                <w:lang w:eastAsia="zh-CN"/>
              </w:rPr>
              <w:t>自保持</w:t>
            </w:r>
            <w:proofErr w:type="gramEnd"/>
            <w:r>
              <w:rPr>
                <w:color w:val="000000"/>
                <w:lang w:eastAsia="zh-CN"/>
              </w:rPr>
              <w:t>概率</w:t>
            </w:r>
          </w:p>
        </w:tc>
      </w:tr>
      <w:tr w:rsidR="00BF0DAE" w14:paraId="09BC2E61" w14:textId="77777777">
        <w:trPr>
          <w:jc w:val="center"/>
        </w:trPr>
        <w:tc>
          <w:tcPr>
            <w:tcW w:w="2880" w:type="dxa"/>
          </w:tcPr>
          <w:p w14:paraId="6B3C1D07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CT</w:t>
            </w:r>
            <w:r>
              <w:rPr>
                <w:color w:val="000000"/>
              </w:rPr>
              <w:t>转弯率</w:t>
            </w:r>
            <w:proofErr w:type="spellEnd"/>
          </w:p>
        </w:tc>
        <w:tc>
          <w:tcPr>
            <w:tcW w:w="2880" w:type="dxa"/>
          </w:tcPr>
          <w:p w14:paraId="7C327BE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 deg/s</w:t>
            </w:r>
          </w:p>
        </w:tc>
        <w:tc>
          <w:tcPr>
            <w:tcW w:w="2880" w:type="dxa"/>
          </w:tcPr>
          <w:p w14:paraId="37C7DED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对应民航标准转弯率</w:t>
            </w:r>
          </w:p>
        </w:tc>
      </w:tr>
      <w:tr w:rsidR="00BF0DAE" w14:paraId="1F203FCB" w14:textId="77777777">
        <w:trPr>
          <w:jc w:val="center"/>
        </w:trPr>
        <w:tc>
          <w:tcPr>
            <w:tcW w:w="2880" w:type="dxa"/>
          </w:tcPr>
          <w:p w14:paraId="134BFE0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模型概率钳位</w:t>
            </w:r>
          </w:p>
        </w:tc>
        <w:tc>
          <w:tcPr>
            <w:tcW w:w="2880" w:type="dxa"/>
          </w:tcPr>
          <w:p w14:paraId="655D349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[0.02, 0.95]</w:t>
            </w:r>
          </w:p>
        </w:tc>
        <w:tc>
          <w:tcPr>
            <w:tcW w:w="2880" w:type="dxa"/>
          </w:tcPr>
          <w:p w14:paraId="43B8AF0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防止数值病态</w:t>
            </w:r>
          </w:p>
        </w:tc>
      </w:tr>
    </w:tbl>
    <w:p w14:paraId="333C1FD2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5.4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航迹管理与跟踪性能数据</w:t>
      </w:r>
    </w:p>
    <w:p w14:paraId="249D834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航迹管理采用</w:t>
      </w:r>
      <w:r>
        <w:rPr>
          <w:color w:val="000000"/>
          <w:lang w:eastAsia="zh-CN"/>
        </w:rPr>
        <w:t>M/N</w:t>
      </w:r>
      <w:proofErr w:type="gramStart"/>
      <w:r>
        <w:rPr>
          <w:color w:val="000000"/>
          <w:lang w:eastAsia="zh-CN"/>
        </w:rPr>
        <w:t>滑窗起始</w:t>
      </w:r>
      <w:proofErr w:type="gramEnd"/>
      <w:r>
        <w:rPr>
          <w:color w:val="000000"/>
          <w:lang w:eastAsia="zh-CN"/>
        </w:rPr>
        <w:t>逻辑和</w:t>
      </w:r>
      <w:proofErr w:type="spellStart"/>
      <w:r>
        <w:rPr>
          <w:color w:val="000000"/>
          <w:lang w:eastAsia="zh-CN"/>
        </w:rPr>
        <w:t>K_loss</w:t>
      </w:r>
      <w:proofErr w:type="spellEnd"/>
      <w:r>
        <w:rPr>
          <w:color w:val="000000"/>
          <w:lang w:eastAsia="zh-CN"/>
        </w:rPr>
        <w:t>连续丢帧终止逻辑：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AE" w14:paraId="6B1F0CD2" w14:textId="77777777">
        <w:trPr>
          <w:jc w:val="center"/>
        </w:trPr>
        <w:tc>
          <w:tcPr>
            <w:tcW w:w="2160" w:type="dxa"/>
          </w:tcPr>
          <w:p w14:paraId="49C2C370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管理参数</w:t>
            </w:r>
            <w:proofErr w:type="spellEnd"/>
          </w:p>
        </w:tc>
        <w:tc>
          <w:tcPr>
            <w:tcW w:w="2160" w:type="dxa"/>
          </w:tcPr>
          <w:p w14:paraId="4FD08ECE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R1</w:t>
            </w:r>
            <w:r>
              <w:rPr>
                <w:b/>
                <w:color w:val="000000"/>
              </w:rPr>
              <w:t>（精密站）</w:t>
            </w:r>
          </w:p>
        </w:tc>
        <w:tc>
          <w:tcPr>
            <w:tcW w:w="2160" w:type="dxa"/>
          </w:tcPr>
          <w:p w14:paraId="0F035CFD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R2</w:t>
            </w:r>
            <w:r>
              <w:rPr>
                <w:b/>
                <w:color w:val="000000"/>
              </w:rPr>
              <w:t>（标准站）</w:t>
            </w:r>
          </w:p>
        </w:tc>
        <w:tc>
          <w:tcPr>
            <w:tcW w:w="2160" w:type="dxa"/>
          </w:tcPr>
          <w:p w14:paraId="0F131BD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说明</w:t>
            </w:r>
          </w:p>
        </w:tc>
      </w:tr>
      <w:tr w:rsidR="00BF0DAE" w14:paraId="29FB591D" w14:textId="77777777">
        <w:trPr>
          <w:jc w:val="center"/>
        </w:trPr>
        <w:tc>
          <w:tcPr>
            <w:tcW w:w="2160" w:type="dxa"/>
          </w:tcPr>
          <w:p w14:paraId="213BC3B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M/N</w:t>
            </w:r>
            <w:r>
              <w:rPr>
                <w:color w:val="000000"/>
              </w:rPr>
              <w:t>起始</w:t>
            </w:r>
          </w:p>
        </w:tc>
        <w:tc>
          <w:tcPr>
            <w:tcW w:w="2160" w:type="dxa"/>
          </w:tcPr>
          <w:p w14:paraId="0CCFD47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4/8</w:t>
            </w:r>
          </w:p>
        </w:tc>
        <w:tc>
          <w:tcPr>
            <w:tcW w:w="2160" w:type="dxa"/>
          </w:tcPr>
          <w:p w14:paraId="1C17A22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4/8</w:t>
            </w:r>
          </w:p>
        </w:tc>
        <w:tc>
          <w:tcPr>
            <w:tcW w:w="2160" w:type="dxa"/>
          </w:tcPr>
          <w:p w14:paraId="51B50E88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8</w:t>
            </w:r>
            <w:r>
              <w:rPr>
                <w:color w:val="000000"/>
                <w:lang w:eastAsia="zh-CN"/>
              </w:rPr>
              <w:t>帧滑窗中至少</w:t>
            </w:r>
            <w:r>
              <w:rPr>
                <w:color w:val="000000"/>
                <w:lang w:eastAsia="zh-CN"/>
              </w:rPr>
              <w:t>4</w:t>
            </w:r>
            <w:r>
              <w:rPr>
                <w:color w:val="000000"/>
                <w:lang w:eastAsia="zh-CN"/>
              </w:rPr>
              <w:t>次检测才确认</w:t>
            </w:r>
          </w:p>
        </w:tc>
      </w:tr>
      <w:tr w:rsidR="00BF0DAE" w14:paraId="3476C160" w14:textId="77777777">
        <w:trPr>
          <w:jc w:val="center"/>
        </w:trPr>
        <w:tc>
          <w:tcPr>
            <w:tcW w:w="2160" w:type="dxa"/>
          </w:tcPr>
          <w:p w14:paraId="2A9681FB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K_loss</w:t>
            </w:r>
            <w:r>
              <w:rPr>
                <w:color w:val="000000"/>
              </w:rPr>
              <w:t>终止</w:t>
            </w:r>
            <w:proofErr w:type="spellEnd"/>
          </w:p>
        </w:tc>
        <w:tc>
          <w:tcPr>
            <w:tcW w:w="2160" w:type="dxa"/>
          </w:tcPr>
          <w:p w14:paraId="6B0548D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160" w:type="dxa"/>
          </w:tcPr>
          <w:p w14:paraId="44C8EF1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160" w:type="dxa"/>
          </w:tcPr>
          <w:p w14:paraId="6B8A51F3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甜点分析结论，双方</w:t>
            </w:r>
            <w:r>
              <w:rPr>
                <w:color w:val="000000"/>
                <w:lang w:eastAsia="zh-CN"/>
              </w:rPr>
              <w:t>K=8</w:t>
            </w:r>
            <w:r>
              <w:rPr>
                <w:color w:val="000000"/>
                <w:lang w:eastAsia="zh-CN"/>
              </w:rPr>
              <w:t>时漏检率最低</w:t>
            </w:r>
          </w:p>
        </w:tc>
      </w:tr>
      <w:tr w:rsidR="00BF0DAE" w14:paraId="7862AC79" w14:textId="77777777">
        <w:trPr>
          <w:jc w:val="center"/>
        </w:trPr>
        <w:tc>
          <w:tcPr>
            <w:tcW w:w="2160" w:type="dxa"/>
          </w:tcPr>
          <w:p w14:paraId="4AE56182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关联门限</w:t>
            </w:r>
            <w:r>
              <w:rPr>
                <w:color w:val="000000"/>
              </w:rPr>
              <w:t>gate_sigma</w:t>
            </w:r>
            <w:proofErr w:type="spellEnd"/>
          </w:p>
        </w:tc>
        <w:tc>
          <w:tcPr>
            <w:tcW w:w="2160" w:type="dxa"/>
          </w:tcPr>
          <w:p w14:paraId="5CDA85B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160" w:type="dxa"/>
          </w:tcPr>
          <w:p w14:paraId="46481D3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160" w:type="dxa"/>
          </w:tcPr>
          <w:p w14:paraId="5794894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马氏距离门控</w:t>
            </w:r>
          </w:p>
        </w:tc>
      </w:tr>
      <w:tr w:rsidR="00BF0DAE" w14:paraId="56A6E6EB" w14:textId="77777777">
        <w:trPr>
          <w:jc w:val="center"/>
        </w:trPr>
        <w:tc>
          <w:tcPr>
            <w:tcW w:w="2160" w:type="dxa"/>
          </w:tcPr>
          <w:p w14:paraId="7C7F95B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Vr</w:t>
            </w:r>
            <w:r>
              <w:rPr>
                <w:color w:val="000000"/>
              </w:rPr>
              <w:t>硬门</w:t>
            </w:r>
          </w:p>
        </w:tc>
        <w:tc>
          <w:tcPr>
            <w:tcW w:w="2160" w:type="dxa"/>
          </w:tcPr>
          <w:p w14:paraId="459E8B5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20 m/s</w:t>
            </w:r>
          </w:p>
        </w:tc>
        <w:tc>
          <w:tcPr>
            <w:tcW w:w="2160" w:type="dxa"/>
          </w:tcPr>
          <w:p w14:paraId="6E54023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40 m/s</w:t>
            </w:r>
          </w:p>
        </w:tc>
        <w:tc>
          <w:tcPr>
            <w:tcW w:w="2160" w:type="dxa"/>
          </w:tcPr>
          <w:p w14:paraId="27E6A72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R2</w:t>
            </w:r>
            <w:r>
              <w:rPr>
                <w:color w:val="000000"/>
              </w:rPr>
              <w:t>噪声更大，门放宽</w:t>
            </w:r>
          </w:p>
        </w:tc>
      </w:tr>
      <w:tr w:rsidR="00BF0DAE" w14:paraId="026AA34F" w14:textId="77777777">
        <w:trPr>
          <w:jc w:val="center"/>
        </w:trPr>
        <w:tc>
          <w:tcPr>
            <w:tcW w:w="2160" w:type="dxa"/>
          </w:tcPr>
          <w:p w14:paraId="5BF5B33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过程噪声</w:t>
            </w:r>
            <w:r>
              <w:rPr>
                <w:color w:val="000000"/>
              </w:rPr>
              <w:t>Q_scale</w:t>
            </w:r>
          </w:p>
        </w:tc>
        <w:tc>
          <w:tcPr>
            <w:tcW w:w="2160" w:type="dxa"/>
          </w:tcPr>
          <w:p w14:paraId="7BE929C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1e5</w:t>
            </w:r>
          </w:p>
        </w:tc>
        <w:tc>
          <w:tcPr>
            <w:tcW w:w="2160" w:type="dxa"/>
          </w:tcPr>
          <w:p w14:paraId="3AF3DD1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2e5</w:t>
            </w:r>
          </w:p>
        </w:tc>
        <w:tc>
          <w:tcPr>
            <w:tcW w:w="2160" w:type="dxa"/>
          </w:tcPr>
          <w:p w14:paraId="38752DC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R2</w:t>
            </w:r>
            <w:r>
              <w:rPr>
                <w:color w:val="000000"/>
              </w:rPr>
              <w:t>噪声约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倍</w:t>
            </w:r>
            <w:r>
              <w:rPr>
                <w:color w:val="000000"/>
              </w:rPr>
              <w:t>R1</w:t>
            </w:r>
          </w:p>
        </w:tc>
      </w:tr>
      <w:tr w:rsidR="00BF0DAE" w14:paraId="56166169" w14:textId="77777777">
        <w:trPr>
          <w:jc w:val="center"/>
        </w:trPr>
        <w:tc>
          <w:tcPr>
            <w:tcW w:w="2160" w:type="dxa"/>
          </w:tcPr>
          <w:p w14:paraId="5007CA0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初始位置标准差</w:t>
            </w:r>
          </w:p>
        </w:tc>
        <w:tc>
          <w:tcPr>
            <w:tcW w:w="2160" w:type="dxa"/>
          </w:tcPr>
          <w:p w14:paraId="55DDDDC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0.05 deg</w:t>
            </w:r>
          </w:p>
        </w:tc>
        <w:tc>
          <w:tcPr>
            <w:tcW w:w="2160" w:type="dxa"/>
          </w:tcPr>
          <w:p w14:paraId="3B91584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0.05 deg</w:t>
            </w:r>
          </w:p>
        </w:tc>
        <w:tc>
          <w:tcPr>
            <w:tcW w:w="2160" w:type="dxa"/>
          </w:tcPr>
          <w:p w14:paraId="51F599B4" w14:textId="77777777" w:rsidR="00BF0DAE" w:rsidRDefault="00BF0DAE">
            <w:pPr>
              <w:ind w:firstLine="0"/>
              <w:jc w:val="center"/>
            </w:pPr>
          </w:p>
        </w:tc>
      </w:tr>
      <w:tr w:rsidR="00BF0DAE" w14:paraId="1B65FF24" w14:textId="77777777">
        <w:trPr>
          <w:jc w:val="center"/>
        </w:trPr>
        <w:tc>
          <w:tcPr>
            <w:tcW w:w="2160" w:type="dxa"/>
          </w:tcPr>
          <w:p w14:paraId="33A3DCE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初始速度标准差</w:t>
            </w:r>
          </w:p>
        </w:tc>
        <w:tc>
          <w:tcPr>
            <w:tcW w:w="2160" w:type="dxa"/>
          </w:tcPr>
          <w:p w14:paraId="305D4E2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0.004 deg/s</w:t>
            </w:r>
          </w:p>
        </w:tc>
        <w:tc>
          <w:tcPr>
            <w:tcW w:w="2160" w:type="dxa"/>
          </w:tcPr>
          <w:p w14:paraId="068BDA4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0.005 deg/s</w:t>
            </w:r>
          </w:p>
        </w:tc>
        <w:tc>
          <w:tcPr>
            <w:tcW w:w="2160" w:type="dxa"/>
          </w:tcPr>
          <w:p w14:paraId="3E42954A" w14:textId="77777777" w:rsidR="00BF0DAE" w:rsidRDefault="00BF0DAE">
            <w:pPr>
              <w:ind w:firstLine="0"/>
              <w:jc w:val="center"/>
            </w:pPr>
          </w:p>
        </w:tc>
      </w:tr>
    </w:tbl>
    <w:p w14:paraId="32F9D7F4" w14:textId="77777777" w:rsidR="00BF0DAE" w:rsidRDefault="00000000">
      <w:r>
        <w:rPr>
          <w:color w:val="000000"/>
        </w:rPr>
        <w:t>航迹类型编码：</w:t>
      </w:r>
      <w:r>
        <w:rPr>
          <w:color w:val="000000"/>
        </w:rPr>
        <w:t>type=1(RELIABLE</w:t>
      </w:r>
      <w:r>
        <w:rPr>
          <w:color w:val="000000"/>
        </w:rPr>
        <w:t>稳定跟踪</w:t>
      </w:r>
      <w:r>
        <w:rPr>
          <w:color w:val="000000"/>
        </w:rPr>
        <w:t>) / type=2(MAINTAIN</w:t>
      </w:r>
      <w:r>
        <w:rPr>
          <w:color w:val="000000"/>
        </w:rPr>
        <w:t>维持</w:t>
      </w:r>
      <w:r>
        <w:rPr>
          <w:color w:val="000000"/>
        </w:rPr>
        <w:t>) / type=6(TEMPORARY</w:t>
      </w:r>
      <w:r>
        <w:rPr>
          <w:color w:val="000000"/>
        </w:rPr>
        <w:t>临时</w:t>
      </w:r>
      <w:r>
        <w:rPr>
          <w:color w:val="000000"/>
        </w:rPr>
        <w:t>) / type=7(HISTORY</w:t>
      </w:r>
      <w:r>
        <w:rPr>
          <w:color w:val="000000"/>
        </w:rPr>
        <w:t>死亡</w:t>
      </w:r>
      <w:r>
        <w:rPr>
          <w:color w:val="000000"/>
        </w:rPr>
        <w:t>)</w:t>
      </w:r>
      <w:r>
        <w:rPr>
          <w:color w:val="000000"/>
        </w:rPr>
        <w:t>。</w:t>
      </w:r>
    </w:p>
    <w:p w14:paraId="35DE773F" w14:textId="77777777" w:rsidR="00BF0DAE" w:rsidRDefault="00000000">
      <w:r>
        <w:rPr>
          <w:color w:val="000000"/>
        </w:rPr>
        <w:t>单帧仿真控制台输出示例（运行</w:t>
      </w:r>
      <w:r>
        <w:rPr>
          <w:color w:val="000000"/>
        </w:rPr>
        <w:t>run_simulation.m</w:t>
      </w:r>
      <w:r>
        <w:rPr>
          <w:color w:val="000000"/>
        </w:rPr>
        <w:t>后）：</w:t>
      </w:r>
    </w:p>
    <w:p w14:paraId="329169EE" w14:textId="77777777" w:rsidR="00BF0DAE" w:rsidRDefault="00000000">
      <w:r>
        <w:rPr>
          <w:color w:val="000000"/>
        </w:rPr>
        <w:t xml:space="preserve">  R1 UKF: type=RELIABLE life=xx</w:t>
      </w:r>
    </w:p>
    <w:p w14:paraId="0F99923A" w14:textId="77777777" w:rsidR="00BF0DAE" w:rsidRDefault="00000000">
      <w:pPr>
        <w:rPr>
          <w:lang w:eastAsia="zh-CN"/>
        </w:rPr>
      </w:pPr>
      <w:r>
        <w:rPr>
          <w:color w:val="000000"/>
        </w:rPr>
        <w:t xml:space="preserve">  </w:t>
      </w:r>
      <w:r>
        <w:rPr>
          <w:color w:val="000000"/>
          <w:lang w:eastAsia="zh-CN"/>
        </w:rPr>
        <w:t xml:space="preserve">R1: </w:t>
      </w:r>
      <w:r>
        <w:rPr>
          <w:color w:val="000000"/>
          <w:lang w:eastAsia="zh-CN"/>
        </w:rPr>
        <w:t>起始帧</w:t>
      </w:r>
      <w:r>
        <w:rPr>
          <w:color w:val="000000"/>
          <w:lang w:eastAsia="zh-CN"/>
        </w:rPr>
        <w:t xml:space="preserve">=x | </w:t>
      </w:r>
      <w:r>
        <w:rPr>
          <w:color w:val="000000"/>
          <w:lang w:eastAsia="zh-CN"/>
        </w:rPr>
        <w:t>关联</w:t>
      </w:r>
      <w:r>
        <w:rPr>
          <w:color w:val="000000"/>
          <w:lang w:eastAsia="zh-CN"/>
        </w:rPr>
        <w:t xml:space="preserve">=xx </w:t>
      </w:r>
      <w:proofErr w:type="gramStart"/>
      <w:r>
        <w:rPr>
          <w:color w:val="000000"/>
          <w:lang w:eastAsia="zh-CN"/>
        </w:rPr>
        <w:t>纯预测</w:t>
      </w:r>
      <w:proofErr w:type="gramEnd"/>
      <w:r>
        <w:rPr>
          <w:color w:val="000000"/>
          <w:lang w:eastAsia="zh-CN"/>
        </w:rPr>
        <w:t>=xx (</w:t>
      </w:r>
      <w:r>
        <w:rPr>
          <w:color w:val="000000"/>
          <w:lang w:eastAsia="zh-CN"/>
        </w:rPr>
        <w:t>关联率</w:t>
      </w:r>
      <w:r>
        <w:rPr>
          <w:color w:val="000000"/>
          <w:lang w:eastAsia="zh-CN"/>
        </w:rPr>
        <w:t xml:space="preserve">=xx%) | </w:t>
      </w:r>
      <w:r>
        <w:rPr>
          <w:color w:val="000000"/>
          <w:lang w:eastAsia="zh-CN"/>
        </w:rPr>
        <w:t>起始中</w:t>
      </w:r>
      <w:r>
        <w:rPr>
          <w:color w:val="000000"/>
          <w:lang w:eastAsia="zh-CN"/>
        </w:rPr>
        <w:t xml:space="preserve">=xx </w:t>
      </w:r>
      <w:r>
        <w:rPr>
          <w:color w:val="000000"/>
          <w:lang w:eastAsia="zh-CN"/>
        </w:rPr>
        <w:t>丢失</w:t>
      </w:r>
      <w:r>
        <w:rPr>
          <w:color w:val="000000"/>
          <w:lang w:eastAsia="zh-CN"/>
        </w:rPr>
        <w:t>=xx</w:t>
      </w:r>
    </w:p>
    <w:p w14:paraId="118B687B" w14:textId="77777777" w:rsidR="00BF0DAE" w:rsidRDefault="00000000">
      <w:r>
        <w:rPr>
          <w:color w:val="000000"/>
          <w:lang w:eastAsia="zh-CN"/>
        </w:rPr>
        <w:lastRenderedPageBreak/>
        <w:t xml:space="preserve">  </w:t>
      </w:r>
      <w:r>
        <w:rPr>
          <w:color w:val="000000"/>
        </w:rPr>
        <w:t xml:space="preserve">NIS: </w:t>
      </w:r>
      <w:proofErr w:type="spellStart"/>
      <w:r>
        <w:rPr>
          <w:color w:val="000000"/>
        </w:rPr>
        <w:t>均值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x.xx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门内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xx.x</w:t>
      </w:r>
      <w:proofErr w:type="spellEnd"/>
      <w:r>
        <w:rPr>
          <w:color w:val="000000"/>
        </w:rPr>
        <w:t>% (xxx/xxx)</w:t>
      </w:r>
    </w:p>
    <w:p w14:paraId="2C33ED02" w14:textId="77777777" w:rsidR="00BF0DAE" w:rsidRDefault="00000000">
      <w:r>
        <w:rPr>
          <w:color w:val="000000"/>
        </w:rPr>
        <w:t xml:space="preserve">  R1 UKF</w:t>
      </w:r>
      <w:r>
        <w:rPr>
          <w:color w:val="000000"/>
        </w:rPr>
        <w:t>滤波</w:t>
      </w:r>
      <w:r>
        <w:rPr>
          <w:color w:val="000000"/>
        </w:rPr>
        <w:t xml:space="preserve">             RMSE: xx.x km (n=xxx)</w:t>
      </w:r>
    </w:p>
    <w:p w14:paraId="5F1833A7" w14:textId="77777777" w:rsidR="00BF0DAE" w:rsidRDefault="00000000">
      <w:r>
        <w:rPr>
          <w:color w:val="000000"/>
        </w:rPr>
        <w:t xml:space="preserve">  R2 UKF</w:t>
      </w:r>
      <w:r>
        <w:rPr>
          <w:color w:val="000000"/>
        </w:rPr>
        <w:t>滤波</w:t>
      </w:r>
      <w:r>
        <w:rPr>
          <w:color w:val="000000"/>
        </w:rPr>
        <w:t xml:space="preserve">             RMSE: xx.x km (n=xxx)</w:t>
      </w:r>
    </w:p>
    <w:p w14:paraId="3E8263E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注：以上</w:t>
      </w:r>
      <w:r>
        <w:rPr>
          <w:color w:val="000000"/>
          <w:lang w:eastAsia="zh-CN"/>
        </w:rPr>
        <w:t>xx</w:t>
      </w:r>
      <w:r>
        <w:rPr>
          <w:color w:val="000000"/>
          <w:lang w:eastAsia="zh-CN"/>
        </w:rPr>
        <w:t>处为运行后填入的实际数据。</w:t>
      </w:r>
    </w:p>
    <w:p w14:paraId="2B3FBE1C" w14:textId="77777777" w:rsidR="00BF0DA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76CF131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lastRenderedPageBreak/>
        <w:t>6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航迹时间对齐与融合</w:t>
      </w:r>
    </w:p>
    <w:p w14:paraId="396DC768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6.1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时间</w:t>
      </w:r>
      <w:proofErr w:type="gramStart"/>
      <w:r>
        <w:rPr>
          <w:b/>
          <w:color w:val="000000"/>
          <w:lang w:eastAsia="zh-CN"/>
        </w:rPr>
        <w:t>异步与</w:t>
      </w:r>
      <w:proofErr w:type="gramEnd"/>
      <w:r>
        <w:rPr>
          <w:b/>
          <w:color w:val="000000"/>
          <w:lang w:eastAsia="zh-CN"/>
        </w:rPr>
        <w:t>CV</w:t>
      </w:r>
      <w:r>
        <w:rPr>
          <w:b/>
          <w:color w:val="000000"/>
          <w:lang w:eastAsia="zh-CN"/>
        </w:rPr>
        <w:t>外推对齐</w:t>
      </w:r>
    </w:p>
    <w:p w14:paraId="4387BC1E" w14:textId="77777777" w:rsidR="00BF0DAE" w:rsidRDefault="00000000">
      <w:pPr>
        <w:rPr>
          <w:lang w:eastAsia="zh-CN"/>
        </w:rPr>
      </w:pPr>
      <w:r>
        <w:rPr>
          <w:color w:val="000000"/>
        </w:rPr>
        <w:t>R1</w:t>
      </w:r>
      <w:r>
        <w:rPr>
          <w:color w:val="000000"/>
        </w:rPr>
        <w:t>和</w:t>
      </w:r>
      <w:r>
        <w:rPr>
          <w:color w:val="000000"/>
        </w:rPr>
        <w:t>R2</w:t>
      </w:r>
      <w:r>
        <w:rPr>
          <w:color w:val="000000"/>
        </w:rPr>
        <w:t>的采样时刻不同步：</w:t>
      </w:r>
      <w:r>
        <w:rPr>
          <w:color w:val="000000"/>
        </w:rPr>
        <w:t>R1</w:t>
      </w:r>
      <w:r>
        <w:rPr>
          <w:color w:val="000000"/>
        </w:rPr>
        <w:t>从</w:t>
      </w:r>
      <w:r>
        <w:rPr>
          <w:color w:val="000000"/>
        </w:rPr>
        <w:t>t=0</w:t>
      </w:r>
      <w:r>
        <w:rPr>
          <w:color w:val="000000"/>
        </w:rPr>
        <w:t>开始（</w:t>
      </w:r>
      <w:r>
        <w:rPr>
          <w:color w:val="000000"/>
        </w:rPr>
        <w:t>0s, 30s, 60s, ...</w:t>
      </w:r>
      <w:r>
        <w:rPr>
          <w:color w:val="000000"/>
        </w:rPr>
        <w:t>），</w:t>
      </w:r>
      <w:r>
        <w:rPr>
          <w:color w:val="000000"/>
        </w:rPr>
        <w:t>R2</w:t>
      </w:r>
      <w:r>
        <w:rPr>
          <w:color w:val="000000"/>
        </w:rPr>
        <w:t>从</w:t>
      </w:r>
      <w:r>
        <w:rPr>
          <w:color w:val="000000"/>
        </w:rPr>
        <w:t>t=13s</w:t>
      </w:r>
      <w:r>
        <w:rPr>
          <w:color w:val="000000"/>
        </w:rPr>
        <w:t>开始（</w:t>
      </w:r>
      <w:r>
        <w:rPr>
          <w:color w:val="000000"/>
        </w:rPr>
        <w:t>13s, 43s, 73s, ...</w:t>
      </w:r>
      <w:r>
        <w:rPr>
          <w:color w:val="000000"/>
        </w:rPr>
        <w:t>），偏移</w:t>
      </w:r>
      <w:r>
        <w:rPr>
          <w:color w:val="000000"/>
        </w:rPr>
        <w:t>13</w:t>
      </w:r>
      <w:r>
        <w:rPr>
          <w:color w:val="000000"/>
        </w:rPr>
        <w:t>秒而非整数倍半周期（</w:t>
      </w:r>
      <w:r>
        <w:rPr>
          <w:color w:val="000000"/>
        </w:rPr>
        <w:t>15s</w:t>
      </w:r>
      <w:r>
        <w:rPr>
          <w:color w:val="000000"/>
        </w:rPr>
        <w:t>），</w:t>
      </w:r>
      <w:proofErr w:type="spellStart"/>
      <w:r>
        <w:rPr>
          <w:color w:val="000000"/>
        </w:rPr>
        <w:t>以模拟真实多传感器网络中的随机异步采样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融合前需将</w:t>
      </w:r>
      <w:r>
        <w:rPr>
          <w:color w:val="000000"/>
          <w:lang w:eastAsia="zh-CN"/>
        </w:rPr>
        <w:t>R2</w:t>
      </w:r>
      <w:r>
        <w:rPr>
          <w:color w:val="000000"/>
          <w:lang w:eastAsia="zh-CN"/>
        </w:rPr>
        <w:t>航迹回退到</w:t>
      </w:r>
      <w:r>
        <w:rPr>
          <w:color w:val="000000"/>
          <w:lang w:eastAsia="zh-CN"/>
        </w:rPr>
        <w:t>R1</w:t>
      </w:r>
      <w:r>
        <w:rPr>
          <w:color w:val="000000"/>
          <w:lang w:eastAsia="zh-CN"/>
        </w:rPr>
        <w:t>时间网格，使用</w:t>
      </w:r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模型状态转移矩阵的负时间版本：</w:t>
      </w:r>
    </w:p>
    <w:p w14:paraId="4948B4D9" w14:textId="77777777" w:rsidR="00BF0DAE" w:rsidRDefault="00000000">
      <w:r>
        <w:rPr>
          <w:color w:val="000000"/>
        </w:rPr>
        <w:t>x(t-delta) = F(-delta) * x(t)</w:t>
      </w:r>
    </w:p>
    <w:p w14:paraId="054EBC88" w14:textId="77777777" w:rsidR="00BF0DAE" w:rsidRDefault="00000000">
      <w:r>
        <w:rPr>
          <w:color w:val="000000"/>
        </w:rPr>
        <w:t>P(t-delta) = F(-delta) * P(t) * F(-delta)^T + Q(|delta|)</w:t>
      </w:r>
    </w:p>
    <w:p w14:paraId="38A35CC3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其中</w:t>
      </w:r>
      <w:r>
        <w:rPr>
          <w:color w:val="000000"/>
          <w:lang w:eastAsia="zh-CN"/>
        </w:rPr>
        <w:t>delta=13s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F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模型转移矩阵，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按比例缩放。注意：回退操作不会改善精度，</w:t>
      </w:r>
      <w:r>
        <w:rPr>
          <w:color w:val="000000"/>
          <w:lang w:eastAsia="zh-CN"/>
        </w:rPr>
        <w:t>P</w:t>
      </w:r>
      <w:r>
        <w:rPr>
          <w:color w:val="000000"/>
          <w:lang w:eastAsia="zh-CN"/>
        </w:rPr>
        <w:t>在传播后只会增大或保持不变，这是信息单向损失的不可逆过程。</w:t>
      </w:r>
    </w:p>
    <w:p w14:paraId="6E2A76E2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6.2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四种融合算法</w:t>
      </w:r>
    </w:p>
    <w:p w14:paraId="6E1FB855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四种融合算法的核心公式对比如下：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AE" w14:paraId="7D6CB61D" w14:textId="77777777">
        <w:trPr>
          <w:jc w:val="center"/>
        </w:trPr>
        <w:tc>
          <w:tcPr>
            <w:tcW w:w="2160" w:type="dxa"/>
          </w:tcPr>
          <w:p w14:paraId="51EF7503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算法</w:t>
            </w:r>
            <w:proofErr w:type="spellEnd"/>
          </w:p>
        </w:tc>
        <w:tc>
          <w:tcPr>
            <w:tcW w:w="2160" w:type="dxa"/>
          </w:tcPr>
          <w:p w14:paraId="6A68CFBA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公式</w:t>
            </w:r>
          </w:p>
        </w:tc>
        <w:tc>
          <w:tcPr>
            <w:tcW w:w="2160" w:type="dxa"/>
          </w:tcPr>
          <w:p w14:paraId="51F5F207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假设</w:t>
            </w:r>
          </w:p>
        </w:tc>
        <w:tc>
          <w:tcPr>
            <w:tcW w:w="2160" w:type="dxa"/>
          </w:tcPr>
          <w:p w14:paraId="6352E01D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适用场景</w:t>
            </w:r>
          </w:p>
        </w:tc>
      </w:tr>
      <w:tr w:rsidR="00BF0DAE" w14:paraId="7D74F274" w14:textId="77777777">
        <w:trPr>
          <w:jc w:val="center"/>
        </w:trPr>
        <w:tc>
          <w:tcPr>
            <w:tcW w:w="2160" w:type="dxa"/>
          </w:tcPr>
          <w:p w14:paraId="4E9360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SCC</w:t>
            </w:r>
          </w:p>
        </w:tc>
        <w:tc>
          <w:tcPr>
            <w:tcW w:w="2160" w:type="dxa"/>
          </w:tcPr>
          <w:p w14:paraId="06F7A82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P_f^-1 = P1^-1 + P2^-1</w:t>
            </w:r>
          </w:p>
        </w:tc>
        <w:tc>
          <w:tcPr>
            <w:tcW w:w="2160" w:type="dxa"/>
          </w:tcPr>
          <w:p w14:paraId="65FB681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估计误差完全独立</w:t>
            </w:r>
          </w:p>
        </w:tc>
        <w:tc>
          <w:tcPr>
            <w:tcW w:w="2160" w:type="dxa"/>
          </w:tcPr>
          <w:p w14:paraId="78D423F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无互协方差信息时</w:t>
            </w:r>
          </w:p>
        </w:tc>
      </w:tr>
      <w:tr w:rsidR="00BF0DAE" w14:paraId="0C728225" w14:textId="77777777">
        <w:trPr>
          <w:jc w:val="center"/>
        </w:trPr>
        <w:tc>
          <w:tcPr>
            <w:tcW w:w="2160" w:type="dxa"/>
          </w:tcPr>
          <w:p w14:paraId="0A8634A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BC</w:t>
            </w:r>
          </w:p>
        </w:tc>
        <w:tc>
          <w:tcPr>
            <w:tcW w:w="2160" w:type="dxa"/>
          </w:tcPr>
          <w:p w14:paraId="599F469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x_f = x1 + K*(x2-x1)</w:t>
            </w:r>
          </w:p>
        </w:tc>
        <w:tc>
          <w:tcPr>
            <w:tcW w:w="2160" w:type="dxa"/>
          </w:tcPr>
          <w:p w14:paraId="4E63A06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已知互协方差</w:t>
            </w:r>
            <w:r>
              <w:rPr>
                <w:color w:val="000000"/>
              </w:rPr>
              <w:t>P12</w:t>
            </w:r>
          </w:p>
        </w:tc>
        <w:tc>
          <w:tcPr>
            <w:tcW w:w="2160" w:type="dxa"/>
          </w:tcPr>
          <w:p w14:paraId="5F0CE32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同源估计，有相关性</w:t>
            </w:r>
          </w:p>
        </w:tc>
      </w:tr>
      <w:tr w:rsidR="00BF0DAE" w14:paraId="05DD3B16" w14:textId="77777777">
        <w:trPr>
          <w:jc w:val="center"/>
        </w:trPr>
        <w:tc>
          <w:tcPr>
            <w:tcW w:w="2160" w:type="dxa"/>
          </w:tcPr>
          <w:p w14:paraId="1FF7836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CI</w:t>
            </w:r>
          </w:p>
        </w:tc>
        <w:tc>
          <w:tcPr>
            <w:tcW w:w="2160" w:type="dxa"/>
          </w:tcPr>
          <w:p w14:paraId="75790EE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优化</w:t>
            </w:r>
            <w:r>
              <w:rPr>
                <w:color w:val="000000"/>
              </w:rPr>
              <w:t>w</w:t>
            </w:r>
            <w:r>
              <w:rPr>
                <w:color w:val="000000"/>
              </w:rPr>
              <w:t>最小化</w:t>
            </w:r>
            <w:r>
              <w:rPr>
                <w:color w:val="000000"/>
              </w:rPr>
              <w:t>det(P_f)</w:t>
            </w:r>
          </w:p>
        </w:tc>
        <w:tc>
          <w:tcPr>
            <w:tcW w:w="2160" w:type="dxa"/>
          </w:tcPr>
          <w:p w14:paraId="403EE51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未知相关性</w:t>
            </w:r>
          </w:p>
        </w:tc>
        <w:tc>
          <w:tcPr>
            <w:tcW w:w="2160" w:type="dxa"/>
          </w:tcPr>
          <w:p w14:paraId="47E70CA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最保守，保证一致性</w:t>
            </w:r>
          </w:p>
        </w:tc>
      </w:tr>
      <w:tr w:rsidR="00BF0DAE" w14:paraId="06617A24" w14:textId="77777777">
        <w:trPr>
          <w:jc w:val="center"/>
        </w:trPr>
        <w:tc>
          <w:tcPr>
            <w:tcW w:w="2160" w:type="dxa"/>
          </w:tcPr>
          <w:p w14:paraId="13307B5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FCI</w:t>
            </w:r>
          </w:p>
        </w:tc>
        <w:tc>
          <w:tcPr>
            <w:tcW w:w="2160" w:type="dxa"/>
          </w:tcPr>
          <w:p w14:paraId="45F92D0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迹估计权重闭式解</w:t>
            </w:r>
          </w:p>
        </w:tc>
        <w:tc>
          <w:tcPr>
            <w:tcW w:w="2160" w:type="dxa"/>
          </w:tcPr>
          <w:p w14:paraId="0341064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未知相关性</w:t>
            </w:r>
          </w:p>
        </w:tc>
        <w:tc>
          <w:tcPr>
            <w:tcW w:w="2160" w:type="dxa"/>
          </w:tcPr>
          <w:p w14:paraId="709B06D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FCI</w:t>
            </w:r>
            <w:r>
              <w:rPr>
                <w:color w:val="000000"/>
              </w:rPr>
              <w:t>的快速近似</w:t>
            </w:r>
          </w:p>
        </w:tc>
      </w:tr>
    </w:tbl>
    <w:p w14:paraId="64976502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所有算法在融合前对协方差矩阵进行正则化（特征值裁剪），确保数值稳定性。融合架构采用直接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对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配对：</w:t>
      </w:r>
      <w:r>
        <w:rPr>
          <w:color w:val="000000"/>
          <w:lang w:eastAsia="zh-CN"/>
        </w:rPr>
        <w:t>R1#1 &lt;-&gt; R2#1</w:t>
      </w:r>
      <w:r>
        <w:rPr>
          <w:color w:val="000000"/>
          <w:lang w:eastAsia="zh-CN"/>
        </w:rPr>
        <w:t>。</w:t>
      </w:r>
    </w:p>
    <w:p w14:paraId="1F0AE4D5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6.3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融合结果（单帧仿真）</w:t>
      </w:r>
    </w:p>
    <w:p w14:paraId="7FF97074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Phase 8</w:t>
      </w:r>
      <w:r>
        <w:rPr>
          <w:color w:val="000000"/>
          <w:lang w:eastAsia="zh-CN"/>
        </w:rPr>
        <w:t>定量误差评估输出格式：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51831877" w14:textId="77777777">
        <w:trPr>
          <w:jc w:val="center"/>
        </w:trPr>
        <w:tc>
          <w:tcPr>
            <w:tcW w:w="2880" w:type="dxa"/>
          </w:tcPr>
          <w:p w14:paraId="1F5C115F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算法</w:t>
            </w:r>
            <w:proofErr w:type="spellEnd"/>
          </w:p>
        </w:tc>
        <w:tc>
          <w:tcPr>
            <w:tcW w:w="2880" w:type="dxa"/>
          </w:tcPr>
          <w:p w14:paraId="2A132D79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RMSE(km)</w:t>
            </w:r>
          </w:p>
        </w:tc>
        <w:tc>
          <w:tcPr>
            <w:tcW w:w="2880" w:type="dxa"/>
          </w:tcPr>
          <w:p w14:paraId="3CC44B21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中位数</w:t>
            </w:r>
            <w:r>
              <w:rPr>
                <w:b/>
                <w:color w:val="000000"/>
              </w:rPr>
              <w:t>(km)</w:t>
            </w:r>
          </w:p>
        </w:tc>
      </w:tr>
      <w:tr w:rsidR="00BF0DAE" w14:paraId="40848EEF" w14:textId="77777777">
        <w:trPr>
          <w:jc w:val="center"/>
        </w:trPr>
        <w:tc>
          <w:tcPr>
            <w:tcW w:w="2880" w:type="dxa"/>
          </w:tcPr>
          <w:p w14:paraId="2D4E612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SCC</w:t>
            </w:r>
          </w:p>
        </w:tc>
        <w:tc>
          <w:tcPr>
            <w:tcW w:w="2880" w:type="dxa"/>
          </w:tcPr>
          <w:p w14:paraId="32F1D96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032F16A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42C7CF64" w14:textId="77777777">
        <w:trPr>
          <w:jc w:val="center"/>
        </w:trPr>
        <w:tc>
          <w:tcPr>
            <w:tcW w:w="2880" w:type="dxa"/>
          </w:tcPr>
          <w:p w14:paraId="386C3C3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BC</w:t>
            </w:r>
          </w:p>
        </w:tc>
        <w:tc>
          <w:tcPr>
            <w:tcW w:w="2880" w:type="dxa"/>
          </w:tcPr>
          <w:p w14:paraId="2B500A1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389EE51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3F0B8662" w14:textId="77777777">
        <w:trPr>
          <w:jc w:val="center"/>
        </w:trPr>
        <w:tc>
          <w:tcPr>
            <w:tcW w:w="2880" w:type="dxa"/>
          </w:tcPr>
          <w:p w14:paraId="066C0AF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CI</w:t>
            </w:r>
          </w:p>
        </w:tc>
        <w:tc>
          <w:tcPr>
            <w:tcW w:w="2880" w:type="dxa"/>
          </w:tcPr>
          <w:p w14:paraId="79ED853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281B6C0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403A4075" w14:textId="77777777">
        <w:trPr>
          <w:jc w:val="center"/>
        </w:trPr>
        <w:tc>
          <w:tcPr>
            <w:tcW w:w="2880" w:type="dxa"/>
          </w:tcPr>
          <w:p w14:paraId="382F288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FCI</w:t>
            </w:r>
          </w:p>
        </w:tc>
        <w:tc>
          <w:tcPr>
            <w:tcW w:w="2880" w:type="dxa"/>
          </w:tcPr>
          <w:p w14:paraId="0432B57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2868315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003C2CFB" w14:textId="77777777">
        <w:trPr>
          <w:jc w:val="center"/>
        </w:trPr>
        <w:tc>
          <w:tcPr>
            <w:tcW w:w="2880" w:type="dxa"/>
          </w:tcPr>
          <w:p w14:paraId="15C79E8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</w:t>
            </w:r>
            <w:r>
              <w:rPr>
                <w:color w:val="000000"/>
              </w:rPr>
              <w:t>单站</w:t>
            </w:r>
          </w:p>
        </w:tc>
        <w:tc>
          <w:tcPr>
            <w:tcW w:w="2880" w:type="dxa"/>
          </w:tcPr>
          <w:p w14:paraId="2619423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320EE38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  <w:tr w:rsidR="00BF0DAE" w14:paraId="10721AB8" w14:textId="77777777">
        <w:trPr>
          <w:jc w:val="center"/>
        </w:trPr>
        <w:tc>
          <w:tcPr>
            <w:tcW w:w="2880" w:type="dxa"/>
          </w:tcPr>
          <w:p w14:paraId="1F9658B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R2</w:t>
            </w:r>
            <w:r>
              <w:rPr>
                <w:color w:val="000000"/>
              </w:rPr>
              <w:t>单站</w:t>
            </w:r>
          </w:p>
        </w:tc>
        <w:tc>
          <w:tcPr>
            <w:tcW w:w="2880" w:type="dxa"/>
          </w:tcPr>
          <w:p w14:paraId="65D68C3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72CF295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待填入</w:t>
            </w:r>
            <w:r>
              <w:rPr>
                <w:color w:val="000000"/>
              </w:rPr>
              <w:t>]</w:t>
            </w:r>
          </w:p>
        </w:tc>
      </w:tr>
    </w:tbl>
    <w:p w14:paraId="0477C12A" w14:textId="77777777" w:rsidR="00BF0DAE" w:rsidRDefault="00000000">
      <w:r>
        <w:rPr>
          <w:color w:val="000000"/>
        </w:rPr>
        <w:t>最佳融合算法</w:t>
      </w:r>
      <w:r>
        <w:rPr>
          <w:color w:val="000000"/>
        </w:rPr>
        <w:t>: [</w:t>
      </w:r>
      <w:r>
        <w:rPr>
          <w:color w:val="000000"/>
        </w:rPr>
        <w:t>待填入</w:t>
      </w:r>
      <w:r>
        <w:rPr>
          <w:color w:val="000000"/>
        </w:rPr>
        <w:t>] (RMSE=xx.x km)</w:t>
      </w:r>
    </w:p>
    <w:p w14:paraId="013A2434" w14:textId="77777777" w:rsidR="00BF0DAE" w:rsidRDefault="00000000">
      <w:r>
        <w:rPr>
          <w:color w:val="000000"/>
        </w:rPr>
        <w:t>融合</w:t>
      </w:r>
      <w:r>
        <w:rPr>
          <w:color w:val="000000"/>
        </w:rPr>
        <w:t xml:space="preserve"> vs R1(</w:t>
      </w:r>
      <w:r>
        <w:rPr>
          <w:color w:val="000000"/>
        </w:rPr>
        <w:t>精密站</w:t>
      </w:r>
      <w:r>
        <w:rPr>
          <w:color w:val="000000"/>
        </w:rPr>
        <w:t>): +xx.x%</w:t>
      </w:r>
    </w:p>
    <w:p w14:paraId="2E8B9E5B" w14:textId="77777777" w:rsidR="00BF0DAE" w:rsidRDefault="00000000">
      <w:r>
        <w:rPr>
          <w:color w:val="000000"/>
        </w:rPr>
        <w:lastRenderedPageBreak/>
        <w:t>融合</w:t>
      </w:r>
      <w:r>
        <w:rPr>
          <w:color w:val="000000"/>
        </w:rPr>
        <w:t xml:space="preserve"> vs R2(</w:t>
      </w:r>
      <w:r>
        <w:rPr>
          <w:color w:val="000000"/>
        </w:rPr>
        <w:t>普通站</w:t>
      </w:r>
      <w:r>
        <w:rPr>
          <w:color w:val="000000"/>
        </w:rPr>
        <w:t xml:space="preserve">): +xx.x% </w:t>
      </w:r>
      <w:r>
        <w:rPr>
          <w:color w:val="000000"/>
        </w:rPr>
        <w:t>改善</w:t>
      </w:r>
    </w:p>
    <w:p w14:paraId="3D46DD21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可视化输出（</w:t>
      </w:r>
      <w:r>
        <w:rPr>
          <w:color w:val="000000"/>
          <w:lang w:eastAsia="zh-CN"/>
        </w:rPr>
        <w:t>Phase 9</w:t>
      </w:r>
      <w:r>
        <w:rPr>
          <w:color w:val="000000"/>
          <w:lang w:eastAsia="zh-CN"/>
        </w:rPr>
        <w:t>）：</w:t>
      </w:r>
    </w:p>
    <w:p w14:paraId="629E18AF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 xml:space="preserve">1 - </w:t>
      </w:r>
      <w:r>
        <w:rPr>
          <w:color w:val="000000"/>
          <w:lang w:eastAsia="zh-CN"/>
        </w:rPr>
        <w:t>融合结果地图叠加：真值航迹（绿色虚线）</w:t>
      </w:r>
      <w:r>
        <w:rPr>
          <w:color w:val="000000"/>
          <w:lang w:eastAsia="zh-CN"/>
        </w:rPr>
        <w:t>+ R1 UKF</w:t>
      </w:r>
      <w:r>
        <w:rPr>
          <w:color w:val="000000"/>
          <w:lang w:eastAsia="zh-CN"/>
        </w:rPr>
        <w:t>航迹（蓝色）</w:t>
      </w:r>
      <w:r>
        <w:rPr>
          <w:color w:val="000000"/>
          <w:lang w:eastAsia="zh-CN"/>
        </w:rPr>
        <w:t>+ R2 UKF</w:t>
      </w:r>
      <w:r>
        <w:rPr>
          <w:color w:val="000000"/>
          <w:lang w:eastAsia="zh-CN"/>
        </w:rPr>
        <w:t>航迹（红色）</w:t>
      </w:r>
      <w:r>
        <w:rPr>
          <w:color w:val="000000"/>
          <w:lang w:eastAsia="zh-CN"/>
        </w:rPr>
        <w:t xml:space="preserve">+ </w:t>
      </w:r>
      <w:r>
        <w:rPr>
          <w:color w:val="000000"/>
          <w:lang w:eastAsia="zh-CN"/>
        </w:rPr>
        <w:t>四种融合航迹（绿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橙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蓝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紫）</w:t>
      </w:r>
      <w:r>
        <w:rPr>
          <w:color w:val="000000"/>
          <w:lang w:eastAsia="zh-CN"/>
        </w:rPr>
        <w:t xml:space="preserve">+ </w:t>
      </w:r>
      <w:r>
        <w:rPr>
          <w:color w:val="000000"/>
          <w:lang w:eastAsia="zh-CN"/>
        </w:rPr>
        <w:t>最优算法高亮（线宽</w:t>
      </w:r>
      <w:r>
        <w:rPr>
          <w:color w:val="000000"/>
          <w:lang w:eastAsia="zh-CN"/>
        </w:rPr>
        <w:t>3.5</w:t>
      </w:r>
      <w:r>
        <w:rPr>
          <w:color w:val="000000"/>
          <w:lang w:eastAsia="zh-CN"/>
        </w:rPr>
        <w:t>）。地图右侧</w:t>
      </w:r>
      <w:proofErr w:type="gramStart"/>
      <w:r>
        <w:rPr>
          <w:color w:val="000000"/>
          <w:lang w:eastAsia="zh-CN"/>
        </w:rPr>
        <w:t>提供图层复选框</w:t>
      </w:r>
      <w:proofErr w:type="gramEnd"/>
      <w:r>
        <w:rPr>
          <w:color w:val="000000"/>
          <w:lang w:eastAsia="zh-CN"/>
        </w:rPr>
        <w:t>交互控制（全部显示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全部隐藏）。</w:t>
      </w:r>
    </w:p>
    <w:p w14:paraId="6625E41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左</w:t>
      </w:r>
      <w:r>
        <w:rPr>
          <w:color w:val="000000"/>
          <w:lang w:eastAsia="zh-CN"/>
        </w:rPr>
        <w:t xml:space="preserve"> - </w:t>
      </w:r>
      <w:r>
        <w:rPr>
          <w:color w:val="000000"/>
          <w:lang w:eastAsia="zh-CN"/>
        </w:rPr>
        <w:t>误差收敛曲线：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帧滑动平均，横轴时间</w:t>
      </w:r>
      <w:r>
        <w:rPr>
          <w:color w:val="000000"/>
          <w:lang w:eastAsia="zh-CN"/>
        </w:rPr>
        <w:t>(s)</w:t>
      </w:r>
      <w:r>
        <w:rPr>
          <w:color w:val="000000"/>
          <w:lang w:eastAsia="zh-CN"/>
        </w:rPr>
        <w:t>，纵轴位置误差</w:t>
      </w:r>
      <w:r>
        <w:rPr>
          <w:color w:val="000000"/>
          <w:lang w:eastAsia="zh-CN"/>
        </w:rPr>
        <w:t>(km)</w:t>
      </w:r>
      <w:r>
        <w:rPr>
          <w:color w:val="000000"/>
          <w:lang w:eastAsia="zh-CN"/>
        </w:rPr>
        <w:t>，四种融合</w:t>
      </w:r>
      <w:r>
        <w:rPr>
          <w:color w:val="000000"/>
          <w:lang w:eastAsia="zh-CN"/>
        </w:rPr>
        <w:t>+</w:t>
      </w:r>
      <w:r>
        <w:rPr>
          <w:color w:val="000000"/>
          <w:lang w:eastAsia="zh-CN"/>
        </w:rPr>
        <w:t>两单站共六条曲线。</w:t>
      </w:r>
    </w:p>
    <w:p w14:paraId="56AB28A1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右</w:t>
      </w:r>
      <w:r>
        <w:rPr>
          <w:color w:val="000000"/>
          <w:lang w:eastAsia="zh-CN"/>
        </w:rPr>
        <w:t xml:space="preserve"> - </w:t>
      </w:r>
      <w:r>
        <w:rPr>
          <w:color w:val="000000"/>
          <w:lang w:eastAsia="zh-CN"/>
        </w:rPr>
        <w:t>误差</w:t>
      </w:r>
      <w:r>
        <w:rPr>
          <w:color w:val="000000"/>
          <w:lang w:eastAsia="zh-CN"/>
        </w:rPr>
        <w:t>CDF</w:t>
      </w:r>
      <w:r>
        <w:rPr>
          <w:color w:val="000000"/>
          <w:lang w:eastAsia="zh-CN"/>
        </w:rPr>
        <w:t>对比：横轴误差</w:t>
      </w:r>
      <w:r>
        <w:rPr>
          <w:color w:val="000000"/>
          <w:lang w:eastAsia="zh-CN"/>
        </w:rPr>
        <w:t>(km)</w:t>
      </w:r>
      <w:r>
        <w:rPr>
          <w:color w:val="000000"/>
          <w:lang w:eastAsia="zh-CN"/>
        </w:rPr>
        <w:t>，纵轴累积概率</w:t>
      </w:r>
      <w:r>
        <w:rPr>
          <w:color w:val="000000"/>
          <w:lang w:eastAsia="zh-CN"/>
        </w:rPr>
        <w:t>(%)</w:t>
      </w:r>
      <w:r>
        <w:rPr>
          <w:color w:val="000000"/>
          <w:lang w:eastAsia="zh-CN"/>
        </w:rPr>
        <w:t>，直观展示各算法误差分布的集中程度。</w:t>
      </w:r>
    </w:p>
    <w:p w14:paraId="7F429B20" w14:textId="77777777" w:rsidR="00BF0DA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461762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lastRenderedPageBreak/>
        <w:t>7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蒙特卡洛统计分析</w:t>
      </w:r>
    </w:p>
    <w:p w14:paraId="50FBCEB6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7.1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仿真设置</w:t>
      </w:r>
    </w:p>
    <w:p w14:paraId="6735FA3A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蒙特卡洛仿真通过改变随机种子生成不同的噪声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检测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虚警实现，统计平均性能以排除随机波动干扰。各次仿真使用独立的随机流：</w:t>
      </w:r>
    </w:p>
    <w:p w14:paraId="1CCD624F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R1</w:t>
      </w:r>
      <w:r>
        <w:rPr>
          <w:color w:val="000000"/>
          <w:lang w:eastAsia="zh-CN"/>
        </w:rPr>
        <w:t>随机流偏移</w:t>
      </w:r>
      <w:r>
        <w:rPr>
          <w:color w:val="000000"/>
          <w:lang w:eastAsia="zh-CN"/>
        </w:rPr>
        <w:t xml:space="preserve"> +1e7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R2</w:t>
      </w:r>
      <w:r>
        <w:rPr>
          <w:color w:val="000000"/>
          <w:lang w:eastAsia="zh-CN"/>
        </w:rPr>
        <w:t>随机流偏移</w:t>
      </w:r>
      <w:r>
        <w:rPr>
          <w:color w:val="000000"/>
          <w:lang w:eastAsia="zh-CN"/>
        </w:rPr>
        <w:t xml:space="preserve"> +2e7</w:t>
      </w:r>
      <w:r>
        <w:rPr>
          <w:color w:val="000000"/>
          <w:lang w:eastAsia="zh-CN"/>
        </w:rPr>
        <w:t>，确保两部雷达的随机数序列完全隔离。不同种子间使用不同偏移量打破</w:t>
      </w:r>
      <w:r>
        <w:rPr>
          <w:color w:val="000000"/>
          <w:lang w:eastAsia="zh-CN"/>
        </w:rPr>
        <w:t>Toeplitz</w:t>
      </w:r>
      <w:r>
        <w:rPr>
          <w:color w:val="000000"/>
          <w:lang w:eastAsia="zh-CN"/>
        </w:rPr>
        <w:t>对角线相关性。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AE" w14:paraId="03D6E5FB" w14:textId="77777777">
        <w:trPr>
          <w:jc w:val="center"/>
        </w:trPr>
        <w:tc>
          <w:tcPr>
            <w:tcW w:w="2160" w:type="dxa"/>
          </w:tcPr>
          <w:p w14:paraId="0E411F02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配置项</w:t>
            </w:r>
            <w:proofErr w:type="spellEnd"/>
          </w:p>
        </w:tc>
        <w:tc>
          <w:tcPr>
            <w:tcW w:w="2160" w:type="dxa"/>
          </w:tcPr>
          <w:p w14:paraId="734F4CF1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直线场景</w:t>
            </w:r>
          </w:p>
        </w:tc>
        <w:tc>
          <w:tcPr>
            <w:tcW w:w="2160" w:type="dxa"/>
          </w:tcPr>
          <w:p w14:paraId="4447A2C0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拐弯场景</w:t>
            </w:r>
          </w:p>
        </w:tc>
        <w:tc>
          <w:tcPr>
            <w:tcW w:w="2160" w:type="dxa"/>
          </w:tcPr>
          <w:p w14:paraId="0B3B7A7E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回头弯场景</w:t>
            </w:r>
          </w:p>
        </w:tc>
      </w:tr>
      <w:tr w:rsidR="00BF0DAE" w14:paraId="5BDB79B7" w14:textId="77777777">
        <w:trPr>
          <w:jc w:val="center"/>
        </w:trPr>
        <w:tc>
          <w:tcPr>
            <w:tcW w:w="2160" w:type="dxa"/>
          </w:tcPr>
          <w:p w14:paraId="6641761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蒙特卡洛次数</w:t>
            </w:r>
          </w:p>
        </w:tc>
        <w:tc>
          <w:tcPr>
            <w:tcW w:w="2160" w:type="dxa"/>
          </w:tcPr>
          <w:p w14:paraId="785D55F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N=500</w:t>
            </w:r>
          </w:p>
        </w:tc>
        <w:tc>
          <w:tcPr>
            <w:tcW w:w="2160" w:type="dxa"/>
          </w:tcPr>
          <w:p w14:paraId="2FB86C6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N=100</w:t>
            </w:r>
          </w:p>
        </w:tc>
        <w:tc>
          <w:tcPr>
            <w:tcW w:w="2160" w:type="dxa"/>
          </w:tcPr>
          <w:p w14:paraId="51238CC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N=500</w:t>
            </w:r>
          </w:p>
        </w:tc>
      </w:tr>
      <w:tr w:rsidR="00BF0DAE" w14:paraId="5BF5BB23" w14:textId="77777777">
        <w:trPr>
          <w:jc w:val="center"/>
        </w:trPr>
        <w:tc>
          <w:tcPr>
            <w:tcW w:w="2160" w:type="dxa"/>
          </w:tcPr>
          <w:p w14:paraId="0DD944C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种子策略</w:t>
            </w:r>
          </w:p>
        </w:tc>
        <w:tc>
          <w:tcPr>
            <w:tcW w:w="2160" w:type="dxa"/>
          </w:tcPr>
          <w:p w14:paraId="632FBA2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SEED_BASE+mc</w:t>
            </w:r>
          </w:p>
        </w:tc>
        <w:tc>
          <w:tcPr>
            <w:tcW w:w="2160" w:type="dxa"/>
          </w:tcPr>
          <w:p w14:paraId="3905C87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SEED_BASE+mc</w:t>
            </w:r>
          </w:p>
        </w:tc>
        <w:tc>
          <w:tcPr>
            <w:tcW w:w="2160" w:type="dxa"/>
          </w:tcPr>
          <w:p w14:paraId="2DE8EDC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SEED_BASE+mc</w:t>
            </w:r>
          </w:p>
        </w:tc>
      </w:tr>
      <w:tr w:rsidR="00BF0DAE" w14:paraId="4CE40982" w14:textId="77777777">
        <w:trPr>
          <w:jc w:val="center"/>
        </w:trPr>
        <w:tc>
          <w:tcPr>
            <w:tcW w:w="2160" w:type="dxa"/>
          </w:tcPr>
          <w:p w14:paraId="7D19062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随机流隔离</w:t>
            </w:r>
          </w:p>
        </w:tc>
        <w:tc>
          <w:tcPr>
            <w:tcW w:w="2160" w:type="dxa"/>
          </w:tcPr>
          <w:p w14:paraId="440D06B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R1:+1e7, R2:+2e7</w:t>
            </w:r>
          </w:p>
        </w:tc>
        <w:tc>
          <w:tcPr>
            <w:tcW w:w="2160" w:type="dxa"/>
          </w:tcPr>
          <w:p w14:paraId="42C7758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R1:+1e7, R2:+2e7</w:t>
            </w:r>
          </w:p>
        </w:tc>
        <w:tc>
          <w:tcPr>
            <w:tcW w:w="2160" w:type="dxa"/>
          </w:tcPr>
          <w:p w14:paraId="78F43D6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R1:+1e7, R2:+2e7</w:t>
            </w:r>
          </w:p>
        </w:tc>
      </w:tr>
      <w:tr w:rsidR="00BF0DAE" w14:paraId="63CDAC6B" w14:textId="77777777">
        <w:trPr>
          <w:jc w:val="center"/>
        </w:trPr>
        <w:tc>
          <w:tcPr>
            <w:tcW w:w="2160" w:type="dxa"/>
          </w:tcPr>
          <w:p w14:paraId="634D948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跟踪算法</w:t>
            </w:r>
          </w:p>
        </w:tc>
        <w:tc>
          <w:tcPr>
            <w:tcW w:w="2160" w:type="dxa"/>
          </w:tcPr>
          <w:p w14:paraId="3247996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自适应</w:t>
            </w:r>
            <w:r>
              <w:rPr>
                <w:color w:val="000000"/>
              </w:rPr>
              <w:t>UKF</w:t>
            </w:r>
          </w:p>
        </w:tc>
        <w:tc>
          <w:tcPr>
            <w:tcW w:w="2160" w:type="dxa"/>
          </w:tcPr>
          <w:p w14:paraId="7FD5754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IMM(CV+CT)</w:t>
            </w:r>
          </w:p>
        </w:tc>
        <w:tc>
          <w:tcPr>
            <w:tcW w:w="2160" w:type="dxa"/>
          </w:tcPr>
          <w:p w14:paraId="3B0256E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IMM(CV+CT)</w:t>
            </w:r>
          </w:p>
        </w:tc>
      </w:tr>
      <w:tr w:rsidR="00BF0DAE" w14:paraId="663B119B" w14:textId="77777777">
        <w:trPr>
          <w:jc w:val="center"/>
        </w:trPr>
        <w:tc>
          <w:tcPr>
            <w:tcW w:w="2160" w:type="dxa"/>
          </w:tcPr>
          <w:p w14:paraId="645C7B6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起始方式</w:t>
            </w:r>
          </w:p>
        </w:tc>
        <w:tc>
          <w:tcPr>
            <w:tcW w:w="2160" w:type="dxa"/>
          </w:tcPr>
          <w:p w14:paraId="4AF72C4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真值辅助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纯</w:t>
            </w:r>
            <w:r>
              <w:rPr>
                <w:color w:val="000000"/>
              </w:rPr>
              <w:t>M/N</w:t>
            </w:r>
          </w:p>
        </w:tc>
        <w:tc>
          <w:tcPr>
            <w:tcW w:w="2160" w:type="dxa"/>
          </w:tcPr>
          <w:p w14:paraId="0769B3E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真值辅助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纯</w:t>
            </w:r>
            <w:r>
              <w:rPr>
                <w:color w:val="000000"/>
              </w:rPr>
              <w:t>M/N</w:t>
            </w:r>
          </w:p>
        </w:tc>
        <w:tc>
          <w:tcPr>
            <w:tcW w:w="2160" w:type="dxa"/>
          </w:tcPr>
          <w:p w14:paraId="7D2742D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真值辅助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纯</w:t>
            </w:r>
            <w:r>
              <w:rPr>
                <w:color w:val="000000"/>
              </w:rPr>
              <w:t>M/N</w:t>
            </w:r>
          </w:p>
        </w:tc>
      </w:tr>
      <w:tr w:rsidR="00BF0DAE" w14:paraId="5E51B4A9" w14:textId="77777777">
        <w:trPr>
          <w:jc w:val="center"/>
        </w:trPr>
        <w:tc>
          <w:tcPr>
            <w:tcW w:w="2160" w:type="dxa"/>
          </w:tcPr>
          <w:p w14:paraId="031F64D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坏种子判定</w:t>
            </w:r>
          </w:p>
        </w:tc>
        <w:tc>
          <w:tcPr>
            <w:tcW w:w="2160" w:type="dxa"/>
          </w:tcPr>
          <w:p w14:paraId="666B62E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航迹断裂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无检测</w:t>
            </w:r>
          </w:p>
        </w:tc>
        <w:tc>
          <w:tcPr>
            <w:tcW w:w="2160" w:type="dxa"/>
          </w:tcPr>
          <w:p w14:paraId="40BEA5A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同上</w:t>
            </w:r>
          </w:p>
        </w:tc>
        <w:tc>
          <w:tcPr>
            <w:tcW w:w="2160" w:type="dxa"/>
          </w:tcPr>
          <w:p w14:paraId="6CE668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同上</w:t>
            </w:r>
          </w:p>
        </w:tc>
      </w:tr>
    </w:tbl>
    <w:p w14:paraId="7F8C913B" w14:textId="77777777" w:rsidR="00BF0DAE" w:rsidRDefault="00000000">
      <w:r>
        <w:rPr>
          <w:b/>
          <w:color w:val="000000"/>
        </w:rPr>
        <w:t>7.2</w:t>
      </w:r>
      <w:r>
        <w:rPr>
          <w:b/>
          <w:color w:val="000000"/>
        </w:rPr>
        <w:tab/>
      </w:r>
      <w:r>
        <w:rPr>
          <w:b/>
          <w:color w:val="000000"/>
        </w:rPr>
        <w:t>直线场景蒙特卡洛结果</w:t>
      </w:r>
    </w:p>
    <w:p w14:paraId="4EAC7C78" w14:textId="77777777" w:rsidR="00BF0DAE" w:rsidRDefault="00000000">
      <w:pPr>
        <w:rPr>
          <w:lang w:eastAsia="zh-CN"/>
        </w:rPr>
      </w:pPr>
      <w:proofErr w:type="spellStart"/>
      <w:r>
        <w:rPr>
          <w:color w:val="000000"/>
          <w:lang w:eastAsia="zh-CN"/>
        </w:rPr>
        <w:t>run_mc_straight.m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控制台输出包含以下统计板块，</w:t>
      </w:r>
      <w:proofErr w:type="gramStart"/>
      <w:r>
        <w:rPr>
          <w:color w:val="000000"/>
          <w:lang w:eastAsia="zh-CN"/>
        </w:rPr>
        <w:t>每个板块</w:t>
      </w:r>
      <w:proofErr w:type="gramEnd"/>
      <w:r>
        <w:rPr>
          <w:color w:val="000000"/>
          <w:lang w:eastAsia="zh-CN"/>
        </w:rPr>
        <w:t>以表格形式展示</w:t>
      </w:r>
      <w:r>
        <w:rPr>
          <w:color w:val="000000"/>
          <w:lang w:eastAsia="zh-CN"/>
        </w:rPr>
        <w:t>500</w:t>
      </w:r>
      <w:r>
        <w:rPr>
          <w:color w:val="000000"/>
          <w:lang w:eastAsia="zh-CN"/>
        </w:rPr>
        <w:t>次运行的均值、标准差、中位数、最小值、最大值五个统计量：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268719F5" w14:textId="77777777">
        <w:trPr>
          <w:jc w:val="center"/>
        </w:trPr>
        <w:tc>
          <w:tcPr>
            <w:tcW w:w="2880" w:type="dxa"/>
          </w:tcPr>
          <w:p w14:paraId="4A2FE122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板块</w:t>
            </w:r>
            <w:proofErr w:type="spellEnd"/>
          </w:p>
        </w:tc>
        <w:tc>
          <w:tcPr>
            <w:tcW w:w="2880" w:type="dxa"/>
          </w:tcPr>
          <w:p w14:paraId="29DCB184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展示内容</w:t>
            </w:r>
          </w:p>
        </w:tc>
        <w:tc>
          <w:tcPr>
            <w:tcW w:w="2880" w:type="dxa"/>
          </w:tcPr>
          <w:p w14:paraId="1292D877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预期趋势</w:t>
            </w:r>
          </w:p>
        </w:tc>
      </w:tr>
      <w:tr w:rsidR="00BF0DAE" w14:paraId="08B038E6" w14:textId="77777777">
        <w:trPr>
          <w:jc w:val="center"/>
        </w:trPr>
        <w:tc>
          <w:tcPr>
            <w:tcW w:w="2880" w:type="dxa"/>
          </w:tcPr>
          <w:p w14:paraId="27FBA5D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RMSE</w:t>
            </w:r>
            <w:r>
              <w:rPr>
                <w:color w:val="000000"/>
              </w:rPr>
              <w:t>绝对值</w:t>
            </w:r>
          </w:p>
        </w:tc>
        <w:tc>
          <w:tcPr>
            <w:tcW w:w="2880" w:type="dxa"/>
          </w:tcPr>
          <w:p w14:paraId="7C162123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proofErr w:type="gramStart"/>
            <w:r>
              <w:rPr>
                <w:color w:val="000000"/>
                <w:lang w:eastAsia="zh-CN"/>
              </w:rPr>
              <w:t>原始点</w:t>
            </w:r>
            <w:proofErr w:type="gramEnd"/>
            <w:r>
              <w:rPr>
                <w:color w:val="000000"/>
                <w:lang w:eastAsia="zh-CN"/>
              </w:rPr>
              <w:t>迹</w:t>
            </w:r>
            <w:r>
              <w:rPr>
                <w:color w:val="000000"/>
                <w:lang w:eastAsia="zh-CN"/>
              </w:rPr>
              <w:t>-&gt;</w:t>
            </w:r>
            <w:r>
              <w:rPr>
                <w:color w:val="000000"/>
                <w:lang w:eastAsia="zh-CN"/>
              </w:rPr>
              <w:t>校准</w:t>
            </w:r>
            <w:r>
              <w:rPr>
                <w:color w:val="000000"/>
                <w:lang w:eastAsia="zh-CN"/>
              </w:rPr>
              <w:t>-&gt;UKF-&gt;</w:t>
            </w:r>
            <w:r>
              <w:rPr>
                <w:color w:val="000000"/>
                <w:lang w:eastAsia="zh-CN"/>
              </w:rPr>
              <w:t>融合全链路</w:t>
            </w:r>
          </w:p>
        </w:tc>
        <w:tc>
          <w:tcPr>
            <w:tcW w:w="2880" w:type="dxa"/>
          </w:tcPr>
          <w:p w14:paraId="78023B77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逐级递减</w:t>
            </w:r>
            <w:proofErr w:type="spellEnd"/>
          </w:p>
        </w:tc>
      </w:tr>
      <w:tr w:rsidR="00BF0DAE" w14:paraId="57AF97B2" w14:textId="77777777">
        <w:trPr>
          <w:jc w:val="center"/>
        </w:trPr>
        <w:tc>
          <w:tcPr>
            <w:tcW w:w="2880" w:type="dxa"/>
          </w:tcPr>
          <w:p w14:paraId="6B837BF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阶段改善率</w:t>
            </w:r>
          </w:p>
        </w:tc>
        <w:tc>
          <w:tcPr>
            <w:tcW w:w="2880" w:type="dxa"/>
          </w:tcPr>
          <w:p w14:paraId="2E3867B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校准改善</w:t>
            </w:r>
            <w:r>
              <w:rPr>
                <w:color w:val="000000"/>
              </w:rPr>
              <w:t>/UKF</w:t>
            </w:r>
            <w:r>
              <w:rPr>
                <w:color w:val="000000"/>
              </w:rPr>
              <w:t>改善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融合改善</w:t>
            </w:r>
            <w:r>
              <w:rPr>
                <w:color w:val="000000"/>
              </w:rPr>
              <w:t>(%)</w:t>
            </w:r>
          </w:p>
        </w:tc>
        <w:tc>
          <w:tcPr>
            <w:tcW w:w="2880" w:type="dxa"/>
          </w:tcPr>
          <w:p w14:paraId="44F0746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正值表示改善</w:t>
            </w:r>
          </w:p>
        </w:tc>
      </w:tr>
      <w:tr w:rsidR="00BF0DAE" w14:paraId="7D67E65D" w14:textId="77777777">
        <w:trPr>
          <w:jc w:val="center"/>
        </w:trPr>
        <w:tc>
          <w:tcPr>
            <w:tcW w:w="2880" w:type="dxa"/>
          </w:tcPr>
          <w:p w14:paraId="065B6B8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MTL</w:t>
            </w:r>
            <w:r>
              <w:rPr>
                <w:color w:val="000000"/>
              </w:rPr>
              <w:t>航迹长度</w:t>
            </w:r>
          </w:p>
        </w:tc>
        <w:tc>
          <w:tcPr>
            <w:tcW w:w="2880" w:type="dxa"/>
          </w:tcPr>
          <w:p w14:paraId="7C399234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R1/R2/</w:t>
            </w:r>
            <w:r>
              <w:rPr>
                <w:color w:val="000000"/>
                <w:lang w:eastAsia="zh-CN"/>
              </w:rPr>
              <w:t>融合的平均航迹段长度</w:t>
            </w:r>
            <w:r>
              <w:rPr>
                <w:color w:val="000000"/>
                <w:lang w:eastAsia="zh-CN"/>
              </w:rPr>
              <w:t>(</w:t>
            </w:r>
            <w:r>
              <w:rPr>
                <w:color w:val="000000"/>
                <w:lang w:eastAsia="zh-CN"/>
              </w:rPr>
              <w:t>帧</w:t>
            </w:r>
            <w:r>
              <w:rPr>
                <w:color w:val="000000"/>
                <w:lang w:eastAsia="zh-CN"/>
              </w:rPr>
              <w:t>)</w:t>
            </w:r>
          </w:p>
        </w:tc>
        <w:tc>
          <w:tcPr>
            <w:tcW w:w="2880" w:type="dxa"/>
          </w:tcPr>
          <w:p w14:paraId="47AAC582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融合最长</w:t>
            </w:r>
            <w:proofErr w:type="spellEnd"/>
          </w:p>
        </w:tc>
      </w:tr>
      <w:tr w:rsidR="00BF0DAE" w14:paraId="29682AD6" w14:textId="77777777">
        <w:trPr>
          <w:jc w:val="center"/>
        </w:trPr>
        <w:tc>
          <w:tcPr>
            <w:tcW w:w="2880" w:type="dxa"/>
          </w:tcPr>
          <w:p w14:paraId="15FD6B5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断裂次数</w:t>
            </w:r>
          </w:p>
        </w:tc>
        <w:tc>
          <w:tcPr>
            <w:tcW w:w="2880" w:type="dxa"/>
          </w:tcPr>
          <w:p w14:paraId="360B64EF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R1/R2/</w:t>
            </w:r>
            <w:r>
              <w:rPr>
                <w:color w:val="000000"/>
                <w:lang w:eastAsia="zh-CN"/>
              </w:rPr>
              <w:t>融合的航迹断裂次数</w:t>
            </w:r>
          </w:p>
        </w:tc>
        <w:tc>
          <w:tcPr>
            <w:tcW w:w="2880" w:type="dxa"/>
          </w:tcPr>
          <w:p w14:paraId="6E2C027B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融合最少</w:t>
            </w:r>
            <w:proofErr w:type="spellEnd"/>
          </w:p>
        </w:tc>
      </w:tr>
      <w:tr w:rsidR="00BF0DAE" w14:paraId="5C5334D1" w14:textId="77777777">
        <w:trPr>
          <w:jc w:val="center"/>
        </w:trPr>
        <w:tc>
          <w:tcPr>
            <w:tcW w:w="2880" w:type="dxa"/>
          </w:tcPr>
          <w:p w14:paraId="1C401AD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关联诊断</w:t>
            </w:r>
          </w:p>
        </w:tc>
        <w:tc>
          <w:tcPr>
            <w:tcW w:w="2880" w:type="dxa"/>
          </w:tcPr>
          <w:p w14:paraId="6252DF21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关联率</w:t>
            </w:r>
            <w:r>
              <w:rPr>
                <w:color w:val="000000"/>
                <w:lang w:eastAsia="zh-CN"/>
              </w:rPr>
              <w:t>/NIS</w:t>
            </w:r>
            <w:r>
              <w:rPr>
                <w:color w:val="000000"/>
                <w:lang w:eastAsia="zh-CN"/>
              </w:rPr>
              <w:t>均值</w:t>
            </w:r>
            <w:r>
              <w:rPr>
                <w:color w:val="000000"/>
                <w:lang w:eastAsia="zh-CN"/>
              </w:rPr>
              <w:t>/NIS</w:t>
            </w:r>
            <w:r>
              <w:rPr>
                <w:color w:val="000000"/>
                <w:lang w:eastAsia="zh-CN"/>
              </w:rPr>
              <w:t>门内率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起始帧</w:t>
            </w:r>
          </w:p>
        </w:tc>
        <w:tc>
          <w:tcPr>
            <w:tcW w:w="2880" w:type="dxa"/>
          </w:tcPr>
          <w:p w14:paraId="2046EF33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反映跟踪质量</w:t>
            </w:r>
            <w:proofErr w:type="spellEnd"/>
          </w:p>
        </w:tc>
      </w:tr>
      <w:tr w:rsidR="00BF0DAE" w14:paraId="537606DA" w14:textId="77777777">
        <w:trPr>
          <w:jc w:val="center"/>
        </w:trPr>
        <w:tc>
          <w:tcPr>
            <w:tcW w:w="2880" w:type="dxa"/>
          </w:tcPr>
          <w:p w14:paraId="7F1E261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最优融合分布</w:t>
            </w:r>
          </w:p>
        </w:tc>
        <w:tc>
          <w:tcPr>
            <w:tcW w:w="2880" w:type="dxa"/>
          </w:tcPr>
          <w:p w14:paraId="42A83D5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SCC/BC/CI/FCI</w:t>
            </w:r>
            <w:r>
              <w:rPr>
                <w:color w:val="000000"/>
              </w:rPr>
              <w:t>各多少次获胜</w:t>
            </w:r>
          </w:p>
        </w:tc>
        <w:tc>
          <w:tcPr>
            <w:tcW w:w="2880" w:type="dxa"/>
          </w:tcPr>
          <w:p w14:paraId="4B45E52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体现算法稳定性</w:t>
            </w:r>
          </w:p>
        </w:tc>
      </w:tr>
      <w:tr w:rsidR="00BF0DAE" w14:paraId="34843F92" w14:textId="77777777">
        <w:trPr>
          <w:jc w:val="center"/>
        </w:trPr>
        <w:tc>
          <w:tcPr>
            <w:tcW w:w="2880" w:type="dxa"/>
          </w:tcPr>
          <w:p w14:paraId="71F1BDA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坏种子统计</w:t>
            </w:r>
          </w:p>
        </w:tc>
        <w:tc>
          <w:tcPr>
            <w:tcW w:w="2880" w:type="dxa"/>
          </w:tcPr>
          <w:p w14:paraId="62065F9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失败次数及原因</w:t>
            </w:r>
          </w:p>
        </w:tc>
        <w:tc>
          <w:tcPr>
            <w:tcW w:w="2880" w:type="dxa"/>
          </w:tcPr>
          <w:p w14:paraId="298D806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越低越好</w:t>
            </w:r>
          </w:p>
        </w:tc>
      </w:tr>
    </w:tbl>
    <w:p w14:paraId="50878E71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完整数据表格（运行后填入）：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F0DAE" w14:paraId="684C4112" w14:textId="77777777">
        <w:trPr>
          <w:jc w:val="center"/>
        </w:trPr>
        <w:tc>
          <w:tcPr>
            <w:tcW w:w="1440" w:type="dxa"/>
          </w:tcPr>
          <w:p w14:paraId="7B706D0C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指标</w:t>
            </w:r>
            <w:proofErr w:type="spellEnd"/>
          </w:p>
        </w:tc>
        <w:tc>
          <w:tcPr>
            <w:tcW w:w="1440" w:type="dxa"/>
          </w:tcPr>
          <w:p w14:paraId="23146A0F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均值</w:t>
            </w:r>
          </w:p>
        </w:tc>
        <w:tc>
          <w:tcPr>
            <w:tcW w:w="1440" w:type="dxa"/>
          </w:tcPr>
          <w:p w14:paraId="61358F4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标准差</w:t>
            </w:r>
          </w:p>
        </w:tc>
        <w:tc>
          <w:tcPr>
            <w:tcW w:w="1440" w:type="dxa"/>
          </w:tcPr>
          <w:p w14:paraId="5EC74C3F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中位数</w:t>
            </w:r>
          </w:p>
        </w:tc>
        <w:tc>
          <w:tcPr>
            <w:tcW w:w="1440" w:type="dxa"/>
          </w:tcPr>
          <w:p w14:paraId="1EC4ED79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最小</w:t>
            </w:r>
          </w:p>
        </w:tc>
        <w:tc>
          <w:tcPr>
            <w:tcW w:w="1440" w:type="dxa"/>
          </w:tcPr>
          <w:p w14:paraId="03D6F39B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最大</w:t>
            </w:r>
          </w:p>
        </w:tc>
      </w:tr>
      <w:tr w:rsidR="00BF0DAE" w14:paraId="064BBA2D" w14:textId="77777777">
        <w:trPr>
          <w:jc w:val="center"/>
        </w:trPr>
        <w:tc>
          <w:tcPr>
            <w:tcW w:w="1440" w:type="dxa"/>
          </w:tcPr>
          <w:p w14:paraId="50693F7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lastRenderedPageBreak/>
              <w:t>原始点迹</w:t>
            </w:r>
            <w:r>
              <w:rPr>
                <w:color w:val="000000"/>
              </w:rPr>
              <w:t xml:space="preserve"> R1 (km)</w:t>
            </w:r>
          </w:p>
        </w:tc>
        <w:tc>
          <w:tcPr>
            <w:tcW w:w="1440" w:type="dxa"/>
          </w:tcPr>
          <w:p w14:paraId="70B539C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375ACC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4723E5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DCD4BD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7E2791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2B915D7B" w14:textId="77777777">
        <w:trPr>
          <w:jc w:val="center"/>
        </w:trPr>
        <w:tc>
          <w:tcPr>
            <w:tcW w:w="1440" w:type="dxa"/>
          </w:tcPr>
          <w:p w14:paraId="223215E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原始点迹</w:t>
            </w:r>
            <w:r>
              <w:rPr>
                <w:color w:val="000000"/>
              </w:rPr>
              <w:t xml:space="preserve"> R2 (km)</w:t>
            </w:r>
          </w:p>
        </w:tc>
        <w:tc>
          <w:tcPr>
            <w:tcW w:w="1440" w:type="dxa"/>
          </w:tcPr>
          <w:p w14:paraId="767E482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5A3043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9E4A7B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403D2A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1B4439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7E699F87" w14:textId="77777777">
        <w:trPr>
          <w:jc w:val="center"/>
        </w:trPr>
        <w:tc>
          <w:tcPr>
            <w:tcW w:w="1440" w:type="dxa"/>
          </w:tcPr>
          <w:p w14:paraId="02BC13E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校准后</w:t>
            </w:r>
            <w:r>
              <w:rPr>
                <w:color w:val="000000"/>
              </w:rPr>
              <w:t xml:space="preserve"> R1 (km)</w:t>
            </w:r>
          </w:p>
        </w:tc>
        <w:tc>
          <w:tcPr>
            <w:tcW w:w="1440" w:type="dxa"/>
          </w:tcPr>
          <w:p w14:paraId="04550F3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E35799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48660B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2388F3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EDA0E7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2A26BE51" w14:textId="77777777">
        <w:trPr>
          <w:jc w:val="center"/>
        </w:trPr>
        <w:tc>
          <w:tcPr>
            <w:tcW w:w="1440" w:type="dxa"/>
          </w:tcPr>
          <w:p w14:paraId="3519F60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校准后</w:t>
            </w:r>
            <w:r>
              <w:rPr>
                <w:color w:val="000000"/>
              </w:rPr>
              <w:t xml:space="preserve"> R2 (km)</w:t>
            </w:r>
          </w:p>
        </w:tc>
        <w:tc>
          <w:tcPr>
            <w:tcW w:w="1440" w:type="dxa"/>
          </w:tcPr>
          <w:p w14:paraId="3FFF56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1B40F3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3B95E6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967FEB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55A4B0F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38376A50" w14:textId="77777777">
        <w:trPr>
          <w:jc w:val="center"/>
        </w:trPr>
        <w:tc>
          <w:tcPr>
            <w:tcW w:w="1440" w:type="dxa"/>
          </w:tcPr>
          <w:p w14:paraId="2B5FEC3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UKF R1 (km)</w:t>
            </w:r>
          </w:p>
        </w:tc>
        <w:tc>
          <w:tcPr>
            <w:tcW w:w="1440" w:type="dxa"/>
          </w:tcPr>
          <w:p w14:paraId="19F4C13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5DA4EAF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AD5ED7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C04379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8D46BC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1EE2A2C5" w14:textId="77777777">
        <w:trPr>
          <w:jc w:val="center"/>
        </w:trPr>
        <w:tc>
          <w:tcPr>
            <w:tcW w:w="1440" w:type="dxa"/>
          </w:tcPr>
          <w:p w14:paraId="40F661A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UKF R2</w:t>
            </w:r>
            <w:r>
              <w:rPr>
                <w:color w:val="000000"/>
              </w:rPr>
              <w:t>对齐</w:t>
            </w:r>
            <w:r>
              <w:rPr>
                <w:color w:val="000000"/>
              </w:rPr>
              <w:t xml:space="preserve"> (km)</w:t>
            </w:r>
          </w:p>
        </w:tc>
        <w:tc>
          <w:tcPr>
            <w:tcW w:w="1440" w:type="dxa"/>
          </w:tcPr>
          <w:p w14:paraId="470DB87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46A4A7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CB717D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71A428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5775AC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5B45F920" w14:textId="77777777">
        <w:trPr>
          <w:jc w:val="center"/>
        </w:trPr>
        <w:tc>
          <w:tcPr>
            <w:tcW w:w="1440" w:type="dxa"/>
          </w:tcPr>
          <w:p w14:paraId="778B198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融合</w:t>
            </w:r>
            <w:r>
              <w:rPr>
                <w:color w:val="000000"/>
              </w:rPr>
              <w:t xml:space="preserve"> SCC (km)</w:t>
            </w:r>
          </w:p>
        </w:tc>
        <w:tc>
          <w:tcPr>
            <w:tcW w:w="1440" w:type="dxa"/>
          </w:tcPr>
          <w:p w14:paraId="2E60736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5389C1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7C8545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B57E2A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59FB74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29AF2CEA" w14:textId="77777777">
        <w:trPr>
          <w:jc w:val="center"/>
        </w:trPr>
        <w:tc>
          <w:tcPr>
            <w:tcW w:w="1440" w:type="dxa"/>
          </w:tcPr>
          <w:p w14:paraId="2673298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融合</w:t>
            </w:r>
            <w:r>
              <w:rPr>
                <w:color w:val="000000"/>
              </w:rPr>
              <w:t xml:space="preserve"> BC (km)</w:t>
            </w:r>
          </w:p>
        </w:tc>
        <w:tc>
          <w:tcPr>
            <w:tcW w:w="1440" w:type="dxa"/>
          </w:tcPr>
          <w:p w14:paraId="2B0CDEE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7D0535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E19B0A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A9BE40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987615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7E36DE33" w14:textId="77777777">
        <w:trPr>
          <w:jc w:val="center"/>
        </w:trPr>
        <w:tc>
          <w:tcPr>
            <w:tcW w:w="1440" w:type="dxa"/>
          </w:tcPr>
          <w:p w14:paraId="405AD7B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融合</w:t>
            </w:r>
            <w:r>
              <w:rPr>
                <w:color w:val="000000"/>
              </w:rPr>
              <w:t xml:space="preserve"> CI (km)</w:t>
            </w:r>
          </w:p>
        </w:tc>
        <w:tc>
          <w:tcPr>
            <w:tcW w:w="1440" w:type="dxa"/>
          </w:tcPr>
          <w:p w14:paraId="78123EA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EF9745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2F0FCF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225044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12186A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45958066" w14:textId="77777777">
        <w:trPr>
          <w:jc w:val="center"/>
        </w:trPr>
        <w:tc>
          <w:tcPr>
            <w:tcW w:w="1440" w:type="dxa"/>
          </w:tcPr>
          <w:p w14:paraId="19F7333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融合</w:t>
            </w:r>
            <w:r>
              <w:rPr>
                <w:color w:val="000000"/>
              </w:rPr>
              <w:t xml:space="preserve"> FCI (km)</w:t>
            </w:r>
          </w:p>
        </w:tc>
        <w:tc>
          <w:tcPr>
            <w:tcW w:w="1440" w:type="dxa"/>
          </w:tcPr>
          <w:p w14:paraId="3B742DD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30EF2F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F8C86A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D15F40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E3EAD9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7080DE02" w14:textId="77777777">
        <w:trPr>
          <w:jc w:val="center"/>
        </w:trPr>
        <w:tc>
          <w:tcPr>
            <w:tcW w:w="1440" w:type="dxa"/>
          </w:tcPr>
          <w:p w14:paraId="136B921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融合最优</w:t>
            </w:r>
            <w:r>
              <w:rPr>
                <w:color w:val="000000"/>
              </w:rPr>
              <w:t xml:space="preserve"> (km)</w:t>
            </w:r>
          </w:p>
        </w:tc>
        <w:tc>
          <w:tcPr>
            <w:tcW w:w="1440" w:type="dxa"/>
          </w:tcPr>
          <w:p w14:paraId="20D119D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0D8DC2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A8324A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421FC0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6CD63F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</w:tbl>
    <w:p w14:paraId="1AD1E66B" w14:textId="77777777" w:rsidR="00BF0DAE" w:rsidRDefault="00000000">
      <w:r>
        <w:rPr>
          <w:b/>
          <w:color w:val="000000"/>
        </w:rPr>
        <w:t>7.3</w:t>
      </w:r>
      <w:r>
        <w:rPr>
          <w:b/>
          <w:color w:val="000000"/>
        </w:rPr>
        <w:tab/>
      </w:r>
      <w:r>
        <w:rPr>
          <w:b/>
          <w:color w:val="000000"/>
        </w:rPr>
        <w:t>拐弯场景三体制对比</w:t>
      </w:r>
    </w:p>
    <w:p w14:paraId="01815BBC" w14:textId="77777777" w:rsidR="00BF0DAE" w:rsidRDefault="00000000">
      <w:r>
        <w:rPr>
          <w:color w:val="000000"/>
        </w:rPr>
        <w:t xml:space="preserve">run_mc_turn_compare.m </w:t>
      </w:r>
      <w:r>
        <w:rPr>
          <w:color w:val="000000"/>
        </w:rPr>
        <w:t>在同一批随机种子下并行运行三种</w:t>
      </w:r>
      <w:r>
        <w:rPr>
          <w:color w:val="000000"/>
        </w:rPr>
        <w:t>UKF</w:t>
      </w:r>
      <w:r>
        <w:rPr>
          <w:color w:val="000000"/>
        </w:rPr>
        <w:t>体制，实现公平对比：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0DAE" w14:paraId="5AE710F7" w14:textId="77777777">
        <w:trPr>
          <w:jc w:val="center"/>
        </w:trPr>
        <w:tc>
          <w:tcPr>
            <w:tcW w:w="2160" w:type="dxa"/>
          </w:tcPr>
          <w:p w14:paraId="5AA8EC00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体制</w:t>
            </w:r>
          </w:p>
        </w:tc>
        <w:tc>
          <w:tcPr>
            <w:tcW w:w="2160" w:type="dxa"/>
          </w:tcPr>
          <w:p w14:paraId="1D729864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算法</w:t>
            </w:r>
          </w:p>
        </w:tc>
        <w:tc>
          <w:tcPr>
            <w:tcW w:w="2160" w:type="dxa"/>
          </w:tcPr>
          <w:p w14:paraId="504CF1D8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Q</w:t>
            </w:r>
            <w:r>
              <w:rPr>
                <w:b/>
                <w:color w:val="000000"/>
              </w:rPr>
              <w:t>策略</w:t>
            </w:r>
          </w:p>
        </w:tc>
        <w:tc>
          <w:tcPr>
            <w:tcW w:w="2160" w:type="dxa"/>
          </w:tcPr>
          <w:p w14:paraId="32E6CA2E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适用场景</w:t>
            </w:r>
          </w:p>
        </w:tc>
      </w:tr>
      <w:tr w:rsidR="00BF0DAE" w14:paraId="4942B0E4" w14:textId="77777777">
        <w:trPr>
          <w:jc w:val="center"/>
        </w:trPr>
        <w:tc>
          <w:tcPr>
            <w:tcW w:w="2160" w:type="dxa"/>
          </w:tcPr>
          <w:p w14:paraId="6D82ADC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jichu</w:t>
            </w:r>
          </w:p>
        </w:tc>
        <w:tc>
          <w:tcPr>
            <w:tcW w:w="2160" w:type="dxa"/>
          </w:tcPr>
          <w:p w14:paraId="49522B5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CV-UKF</w:t>
            </w:r>
          </w:p>
        </w:tc>
        <w:tc>
          <w:tcPr>
            <w:tcW w:w="2160" w:type="dxa"/>
          </w:tcPr>
          <w:p w14:paraId="7054DC4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固定</w:t>
            </w:r>
            <w:r>
              <w:rPr>
                <w:color w:val="000000"/>
              </w:rPr>
              <w:t>Q_scale</w:t>
            </w:r>
          </w:p>
        </w:tc>
        <w:tc>
          <w:tcPr>
            <w:tcW w:w="2160" w:type="dxa"/>
          </w:tcPr>
          <w:p w14:paraId="02927FE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平稳直线飞行</w:t>
            </w:r>
          </w:p>
        </w:tc>
      </w:tr>
      <w:tr w:rsidR="00BF0DAE" w14:paraId="0DE90591" w14:textId="77777777">
        <w:trPr>
          <w:jc w:val="center"/>
        </w:trPr>
        <w:tc>
          <w:tcPr>
            <w:tcW w:w="2160" w:type="dxa"/>
          </w:tcPr>
          <w:p w14:paraId="1E88F61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zishiying</w:t>
            </w:r>
          </w:p>
        </w:tc>
        <w:tc>
          <w:tcPr>
            <w:tcW w:w="2160" w:type="dxa"/>
          </w:tcPr>
          <w:p w14:paraId="0755CA5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CV-UKF+</w:t>
            </w:r>
            <w:r>
              <w:rPr>
                <w:color w:val="000000"/>
              </w:rPr>
              <w:t>模糊自适应</w:t>
            </w:r>
            <w:r>
              <w:rPr>
                <w:color w:val="000000"/>
              </w:rPr>
              <w:t>Q</w:t>
            </w:r>
          </w:p>
        </w:tc>
        <w:tc>
          <w:tcPr>
            <w:tcW w:w="2160" w:type="dxa"/>
          </w:tcPr>
          <w:p w14:paraId="01403A5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NIS</w:t>
            </w:r>
            <w:r>
              <w:rPr>
                <w:color w:val="000000"/>
              </w:rPr>
              <w:t>滑动窗口驱动</w:t>
            </w:r>
          </w:p>
        </w:tc>
        <w:tc>
          <w:tcPr>
            <w:tcW w:w="2160" w:type="dxa"/>
          </w:tcPr>
          <w:p w14:paraId="180B8B3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弱机动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渐变拐弯</w:t>
            </w:r>
          </w:p>
        </w:tc>
      </w:tr>
      <w:tr w:rsidR="00BF0DAE" w14:paraId="10286D3A" w14:textId="77777777">
        <w:trPr>
          <w:jc w:val="center"/>
        </w:trPr>
        <w:tc>
          <w:tcPr>
            <w:tcW w:w="2160" w:type="dxa"/>
          </w:tcPr>
          <w:p w14:paraId="3F87545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imm</w:t>
            </w:r>
          </w:p>
        </w:tc>
        <w:tc>
          <w:tcPr>
            <w:tcW w:w="2160" w:type="dxa"/>
          </w:tcPr>
          <w:p w14:paraId="45BA984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CV+CT</w:t>
            </w:r>
            <w:r>
              <w:rPr>
                <w:color w:val="000000"/>
              </w:rPr>
              <w:t>双模型</w:t>
            </w:r>
            <w:r>
              <w:rPr>
                <w:color w:val="000000"/>
              </w:rPr>
              <w:t>IMM</w:t>
            </w:r>
          </w:p>
        </w:tc>
        <w:tc>
          <w:tcPr>
            <w:tcW w:w="2160" w:type="dxa"/>
          </w:tcPr>
          <w:p w14:paraId="2271C7A6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各模型</w:t>
            </w:r>
            <w:r>
              <w:rPr>
                <w:color w:val="000000"/>
                <w:lang w:eastAsia="zh-CN"/>
              </w:rPr>
              <w:t>NIS</w:t>
            </w:r>
            <w:r>
              <w:rPr>
                <w:color w:val="000000"/>
                <w:lang w:eastAsia="zh-CN"/>
              </w:rPr>
              <w:t>自适应</w:t>
            </w:r>
            <w:r>
              <w:rPr>
                <w:color w:val="000000"/>
                <w:lang w:eastAsia="zh-CN"/>
              </w:rPr>
              <w:t>Q</w:t>
            </w:r>
          </w:p>
        </w:tc>
        <w:tc>
          <w:tcPr>
            <w:tcW w:w="2160" w:type="dxa"/>
          </w:tcPr>
          <w:p w14:paraId="0204E095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强机动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急转弯</w:t>
            </w:r>
            <w:proofErr w:type="spellEnd"/>
          </w:p>
        </w:tc>
      </w:tr>
    </w:tbl>
    <w:p w14:paraId="79F30D48" w14:textId="77777777" w:rsidR="00BF0DAE" w:rsidRDefault="00000000">
      <w:r>
        <w:rPr>
          <w:color w:val="000000"/>
        </w:rPr>
        <w:t>交叉对比输出格式：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5DF6C57E" w14:textId="77777777">
        <w:trPr>
          <w:jc w:val="center"/>
        </w:trPr>
        <w:tc>
          <w:tcPr>
            <w:tcW w:w="2880" w:type="dxa"/>
          </w:tcPr>
          <w:p w14:paraId="7C51715F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指标</w:t>
            </w:r>
          </w:p>
        </w:tc>
        <w:tc>
          <w:tcPr>
            <w:tcW w:w="2880" w:type="dxa"/>
          </w:tcPr>
          <w:p w14:paraId="5B775135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zishiying vs jichu</w:t>
            </w:r>
          </w:p>
        </w:tc>
        <w:tc>
          <w:tcPr>
            <w:tcW w:w="2880" w:type="dxa"/>
          </w:tcPr>
          <w:p w14:paraId="0B73364C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imm vs jichu</w:t>
            </w:r>
          </w:p>
        </w:tc>
      </w:tr>
      <w:tr w:rsidR="00BF0DAE" w14:paraId="02F23D79" w14:textId="77777777">
        <w:trPr>
          <w:jc w:val="center"/>
        </w:trPr>
        <w:tc>
          <w:tcPr>
            <w:tcW w:w="2880" w:type="dxa"/>
          </w:tcPr>
          <w:p w14:paraId="5F03625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Delta R1 UKF (%)</w:t>
            </w:r>
          </w:p>
        </w:tc>
        <w:tc>
          <w:tcPr>
            <w:tcW w:w="2880" w:type="dxa"/>
          </w:tcPr>
          <w:p w14:paraId="1FE08F3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04E2917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288E4549" w14:textId="77777777">
        <w:trPr>
          <w:jc w:val="center"/>
        </w:trPr>
        <w:tc>
          <w:tcPr>
            <w:tcW w:w="2880" w:type="dxa"/>
          </w:tcPr>
          <w:p w14:paraId="222CFEE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lastRenderedPageBreak/>
              <w:t xml:space="preserve">Delta </w:t>
            </w:r>
            <w:r>
              <w:rPr>
                <w:color w:val="000000"/>
              </w:rPr>
              <w:t>融合最优</w:t>
            </w:r>
            <w:r>
              <w:rPr>
                <w:color w:val="000000"/>
              </w:rPr>
              <w:t xml:space="preserve"> (%)</w:t>
            </w:r>
          </w:p>
        </w:tc>
        <w:tc>
          <w:tcPr>
            <w:tcW w:w="2880" w:type="dxa"/>
          </w:tcPr>
          <w:p w14:paraId="333AF93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7877D75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20F1E788" w14:textId="77777777">
        <w:trPr>
          <w:jc w:val="center"/>
        </w:trPr>
        <w:tc>
          <w:tcPr>
            <w:tcW w:w="2880" w:type="dxa"/>
          </w:tcPr>
          <w:p w14:paraId="7504B90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胜率</w:t>
            </w:r>
            <w:r>
              <w:rPr>
                <w:color w:val="000000"/>
              </w:rPr>
              <w:t>(R1)</w:t>
            </w:r>
          </w:p>
        </w:tc>
        <w:tc>
          <w:tcPr>
            <w:tcW w:w="2880" w:type="dxa"/>
          </w:tcPr>
          <w:p w14:paraId="513BA55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x/500 (xx%)</w:t>
            </w:r>
          </w:p>
        </w:tc>
        <w:tc>
          <w:tcPr>
            <w:tcW w:w="2880" w:type="dxa"/>
          </w:tcPr>
          <w:p w14:paraId="7842422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x/500 (xx%)</w:t>
            </w:r>
          </w:p>
        </w:tc>
      </w:tr>
      <w:tr w:rsidR="00BF0DAE" w14:paraId="199A9152" w14:textId="77777777">
        <w:trPr>
          <w:jc w:val="center"/>
        </w:trPr>
        <w:tc>
          <w:tcPr>
            <w:tcW w:w="2880" w:type="dxa"/>
          </w:tcPr>
          <w:p w14:paraId="7B4C19F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胜率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融合</w:t>
            </w:r>
            <w:r>
              <w:rPr>
                <w:color w:val="000000"/>
              </w:rPr>
              <w:t>)</w:t>
            </w:r>
          </w:p>
        </w:tc>
        <w:tc>
          <w:tcPr>
            <w:tcW w:w="2880" w:type="dxa"/>
          </w:tcPr>
          <w:p w14:paraId="318CA5C5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x/500 (xx%)</w:t>
            </w:r>
          </w:p>
        </w:tc>
        <w:tc>
          <w:tcPr>
            <w:tcW w:w="2880" w:type="dxa"/>
          </w:tcPr>
          <w:p w14:paraId="7BC0416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x/500 (xx%)</w:t>
            </w:r>
          </w:p>
        </w:tc>
      </w:tr>
    </w:tbl>
    <w:p w14:paraId="59C5BC8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模型概率诊断（仅</w:t>
      </w:r>
      <w:proofErr w:type="spellStart"/>
      <w:r>
        <w:rPr>
          <w:color w:val="000000"/>
          <w:lang w:eastAsia="zh-CN"/>
        </w:rPr>
        <w:t>imm</w:t>
      </w:r>
      <w:proofErr w:type="spellEnd"/>
      <w:r>
        <w:rPr>
          <w:color w:val="000000"/>
          <w:lang w:eastAsia="zh-CN"/>
        </w:rPr>
        <w:t>体制）：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F0DAE" w14:paraId="47A2F239" w14:textId="77777777">
        <w:trPr>
          <w:jc w:val="center"/>
        </w:trPr>
        <w:tc>
          <w:tcPr>
            <w:tcW w:w="1440" w:type="dxa"/>
          </w:tcPr>
          <w:p w14:paraId="11DF24D3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指标</w:t>
            </w:r>
            <w:proofErr w:type="spellEnd"/>
          </w:p>
        </w:tc>
        <w:tc>
          <w:tcPr>
            <w:tcW w:w="1440" w:type="dxa"/>
          </w:tcPr>
          <w:p w14:paraId="38945D96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均值</w:t>
            </w:r>
          </w:p>
        </w:tc>
        <w:tc>
          <w:tcPr>
            <w:tcW w:w="1440" w:type="dxa"/>
          </w:tcPr>
          <w:p w14:paraId="2ED72068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标准差</w:t>
            </w:r>
          </w:p>
        </w:tc>
        <w:tc>
          <w:tcPr>
            <w:tcW w:w="1440" w:type="dxa"/>
          </w:tcPr>
          <w:p w14:paraId="0E02F240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中位数</w:t>
            </w:r>
          </w:p>
        </w:tc>
        <w:tc>
          <w:tcPr>
            <w:tcW w:w="1440" w:type="dxa"/>
          </w:tcPr>
          <w:p w14:paraId="22144B2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最小</w:t>
            </w:r>
          </w:p>
        </w:tc>
        <w:tc>
          <w:tcPr>
            <w:tcW w:w="1440" w:type="dxa"/>
          </w:tcPr>
          <w:p w14:paraId="7F930E9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最大</w:t>
            </w:r>
          </w:p>
        </w:tc>
      </w:tr>
      <w:tr w:rsidR="00BF0DAE" w14:paraId="6C8055A4" w14:textId="77777777">
        <w:trPr>
          <w:jc w:val="center"/>
        </w:trPr>
        <w:tc>
          <w:tcPr>
            <w:tcW w:w="1440" w:type="dxa"/>
          </w:tcPr>
          <w:p w14:paraId="51333FD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CT</w:t>
            </w:r>
            <w:r>
              <w:rPr>
                <w:color w:val="000000"/>
              </w:rPr>
              <w:t>均值</w:t>
            </w:r>
            <w:r>
              <w:rPr>
                <w:color w:val="000000"/>
              </w:rPr>
              <w:t xml:space="preserve"> R1 (%)</w:t>
            </w:r>
          </w:p>
        </w:tc>
        <w:tc>
          <w:tcPr>
            <w:tcW w:w="1440" w:type="dxa"/>
          </w:tcPr>
          <w:p w14:paraId="3625BBE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0A5823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881BC9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42CDEA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86742F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41DAA1B9" w14:textId="77777777">
        <w:trPr>
          <w:jc w:val="center"/>
        </w:trPr>
        <w:tc>
          <w:tcPr>
            <w:tcW w:w="1440" w:type="dxa"/>
          </w:tcPr>
          <w:p w14:paraId="12626DF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CT</w:t>
            </w:r>
            <w:r>
              <w:rPr>
                <w:color w:val="000000"/>
              </w:rPr>
              <w:t>均值</w:t>
            </w:r>
            <w:r>
              <w:rPr>
                <w:color w:val="000000"/>
              </w:rPr>
              <w:t xml:space="preserve"> R2 (%)</w:t>
            </w:r>
          </w:p>
        </w:tc>
        <w:tc>
          <w:tcPr>
            <w:tcW w:w="1440" w:type="dxa"/>
          </w:tcPr>
          <w:p w14:paraId="65215A1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B8A41D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20D410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1858F6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BDB29A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466E8849" w14:textId="77777777">
        <w:trPr>
          <w:jc w:val="center"/>
        </w:trPr>
        <w:tc>
          <w:tcPr>
            <w:tcW w:w="1440" w:type="dxa"/>
          </w:tcPr>
          <w:p w14:paraId="7B7B01C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CT</w:t>
            </w:r>
            <w:r>
              <w:rPr>
                <w:color w:val="000000"/>
              </w:rPr>
              <w:t>转弯</w:t>
            </w:r>
            <w:r>
              <w:rPr>
                <w:color w:val="000000"/>
              </w:rPr>
              <w:t xml:space="preserve"> R1 (%)</w:t>
            </w:r>
          </w:p>
        </w:tc>
        <w:tc>
          <w:tcPr>
            <w:tcW w:w="1440" w:type="dxa"/>
          </w:tcPr>
          <w:p w14:paraId="3901469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0FE6B1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B5E654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F61646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655035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17289632" w14:textId="77777777">
        <w:trPr>
          <w:jc w:val="center"/>
        </w:trPr>
        <w:tc>
          <w:tcPr>
            <w:tcW w:w="1440" w:type="dxa"/>
          </w:tcPr>
          <w:p w14:paraId="196F244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CT</w:t>
            </w:r>
            <w:r>
              <w:rPr>
                <w:color w:val="000000"/>
              </w:rPr>
              <w:t>占优帧</w:t>
            </w:r>
            <w:r>
              <w:rPr>
                <w:color w:val="000000"/>
              </w:rPr>
              <w:t xml:space="preserve"> R1</w:t>
            </w:r>
          </w:p>
        </w:tc>
        <w:tc>
          <w:tcPr>
            <w:tcW w:w="1440" w:type="dxa"/>
          </w:tcPr>
          <w:p w14:paraId="57CF5D6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93F3FA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A7A314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5CC1466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DB801C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</w:tbl>
    <w:p w14:paraId="0B16B57D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终极最优体制分布：在</w:t>
      </w:r>
      <w:r>
        <w:rPr>
          <w:color w:val="000000"/>
          <w:lang w:eastAsia="zh-CN"/>
        </w:rPr>
        <w:t>500</w:t>
      </w:r>
      <w:r>
        <w:rPr>
          <w:color w:val="000000"/>
          <w:lang w:eastAsia="zh-CN"/>
        </w:rPr>
        <w:t>次运行中，每种子取融合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最小的体制，统计</w:t>
      </w:r>
      <w:proofErr w:type="gramStart"/>
      <w:r>
        <w:rPr>
          <w:color w:val="000000"/>
          <w:lang w:eastAsia="zh-CN"/>
        </w:rPr>
        <w:t>各体制</w:t>
      </w:r>
      <w:proofErr w:type="gramEnd"/>
      <w:r>
        <w:rPr>
          <w:color w:val="000000"/>
          <w:lang w:eastAsia="zh-CN"/>
        </w:rPr>
        <w:t>获胜次数。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7A0659DE" w14:textId="77777777">
        <w:trPr>
          <w:jc w:val="center"/>
        </w:trPr>
        <w:tc>
          <w:tcPr>
            <w:tcW w:w="2880" w:type="dxa"/>
          </w:tcPr>
          <w:p w14:paraId="013D2E2B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体制</w:t>
            </w:r>
            <w:proofErr w:type="spellEnd"/>
          </w:p>
        </w:tc>
        <w:tc>
          <w:tcPr>
            <w:tcW w:w="2880" w:type="dxa"/>
          </w:tcPr>
          <w:p w14:paraId="2320CC1D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获胜次数</w:t>
            </w:r>
          </w:p>
        </w:tc>
        <w:tc>
          <w:tcPr>
            <w:tcW w:w="2880" w:type="dxa"/>
          </w:tcPr>
          <w:p w14:paraId="3C43399F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胜率</w:t>
            </w:r>
          </w:p>
        </w:tc>
      </w:tr>
      <w:tr w:rsidR="00BF0DAE" w14:paraId="1EEAEA0A" w14:textId="77777777">
        <w:trPr>
          <w:jc w:val="center"/>
        </w:trPr>
        <w:tc>
          <w:tcPr>
            <w:tcW w:w="2880" w:type="dxa"/>
          </w:tcPr>
          <w:p w14:paraId="60B29EB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jichu</w:t>
            </w:r>
          </w:p>
        </w:tc>
        <w:tc>
          <w:tcPr>
            <w:tcW w:w="2880" w:type="dxa"/>
          </w:tcPr>
          <w:p w14:paraId="3F7FE97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292C2DE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4C0BFA4A" w14:textId="77777777">
        <w:trPr>
          <w:jc w:val="center"/>
        </w:trPr>
        <w:tc>
          <w:tcPr>
            <w:tcW w:w="2880" w:type="dxa"/>
          </w:tcPr>
          <w:p w14:paraId="35214EA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zishiying</w:t>
            </w:r>
          </w:p>
        </w:tc>
        <w:tc>
          <w:tcPr>
            <w:tcW w:w="2880" w:type="dxa"/>
          </w:tcPr>
          <w:p w14:paraId="59D378B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20CBF89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7AEE9A7B" w14:textId="77777777">
        <w:trPr>
          <w:jc w:val="center"/>
        </w:trPr>
        <w:tc>
          <w:tcPr>
            <w:tcW w:w="2880" w:type="dxa"/>
          </w:tcPr>
          <w:p w14:paraId="028DCF6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imm</w:t>
            </w:r>
          </w:p>
        </w:tc>
        <w:tc>
          <w:tcPr>
            <w:tcW w:w="2880" w:type="dxa"/>
          </w:tcPr>
          <w:p w14:paraId="1559CF0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2880" w:type="dxa"/>
          </w:tcPr>
          <w:p w14:paraId="3167ECA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</w:tbl>
    <w:p w14:paraId="2EA95C64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7.4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回头弯</w:t>
      </w:r>
      <w:r>
        <w:rPr>
          <w:b/>
          <w:color w:val="000000"/>
          <w:lang w:eastAsia="zh-CN"/>
        </w:rPr>
        <w:t>180</w:t>
      </w:r>
      <w:r>
        <w:rPr>
          <w:b/>
          <w:color w:val="000000"/>
          <w:lang w:eastAsia="zh-CN"/>
        </w:rPr>
        <w:t>场景蒙特卡洛结果</w:t>
      </w:r>
    </w:p>
    <w:p w14:paraId="324A3DF9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回头弯</w:t>
      </w:r>
      <w:r>
        <w:rPr>
          <w:color w:val="000000"/>
          <w:lang w:eastAsia="zh-CN"/>
        </w:rPr>
        <w:t>180</w:t>
      </w:r>
      <w:r>
        <w:rPr>
          <w:color w:val="000000"/>
          <w:lang w:eastAsia="zh-CN"/>
        </w:rPr>
        <w:t>场景是</w:t>
      </w: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算法的极限测试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目标在</w:t>
      </w:r>
      <w:r>
        <w:rPr>
          <w:color w:val="000000"/>
          <w:lang w:eastAsia="zh-CN"/>
        </w:rPr>
        <w:t>180</w:t>
      </w:r>
      <w:r>
        <w:rPr>
          <w:color w:val="000000"/>
          <w:lang w:eastAsia="zh-CN"/>
        </w:rPr>
        <w:t>秒内完成半圆机动，</w:t>
      </w:r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模型完全失效，</w:t>
      </w:r>
      <w:r>
        <w:rPr>
          <w:color w:val="000000"/>
          <w:lang w:eastAsia="zh-CN"/>
        </w:rPr>
        <w:t>CT</w:t>
      </w:r>
      <w:r>
        <w:rPr>
          <w:color w:val="000000"/>
          <w:lang w:eastAsia="zh-CN"/>
        </w:rPr>
        <w:t>模型需准确匹配。蒙特卡洛结果验证</w:t>
      </w: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在强机动场景的必要性。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F0DAE" w14:paraId="718ACBFB" w14:textId="77777777">
        <w:trPr>
          <w:jc w:val="center"/>
        </w:trPr>
        <w:tc>
          <w:tcPr>
            <w:tcW w:w="1440" w:type="dxa"/>
          </w:tcPr>
          <w:p w14:paraId="65384489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指标</w:t>
            </w:r>
            <w:proofErr w:type="spellEnd"/>
          </w:p>
        </w:tc>
        <w:tc>
          <w:tcPr>
            <w:tcW w:w="1440" w:type="dxa"/>
          </w:tcPr>
          <w:p w14:paraId="3AAA15C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均值</w:t>
            </w:r>
          </w:p>
        </w:tc>
        <w:tc>
          <w:tcPr>
            <w:tcW w:w="1440" w:type="dxa"/>
          </w:tcPr>
          <w:p w14:paraId="2A119316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标准差</w:t>
            </w:r>
          </w:p>
        </w:tc>
        <w:tc>
          <w:tcPr>
            <w:tcW w:w="1440" w:type="dxa"/>
          </w:tcPr>
          <w:p w14:paraId="7F448423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中位数</w:t>
            </w:r>
          </w:p>
        </w:tc>
        <w:tc>
          <w:tcPr>
            <w:tcW w:w="1440" w:type="dxa"/>
          </w:tcPr>
          <w:p w14:paraId="028E280E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最小</w:t>
            </w:r>
          </w:p>
        </w:tc>
        <w:tc>
          <w:tcPr>
            <w:tcW w:w="1440" w:type="dxa"/>
          </w:tcPr>
          <w:p w14:paraId="22A365F2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最大</w:t>
            </w:r>
          </w:p>
        </w:tc>
      </w:tr>
      <w:tr w:rsidR="00BF0DAE" w14:paraId="10E2DABF" w14:textId="77777777">
        <w:trPr>
          <w:jc w:val="center"/>
        </w:trPr>
        <w:tc>
          <w:tcPr>
            <w:tcW w:w="1440" w:type="dxa"/>
          </w:tcPr>
          <w:p w14:paraId="74C04F9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R1 IMM</w:t>
            </w:r>
            <w:r>
              <w:rPr>
                <w:color w:val="000000"/>
              </w:rPr>
              <w:t>滤波</w:t>
            </w:r>
            <w:r>
              <w:rPr>
                <w:color w:val="000000"/>
              </w:rPr>
              <w:t xml:space="preserve"> RMSE (km)</w:t>
            </w:r>
          </w:p>
        </w:tc>
        <w:tc>
          <w:tcPr>
            <w:tcW w:w="1440" w:type="dxa"/>
          </w:tcPr>
          <w:p w14:paraId="10B989C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8E6726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BBEAEB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5D421E5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4C91CFE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61DCCA8D" w14:textId="77777777">
        <w:trPr>
          <w:jc w:val="center"/>
        </w:trPr>
        <w:tc>
          <w:tcPr>
            <w:tcW w:w="1440" w:type="dxa"/>
          </w:tcPr>
          <w:p w14:paraId="69EE797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R2 IMM</w:t>
            </w:r>
            <w:r>
              <w:rPr>
                <w:color w:val="000000"/>
              </w:rPr>
              <w:t>滤波</w:t>
            </w:r>
            <w:r>
              <w:rPr>
                <w:color w:val="000000"/>
              </w:rPr>
              <w:t xml:space="preserve"> RMSE (km)</w:t>
            </w:r>
          </w:p>
        </w:tc>
        <w:tc>
          <w:tcPr>
            <w:tcW w:w="1440" w:type="dxa"/>
          </w:tcPr>
          <w:p w14:paraId="7CB6F79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246280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879DD2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626B1E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583F1B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0684F82E" w14:textId="77777777">
        <w:trPr>
          <w:jc w:val="center"/>
        </w:trPr>
        <w:tc>
          <w:tcPr>
            <w:tcW w:w="1440" w:type="dxa"/>
          </w:tcPr>
          <w:p w14:paraId="6E5371B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融合最优</w:t>
            </w:r>
            <w:r>
              <w:rPr>
                <w:color w:val="000000"/>
              </w:rPr>
              <w:t xml:space="preserve"> RMSE (km)</w:t>
            </w:r>
          </w:p>
        </w:tc>
        <w:tc>
          <w:tcPr>
            <w:tcW w:w="1440" w:type="dxa"/>
          </w:tcPr>
          <w:p w14:paraId="123F5CC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3D7986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0FEC49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8C9BE62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E999F6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1039856E" w14:textId="77777777">
        <w:trPr>
          <w:jc w:val="center"/>
        </w:trPr>
        <w:tc>
          <w:tcPr>
            <w:tcW w:w="1440" w:type="dxa"/>
          </w:tcPr>
          <w:p w14:paraId="3631B44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CT</w:t>
            </w:r>
            <w:r>
              <w:rPr>
                <w:color w:val="000000"/>
              </w:rPr>
              <w:t>模型平</w:t>
            </w:r>
            <w:r>
              <w:rPr>
                <w:color w:val="000000"/>
              </w:rPr>
              <w:lastRenderedPageBreak/>
              <w:t>均概率</w:t>
            </w:r>
            <w:r>
              <w:rPr>
                <w:color w:val="000000"/>
              </w:rPr>
              <w:t xml:space="preserve"> R1 (%)</w:t>
            </w:r>
          </w:p>
        </w:tc>
        <w:tc>
          <w:tcPr>
            <w:tcW w:w="1440" w:type="dxa"/>
          </w:tcPr>
          <w:p w14:paraId="2BDF0BF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lastRenderedPageBreak/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26DC128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3C067B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6756BB2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0557B14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  <w:tr w:rsidR="00BF0DAE" w14:paraId="6FC7C424" w14:textId="77777777">
        <w:trPr>
          <w:jc w:val="center"/>
        </w:trPr>
        <w:tc>
          <w:tcPr>
            <w:tcW w:w="1440" w:type="dxa"/>
          </w:tcPr>
          <w:p w14:paraId="09C0981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CT</w:t>
            </w:r>
            <w:r>
              <w:rPr>
                <w:color w:val="000000"/>
              </w:rPr>
              <w:t>模型平均概率</w:t>
            </w:r>
            <w:r>
              <w:rPr>
                <w:color w:val="000000"/>
              </w:rPr>
              <w:t xml:space="preserve"> R2 (%)</w:t>
            </w:r>
          </w:p>
        </w:tc>
        <w:tc>
          <w:tcPr>
            <w:tcW w:w="1440" w:type="dxa"/>
          </w:tcPr>
          <w:p w14:paraId="3C98717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3F46CA4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19CA3DDD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7EB412B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  <w:tc>
          <w:tcPr>
            <w:tcW w:w="1440" w:type="dxa"/>
          </w:tcPr>
          <w:p w14:paraId="5D3FB32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[</w:t>
            </w:r>
            <w:r>
              <w:rPr>
                <w:color w:val="000000"/>
              </w:rPr>
              <w:t>填</w:t>
            </w:r>
            <w:r>
              <w:rPr>
                <w:color w:val="000000"/>
              </w:rPr>
              <w:t>]</w:t>
            </w:r>
          </w:p>
        </w:tc>
      </w:tr>
    </w:tbl>
    <w:p w14:paraId="5DBC7A09" w14:textId="77777777" w:rsidR="00BF0DAE" w:rsidRDefault="00000000">
      <w:r>
        <w:br w:type="page"/>
      </w:r>
    </w:p>
    <w:p w14:paraId="22A286E9" w14:textId="77777777" w:rsidR="00BF0DAE" w:rsidRDefault="00000000">
      <w:r>
        <w:rPr>
          <w:b/>
          <w:color w:val="000000"/>
        </w:rPr>
        <w:lastRenderedPageBreak/>
        <w:t>8</w:t>
      </w:r>
      <w:r>
        <w:rPr>
          <w:b/>
          <w:color w:val="000000"/>
        </w:rPr>
        <w:tab/>
      </w:r>
      <w:r>
        <w:rPr>
          <w:b/>
          <w:color w:val="000000"/>
        </w:rPr>
        <w:t>总结与展望</w:t>
      </w:r>
    </w:p>
    <w:p w14:paraId="501E51BD" w14:textId="77777777" w:rsidR="00BF0DAE" w:rsidRDefault="00000000">
      <w:r>
        <w:rPr>
          <w:b/>
          <w:color w:val="000000"/>
        </w:rPr>
        <w:t>8.1</w:t>
      </w:r>
      <w:r>
        <w:rPr>
          <w:b/>
          <w:color w:val="000000"/>
        </w:rPr>
        <w:tab/>
      </w:r>
      <w:r>
        <w:rPr>
          <w:b/>
          <w:color w:val="000000"/>
        </w:rPr>
        <w:t>阶段性工作总结</w:t>
      </w:r>
    </w:p>
    <w:p w14:paraId="3632A93C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本阶段工作完成了开题报告提出的四个研究内容的仿真实现：</w:t>
      </w:r>
    </w:p>
    <w:p w14:paraId="50933A03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）双照射源场景建模与</w:t>
      </w:r>
      <w:proofErr w:type="gramStart"/>
      <w:r>
        <w:rPr>
          <w:color w:val="000000"/>
          <w:lang w:eastAsia="zh-CN"/>
        </w:rPr>
        <w:t>点迹级关联</w:t>
      </w:r>
      <w:proofErr w:type="gramEnd"/>
      <w:r>
        <w:rPr>
          <w:color w:val="000000"/>
          <w:lang w:eastAsia="zh-CN"/>
        </w:rPr>
        <w:t>：实现了双基地</w:t>
      </w:r>
      <w:r>
        <w:rPr>
          <w:color w:val="000000"/>
          <w:lang w:eastAsia="zh-CN"/>
        </w:rPr>
        <w:t>/</w:t>
      </w:r>
      <w:proofErr w:type="gramStart"/>
      <w:r>
        <w:rPr>
          <w:color w:val="000000"/>
          <w:lang w:eastAsia="zh-CN"/>
        </w:rPr>
        <w:t>三基地</w:t>
      </w:r>
      <w:proofErr w:type="gramEnd"/>
      <w:r>
        <w:rPr>
          <w:color w:val="000000"/>
          <w:lang w:eastAsia="zh-CN"/>
        </w:rPr>
        <w:t>几何模型、异质传感器噪声建模、系统偏差标定、</w:t>
      </w:r>
      <w:r>
        <w:rPr>
          <w:color w:val="000000"/>
          <w:lang w:eastAsia="zh-CN"/>
        </w:rPr>
        <w:t>PDA</w:t>
      </w:r>
      <w:r>
        <w:rPr>
          <w:color w:val="000000"/>
          <w:lang w:eastAsia="zh-CN"/>
        </w:rPr>
        <w:t>概率数据关联，完成了从</w:t>
      </w:r>
      <w:r>
        <w:rPr>
          <w:color w:val="000000"/>
          <w:lang w:eastAsia="zh-CN"/>
        </w:rPr>
        <w:t>ADS-B</w:t>
      </w:r>
      <w:r>
        <w:rPr>
          <w:color w:val="000000"/>
          <w:lang w:eastAsia="zh-CN"/>
        </w:rPr>
        <w:t>真值到极坐标量测的全链路仿真。</w:t>
      </w:r>
    </w:p>
    <w:p w14:paraId="3B256F6A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）单照射源航迹提取：实现了三种跟踪体制（基础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、自适应</w:t>
      </w:r>
      <w:r>
        <w:rPr>
          <w:color w:val="000000"/>
          <w:lang w:eastAsia="zh-CN"/>
        </w:rPr>
        <w:t>UKF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IMM-CV/CT</w:t>
      </w:r>
      <w:r>
        <w:rPr>
          <w:color w:val="000000"/>
          <w:lang w:eastAsia="zh-CN"/>
        </w:rPr>
        <w:t>），支持</w:t>
      </w:r>
      <w:r>
        <w:rPr>
          <w:color w:val="000000"/>
          <w:lang w:eastAsia="zh-CN"/>
        </w:rPr>
        <w:t>M/N</w:t>
      </w:r>
      <w:proofErr w:type="gramStart"/>
      <w:r>
        <w:rPr>
          <w:color w:val="000000"/>
          <w:lang w:eastAsia="zh-CN"/>
        </w:rPr>
        <w:t>滑窗起始</w:t>
      </w:r>
      <w:proofErr w:type="gram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K_loss</w:t>
      </w:r>
      <w:proofErr w:type="spellEnd"/>
      <w:r>
        <w:rPr>
          <w:color w:val="000000"/>
          <w:lang w:eastAsia="zh-CN"/>
        </w:rPr>
        <w:t>终止、</w:t>
      </w:r>
      <w:proofErr w:type="spellStart"/>
      <w:r>
        <w:rPr>
          <w:color w:val="000000"/>
          <w:lang w:eastAsia="zh-CN"/>
        </w:rPr>
        <w:t>Vr</w:t>
      </w:r>
      <w:proofErr w:type="spellEnd"/>
      <w:proofErr w:type="gramStart"/>
      <w:r>
        <w:rPr>
          <w:color w:val="000000"/>
          <w:lang w:eastAsia="zh-CN"/>
        </w:rPr>
        <w:t>硬门过滤</w:t>
      </w:r>
      <w:proofErr w:type="gramEnd"/>
      <w:r>
        <w:rPr>
          <w:color w:val="000000"/>
          <w:lang w:eastAsia="zh-CN"/>
        </w:rPr>
        <w:t>等航迹管理功能。</w:t>
      </w:r>
    </w:p>
    <w:p w14:paraId="263005AF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）航迹关联与融合算法研究：实现了四种融合算法（</w:t>
      </w:r>
      <w:r>
        <w:rPr>
          <w:color w:val="000000"/>
          <w:lang w:eastAsia="zh-CN"/>
        </w:rPr>
        <w:t>SCC/BC/CI/FCI</w:t>
      </w:r>
      <w:r>
        <w:rPr>
          <w:color w:val="000000"/>
          <w:lang w:eastAsia="zh-CN"/>
        </w:rPr>
        <w:t>），完成时间异步对齐（</w:t>
      </w:r>
      <w:r>
        <w:rPr>
          <w:color w:val="000000"/>
          <w:lang w:eastAsia="zh-CN"/>
        </w:rPr>
        <w:t>CV</w:t>
      </w:r>
      <w:r>
        <w:rPr>
          <w:color w:val="000000"/>
          <w:lang w:eastAsia="zh-CN"/>
        </w:rPr>
        <w:t>外推）、互协方差维护、协方差正则化。</w:t>
      </w:r>
    </w:p>
    <w:p w14:paraId="1B56CBB1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）仿真验证与性能评估：完成直线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拐弯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回头弯三种场景的单帧仿真和蒙特卡洛统计，建立完整的</w:t>
      </w:r>
      <w:r>
        <w:rPr>
          <w:color w:val="000000"/>
          <w:lang w:eastAsia="zh-CN"/>
        </w:rPr>
        <w:t>RMSE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MTL</w:t>
      </w:r>
      <w:r>
        <w:rPr>
          <w:color w:val="000000"/>
          <w:lang w:eastAsia="zh-CN"/>
        </w:rPr>
        <w:t>、断裂次数、关联率、</w:t>
      </w:r>
      <w:r>
        <w:rPr>
          <w:color w:val="000000"/>
          <w:lang w:eastAsia="zh-CN"/>
        </w:rPr>
        <w:t>NIS</w:t>
      </w:r>
      <w:r>
        <w:rPr>
          <w:color w:val="000000"/>
          <w:lang w:eastAsia="zh-CN"/>
        </w:rPr>
        <w:t>分布等多维度评估体系。</w:t>
      </w:r>
    </w:p>
    <w:p w14:paraId="6BD0F2DB" w14:textId="77777777" w:rsidR="00BF0DAE" w:rsidRDefault="00000000">
      <w:pPr>
        <w:rPr>
          <w:lang w:eastAsia="zh-CN"/>
        </w:rPr>
      </w:pPr>
      <w:r>
        <w:rPr>
          <w:b/>
          <w:color w:val="000000"/>
          <w:lang w:eastAsia="zh-CN"/>
        </w:rPr>
        <w:t>8.2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lang w:eastAsia="zh-CN"/>
        </w:rPr>
        <w:t>主要成果数据</w:t>
      </w:r>
    </w:p>
    <w:p w14:paraId="4A01A62E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>系统已实现的完整</w:t>
      </w:r>
      <w:r>
        <w:rPr>
          <w:color w:val="000000"/>
          <w:lang w:eastAsia="zh-CN"/>
        </w:rPr>
        <w:t>Pipeline</w:t>
      </w:r>
      <w:r>
        <w:rPr>
          <w:color w:val="000000"/>
          <w:lang w:eastAsia="zh-CN"/>
        </w:rPr>
        <w:t>及代码规模：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DAE" w14:paraId="6E8413D4" w14:textId="77777777">
        <w:trPr>
          <w:jc w:val="center"/>
        </w:trPr>
        <w:tc>
          <w:tcPr>
            <w:tcW w:w="2880" w:type="dxa"/>
          </w:tcPr>
          <w:p w14:paraId="3C511ED5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模块</w:t>
            </w:r>
            <w:proofErr w:type="spellEnd"/>
          </w:p>
        </w:tc>
        <w:tc>
          <w:tcPr>
            <w:tcW w:w="2880" w:type="dxa"/>
          </w:tcPr>
          <w:p w14:paraId="0F18AF58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目录</w:t>
            </w:r>
            <w:r>
              <w:rPr>
                <w:b/>
                <w:color w:val="000000"/>
              </w:rPr>
              <w:t>/</w:t>
            </w:r>
            <w:r>
              <w:rPr>
                <w:b/>
                <w:color w:val="000000"/>
              </w:rPr>
              <w:t>文件</w:t>
            </w:r>
          </w:p>
        </w:tc>
        <w:tc>
          <w:tcPr>
            <w:tcW w:w="2880" w:type="dxa"/>
          </w:tcPr>
          <w:p w14:paraId="410B6DE7" w14:textId="77777777" w:rsidR="00BF0DAE" w:rsidRDefault="00000000">
            <w:pPr>
              <w:ind w:firstLine="0"/>
              <w:jc w:val="center"/>
            </w:pPr>
            <w:r>
              <w:rPr>
                <w:b/>
                <w:color w:val="000000"/>
              </w:rPr>
              <w:t>功能</w:t>
            </w:r>
          </w:p>
        </w:tc>
      </w:tr>
      <w:tr w:rsidR="00BF0DAE" w14:paraId="242CF31A" w14:textId="77777777">
        <w:trPr>
          <w:jc w:val="center"/>
        </w:trPr>
        <w:tc>
          <w:tcPr>
            <w:tcW w:w="2880" w:type="dxa"/>
          </w:tcPr>
          <w:p w14:paraId="5BF98ED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config</w:t>
            </w:r>
          </w:p>
        </w:tc>
        <w:tc>
          <w:tcPr>
            <w:tcW w:w="2880" w:type="dxa"/>
          </w:tcPr>
          <w:p w14:paraId="0FE9E4C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simulation_params.m</w:t>
            </w:r>
          </w:p>
        </w:tc>
        <w:tc>
          <w:tcPr>
            <w:tcW w:w="2880" w:type="dxa"/>
          </w:tcPr>
          <w:p w14:paraId="1AFAD79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13</w:t>
            </w:r>
            <w:r>
              <w:rPr>
                <w:color w:val="000000"/>
              </w:rPr>
              <w:t>模块参数配置（</w:t>
            </w:r>
            <w:r>
              <w:rPr>
                <w:color w:val="000000"/>
              </w:rPr>
              <w:t>517</w:t>
            </w:r>
            <w:r>
              <w:rPr>
                <w:color w:val="000000"/>
              </w:rPr>
              <w:t>行）</w:t>
            </w:r>
          </w:p>
        </w:tc>
      </w:tr>
      <w:tr w:rsidR="00BF0DAE" w14:paraId="10A76C2C" w14:textId="77777777">
        <w:trPr>
          <w:jc w:val="center"/>
        </w:trPr>
        <w:tc>
          <w:tcPr>
            <w:tcW w:w="2880" w:type="dxa"/>
          </w:tcPr>
          <w:p w14:paraId="6B76F7F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simulation</w:t>
            </w:r>
          </w:p>
        </w:tc>
        <w:tc>
          <w:tcPr>
            <w:tcW w:w="2880" w:type="dxa"/>
          </w:tcPr>
          <w:p w14:paraId="4E13E8E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9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6CDA6025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航迹生成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覆盖检查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点迹生成</w:t>
            </w:r>
            <w:r>
              <w:rPr>
                <w:color w:val="000000"/>
                <w:lang w:eastAsia="zh-CN"/>
              </w:rPr>
              <w:t>/</w:t>
            </w:r>
            <w:proofErr w:type="gramStart"/>
            <w:r>
              <w:rPr>
                <w:color w:val="000000"/>
                <w:lang w:eastAsia="zh-CN"/>
              </w:rPr>
              <w:t>几何反解</w:t>
            </w:r>
            <w:proofErr w:type="gramEnd"/>
          </w:p>
        </w:tc>
      </w:tr>
      <w:tr w:rsidR="00BF0DAE" w14:paraId="09712E66" w14:textId="77777777">
        <w:trPr>
          <w:jc w:val="center"/>
        </w:trPr>
        <w:tc>
          <w:tcPr>
            <w:tcW w:w="2880" w:type="dxa"/>
          </w:tcPr>
          <w:p w14:paraId="01ED89DD" w14:textId="77777777" w:rsidR="00BF0DAE" w:rsidRDefault="00000000">
            <w:pPr>
              <w:ind w:firstLine="0"/>
              <w:jc w:val="center"/>
            </w:pPr>
            <w:proofErr w:type="spellStart"/>
            <w:r>
              <w:rPr>
                <w:color w:val="000000"/>
              </w:rPr>
              <w:t>ukf</w:t>
            </w:r>
            <w:proofErr w:type="spellEnd"/>
          </w:p>
        </w:tc>
        <w:tc>
          <w:tcPr>
            <w:tcW w:w="2880" w:type="dxa"/>
          </w:tcPr>
          <w:p w14:paraId="10CE876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3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5E2D4306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基础</w:t>
            </w:r>
            <w:r>
              <w:rPr>
                <w:color w:val="000000"/>
                <w:lang w:eastAsia="zh-CN"/>
              </w:rPr>
              <w:t>UKF/</w:t>
            </w:r>
            <w:r>
              <w:rPr>
                <w:color w:val="000000"/>
                <w:lang w:eastAsia="zh-CN"/>
              </w:rPr>
              <w:t>自适应</w:t>
            </w:r>
            <w:r>
              <w:rPr>
                <w:color w:val="000000"/>
                <w:lang w:eastAsia="zh-CN"/>
              </w:rPr>
              <w:t>UKF/IMM</w:t>
            </w:r>
            <w:r>
              <w:rPr>
                <w:color w:val="000000"/>
                <w:lang w:eastAsia="zh-CN"/>
              </w:rPr>
              <w:t>双模型</w:t>
            </w:r>
          </w:p>
        </w:tc>
      </w:tr>
      <w:tr w:rsidR="00BF0DAE" w14:paraId="451197E8" w14:textId="77777777">
        <w:trPr>
          <w:jc w:val="center"/>
        </w:trPr>
        <w:tc>
          <w:tcPr>
            <w:tcW w:w="2880" w:type="dxa"/>
          </w:tcPr>
          <w:p w14:paraId="560DC42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association</w:t>
            </w:r>
          </w:p>
        </w:tc>
        <w:tc>
          <w:tcPr>
            <w:tcW w:w="2880" w:type="dxa"/>
          </w:tcPr>
          <w:p w14:paraId="692A5EA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197F55F7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NN</w:t>
            </w:r>
            <w:r>
              <w:rPr>
                <w:color w:val="000000"/>
              </w:rPr>
              <w:t>关联</w:t>
            </w:r>
            <w:r>
              <w:rPr>
                <w:color w:val="000000"/>
              </w:rPr>
              <w:t>/PDA</w:t>
            </w:r>
            <w:r>
              <w:rPr>
                <w:color w:val="000000"/>
              </w:rPr>
              <w:t>权重</w:t>
            </w:r>
          </w:p>
        </w:tc>
      </w:tr>
      <w:tr w:rsidR="00BF0DAE" w14:paraId="168B877F" w14:textId="77777777">
        <w:trPr>
          <w:jc w:val="center"/>
        </w:trPr>
        <w:tc>
          <w:tcPr>
            <w:tcW w:w="2880" w:type="dxa"/>
          </w:tcPr>
          <w:p w14:paraId="4EFD7B71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initiation</w:t>
            </w:r>
          </w:p>
        </w:tc>
        <w:tc>
          <w:tcPr>
            <w:tcW w:w="2880" w:type="dxa"/>
          </w:tcPr>
          <w:p w14:paraId="6D7587E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50EC5BD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M/N</w:t>
            </w:r>
            <w:r>
              <w:rPr>
                <w:color w:val="000000"/>
              </w:rPr>
              <w:t>滑窗航迹起始</w:t>
            </w:r>
          </w:p>
        </w:tc>
      </w:tr>
      <w:tr w:rsidR="00BF0DAE" w14:paraId="2A81B592" w14:textId="77777777">
        <w:trPr>
          <w:jc w:val="center"/>
        </w:trPr>
        <w:tc>
          <w:tcPr>
            <w:tcW w:w="2880" w:type="dxa"/>
          </w:tcPr>
          <w:p w14:paraId="01D9BE7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tracker</w:t>
            </w:r>
          </w:p>
        </w:tc>
        <w:tc>
          <w:tcPr>
            <w:tcW w:w="2880" w:type="dxa"/>
          </w:tcPr>
          <w:p w14:paraId="196BF4CE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5D9B5110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航迹管理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跟踪器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多目标管理</w:t>
            </w:r>
          </w:p>
        </w:tc>
      </w:tr>
      <w:tr w:rsidR="00BF0DAE" w14:paraId="25CD90F3" w14:textId="77777777">
        <w:trPr>
          <w:jc w:val="center"/>
        </w:trPr>
        <w:tc>
          <w:tcPr>
            <w:tcW w:w="2880" w:type="dxa"/>
          </w:tcPr>
          <w:p w14:paraId="4D1F64F3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fusion</w:t>
            </w:r>
          </w:p>
        </w:tc>
        <w:tc>
          <w:tcPr>
            <w:tcW w:w="2880" w:type="dxa"/>
          </w:tcPr>
          <w:p w14:paraId="48709FFC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4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23B65AFE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时间对齐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四种融合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协方差正则化</w:t>
            </w:r>
          </w:p>
        </w:tc>
      </w:tr>
      <w:tr w:rsidR="00BF0DAE" w14:paraId="25831365" w14:textId="77777777">
        <w:trPr>
          <w:jc w:val="center"/>
        </w:trPr>
        <w:tc>
          <w:tcPr>
            <w:tcW w:w="2880" w:type="dxa"/>
          </w:tcPr>
          <w:p w14:paraId="5A3E897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evaluation</w:t>
            </w:r>
          </w:p>
        </w:tc>
        <w:tc>
          <w:tcPr>
            <w:tcW w:w="2880" w:type="dxa"/>
          </w:tcPr>
          <w:p w14:paraId="2C2CE6F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51A441F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跟踪误差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融合评估</w:t>
            </w:r>
          </w:p>
        </w:tc>
      </w:tr>
      <w:tr w:rsidR="00BF0DAE" w14:paraId="4B15AADC" w14:textId="77777777">
        <w:trPr>
          <w:jc w:val="center"/>
        </w:trPr>
        <w:tc>
          <w:tcPr>
            <w:tcW w:w="2880" w:type="dxa"/>
          </w:tcPr>
          <w:p w14:paraId="308BD6CB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visualization</w:t>
            </w:r>
          </w:p>
        </w:tc>
        <w:tc>
          <w:tcPr>
            <w:tcW w:w="2880" w:type="dxa"/>
          </w:tcPr>
          <w:p w14:paraId="7FBC000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6A5B493D" w14:textId="77777777" w:rsidR="00BF0DAE" w:rsidRDefault="00000000">
            <w:pPr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场景总</w:t>
            </w:r>
            <w:proofErr w:type="gramStart"/>
            <w:r>
              <w:rPr>
                <w:color w:val="000000"/>
                <w:lang w:eastAsia="zh-CN"/>
              </w:rPr>
              <w:t>览</w:t>
            </w:r>
            <w:proofErr w:type="gramEnd"/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点云</w:t>
            </w:r>
            <w:r>
              <w:rPr>
                <w:color w:val="000000"/>
                <w:lang w:eastAsia="zh-CN"/>
              </w:rPr>
              <w:t>3D/</w:t>
            </w:r>
            <w:r>
              <w:rPr>
                <w:color w:val="000000"/>
                <w:lang w:eastAsia="zh-CN"/>
              </w:rPr>
              <w:t>跟踪图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融合图</w:t>
            </w:r>
            <w:r>
              <w:rPr>
                <w:color w:val="000000"/>
                <w:lang w:eastAsia="zh-CN"/>
              </w:rPr>
              <w:t>/</w:t>
            </w:r>
            <w:r>
              <w:rPr>
                <w:color w:val="000000"/>
                <w:lang w:eastAsia="zh-CN"/>
              </w:rPr>
              <w:t>统计图</w:t>
            </w:r>
          </w:p>
        </w:tc>
      </w:tr>
      <w:tr w:rsidR="00BF0DAE" w14:paraId="3AD8D201" w14:textId="77777777">
        <w:trPr>
          <w:jc w:val="center"/>
        </w:trPr>
        <w:tc>
          <w:tcPr>
            <w:tcW w:w="2880" w:type="dxa"/>
          </w:tcPr>
          <w:p w14:paraId="1948A3E0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utils</w:t>
            </w:r>
          </w:p>
        </w:tc>
        <w:tc>
          <w:tcPr>
            <w:tcW w:w="2880" w:type="dxa"/>
          </w:tcPr>
          <w:p w14:paraId="12C375B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7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6F87767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球面几何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坐标转换</w:t>
            </w:r>
          </w:p>
        </w:tc>
      </w:tr>
      <w:tr w:rsidR="00BF0DAE" w14:paraId="7C740412" w14:textId="77777777">
        <w:trPr>
          <w:jc w:val="center"/>
        </w:trPr>
        <w:tc>
          <w:tcPr>
            <w:tcW w:w="2880" w:type="dxa"/>
          </w:tcPr>
          <w:p w14:paraId="2AFD464F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lastRenderedPageBreak/>
              <w:t>registration</w:t>
            </w:r>
          </w:p>
        </w:tc>
        <w:tc>
          <w:tcPr>
            <w:tcW w:w="2880" w:type="dxa"/>
          </w:tcPr>
          <w:p w14:paraId="517F0549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3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10FAB164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空间配准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偏差估计</w:t>
            </w:r>
          </w:p>
        </w:tc>
      </w:tr>
      <w:tr w:rsidR="00BF0DAE" w14:paraId="27B49990" w14:textId="77777777">
        <w:trPr>
          <w:jc w:val="center"/>
        </w:trPr>
        <w:tc>
          <w:tcPr>
            <w:tcW w:w="2880" w:type="dxa"/>
          </w:tcPr>
          <w:p w14:paraId="09CD0FF8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主入口</w:t>
            </w:r>
          </w:p>
        </w:tc>
        <w:tc>
          <w:tcPr>
            <w:tcW w:w="2880" w:type="dxa"/>
          </w:tcPr>
          <w:p w14:paraId="1AEA4016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7</w:t>
            </w:r>
            <w:r>
              <w:rPr>
                <w:color w:val="000000"/>
              </w:rPr>
              <w:t>个文件</w:t>
            </w:r>
          </w:p>
        </w:tc>
        <w:tc>
          <w:tcPr>
            <w:tcW w:w="2880" w:type="dxa"/>
          </w:tcPr>
          <w:p w14:paraId="27A95F2A" w14:textId="77777777" w:rsidR="00BF0DAE" w:rsidRDefault="00000000">
            <w:pPr>
              <w:ind w:firstLine="0"/>
              <w:jc w:val="center"/>
            </w:pPr>
            <w:r>
              <w:rPr>
                <w:color w:val="000000"/>
              </w:rPr>
              <w:t>3</w:t>
            </w:r>
            <w:r>
              <w:rPr>
                <w:color w:val="000000"/>
              </w:rPr>
              <w:t>个单帧</w:t>
            </w:r>
            <w:r>
              <w:rPr>
                <w:color w:val="000000"/>
              </w:rPr>
              <w:t>+4</w:t>
            </w:r>
            <w:r>
              <w:rPr>
                <w:color w:val="000000"/>
              </w:rPr>
              <w:t>个蒙特卡洛</w:t>
            </w:r>
          </w:p>
        </w:tc>
      </w:tr>
    </w:tbl>
    <w:p w14:paraId="5673F1D8" w14:textId="77777777" w:rsidR="00BF0DAE" w:rsidRDefault="00000000">
      <w:r>
        <w:rPr>
          <w:b/>
          <w:color w:val="000000"/>
        </w:rPr>
        <w:t>8.3</w:t>
      </w:r>
      <w:r>
        <w:rPr>
          <w:b/>
          <w:color w:val="000000"/>
        </w:rPr>
        <w:tab/>
      </w:r>
      <w:r>
        <w:rPr>
          <w:b/>
          <w:color w:val="000000"/>
        </w:rPr>
        <w:t>下一步工作计划</w:t>
      </w:r>
    </w:p>
    <w:p w14:paraId="3911BEB7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(1) </w:t>
      </w:r>
      <w:r>
        <w:rPr>
          <w:color w:val="000000"/>
          <w:lang w:eastAsia="zh-CN"/>
        </w:rPr>
        <w:t>运行三种场景的主程序和蒙特卡洛程序，收集实际数据填入本报告占位符</w:t>
      </w:r>
    </w:p>
    <w:p w14:paraId="78CE44C0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(2) </w:t>
      </w:r>
      <w:r>
        <w:rPr>
          <w:color w:val="000000"/>
          <w:lang w:eastAsia="zh-CN"/>
        </w:rPr>
        <w:t>从</w:t>
      </w:r>
      <w:r>
        <w:rPr>
          <w:color w:val="000000"/>
          <w:lang w:eastAsia="zh-CN"/>
        </w:rPr>
        <w:t>results</w:t>
      </w:r>
      <w:r>
        <w:rPr>
          <w:color w:val="000000"/>
          <w:lang w:eastAsia="zh-CN"/>
        </w:rPr>
        <w:t>目录导出可视化图表，插入报告对应章节</w:t>
      </w:r>
    </w:p>
    <w:p w14:paraId="1C306486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(3) </w:t>
      </w:r>
      <w:r>
        <w:rPr>
          <w:color w:val="000000"/>
          <w:lang w:eastAsia="zh-CN"/>
        </w:rPr>
        <w:t>完善论文正文撰写，补充相关文献引用</w:t>
      </w:r>
    </w:p>
    <w:p w14:paraId="078D3C61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(4) </w:t>
      </w:r>
      <w:r>
        <w:rPr>
          <w:color w:val="000000"/>
          <w:lang w:eastAsia="zh-CN"/>
        </w:rPr>
        <w:t>针对拐弯场景进一步优化</w:t>
      </w:r>
      <w:r>
        <w:rPr>
          <w:color w:val="000000"/>
          <w:lang w:eastAsia="zh-CN"/>
        </w:rPr>
        <w:t>IMM</w:t>
      </w:r>
      <w:r>
        <w:rPr>
          <w:color w:val="000000"/>
          <w:lang w:eastAsia="zh-CN"/>
        </w:rPr>
        <w:t>转移矩阵和</w:t>
      </w:r>
      <w:r>
        <w:rPr>
          <w:color w:val="000000"/>
          <w:lang w:eastAsia="zh-CN"/>
        </w:rPr>
        <w:t>CT</w:t>
      </w:r>
      <w:r>
        <w:rPr>
          <w:color w:val="000000"/>
          <w:lang w:eastAsia="zh-CN"/>
        </w:rPr>
        <w:t>转弯率参数</w:t>
      </w:r>
    </w:p>
    <w:p w14:paraId="50520498" w14:textId="77777777" w:rsidR="00BF0DA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(5) </w:t>
      </w:r>
      <w:r>
        <w:rPr>
          <w:color w:val="000000"/>
          <w:lang w:eastAsia="zh-CN"/>
        </w:rPr>
        <w:t>探索多目标扩展场景下的航迹关联与融合算法性能</w:t>
      </w:r>
    </w:p>
    <w:sectPr w:rsidR="00BF0D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837041">
    <w:abstractNumId w:val="8"/>
  </w:num>
  <w:num w:numId="2" w16cid:durableId="2051150272">
    <w:abstractNumId w:val="6"/>
  </w:num>
  <w:num w:numId="3" w16cid:durableId="1987776060">
    <w:abstractNumId w:val="5"/>
  </w:num>
  <w:num w:numId="4" w16cid:durableId="1940673426">
    <w:abstractNumId w:val="4"/>
  </w:num>
  <w:num w:numId="5" w16cid:durableId="585573133">
    <w:abstractNumId w:val="7"/>
  </w:num>
  <w:num w:numId="6" w16cid:durableId="2040935027">
    <w:abstractNumId w:val="3"/>
  </w:num>
  <w:num w:numId="7" w16cid:durableId="1373117993">
    <w:abstractNumId w:val="2"/>
  </w:num>
  <w:num w:numId="8" w16cid:durableId="2013559965">
    <w:abstractNumId w:val="1"/>
  </w:num>
  <w:num w:numId="9" w16cid:durableId="202605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1E9"/>
    <w:rsid w:val="0029639D"/>
    <w:rsid w:val="00326F90"/>
    <w:rsid w:val="00860211"/>
    <w:rsid w:val="00AA1D8D"/>
    <w:rsid w:val="00B47730"/>
    <w:rsid w:val="00BF0DAE"/>
    <w:rsid w:val="00C065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EE562"/>
  <w14:defaultImageDpi w14:val="300"/>
  <w15:docId w15:val="{83F9639E-01AD-4253-99C3-5C923F97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  <w:ind w:firstLine="42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4193</Words>
  <Characters>6082</Characters>
  <Application>Microsoft Office Word</Application>
  <DocSecurity>0</DocSecurity>
  <Lines>608</Lines>
  <Paragraphs>790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任东</cp:lastModifiedBy>
  <cp:revision>3</cp:revision>
  <dcterms:created xsi:type="dcterms:W3CDTF">2013-12-23T23:15:00Z</dcterms:created>
  <dcterms:modified xsi:type="dcterms:W3CDTF">2026-06-30T23:39:00Z</dcterms:modified>
  <cp:category/>
</cp:coreProperties>
</file>