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FF24C" w14:textId="77777777" w:rsidR="005A06B7" w:rsidRPr="005F57FB" w:rsidRDefault="00000000" w:rsidP="007B066A">
      <w:pPr>
        <w:pStyle w:val="1"/>
        <w:spacing w:before="240" w:after="192"/>
      </w:pPr>
      <w:bookmarkStart w:id="0" w:name="复述整理"/>
      <w:r w:rsidRPr="005F57FB">
        <w:t>11</w:t>
      </w:r>
      <w:r w:rsidRPr="00C747A0">
        <w:t>复述整理</w:t>
      </w:r>
    </w:p>
    <w:p w14:paraId="752F0CC5" w14:textId="77777777" w:rsidR="005A06B7" w:rsidRPr="00C747A0" w:rsidRDefault="00000000" w:rsidP="007B066A">
      <w:pPr>
        <w:pStyle w:val="3"/>
        <w:spacing w:before="120" w:after="120"/>
      </w:pPr>
      <w:bookmarkStart w:id="1" w:name="打分"/>
      <w:r w:rsidRPr="005F57FB">
        <w:t>1.1</w:t>
      </w:r>
      <w:r w:rsidRPr="005F57FB">
        <w:t>打分</w:t>
      </w:r>
    </w:p>
    <w:p w14:paraId="2909E67E" w14:textId="77777777" w:rsidR="005A06B7" w:rsidRPr="005F57FB" w:rsidRDefault="00000000" w:rsidP="007B066A">
      <w:pPr>
        <w:pStyle w:val="1"/>
        <w:spacing w:before="240" w:after="192"/>
      </w:pPr>
      <w:bookmarkStart w:id="2" w:name="三级标题"/>
      <w:r w:rsidRPr="005F57FB">
        <w:t>1.1.1</w:t>
      </w:r>
      <w:proofErr w:type="gramStart"/>
      <w:r w:rsidRPr="005F57FB">
        <w:t>三</w:t>
      </w:r>
      <w:proofErr w:type="gramEnd"/>
      <w:r w:rsidRPr="005F57FB">
        <w:t>级标题</w:t>
      </w:r>
    </w:p>
    <w:p w14:paraId="7BDC2C3D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核心主线：天波超视距雷达的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由回波群时延得到，反映信号实际传播的群路径长度，</w:t>
      </w:r>
      <w:r w:rsidRPr="005F57FB">
        <w:rPr>
          <w:rFonts w:ascii="XITS" w:hAnsi="XITS"/>
          <w:b/>
          <w:bCs/>
        </w:rPr>
        <w:t>不是目标真实几何距离</w:t>
      </w:r>
      <w:r w:rsidRPr="005F57FB">
        <w:rPr>
          <w:rFonts w:ascii="XITS" w:hAnsi="XITS"/>
        </w:rPr>
        <w:t>；电离层色散，引入电离层虚高，把复杂电离层折射等效为镜面反射高度，虚高误差会直接引入地面定位误差。</w:t>
      </w:r>
    </w:p>
    <w:p w14:paraId="489A1067" w14:textId="77777777" w:rsidR="005A06B7" w:rsidRPr="005F57FB" w:rsidRDefault="00000000" w:rsidP="00F05F8A">
      <w:pPr>
        <w:pStyle w:val="CaptionedFigure"/>
      </w:pPr>
      <w:bookmarkStart w:id="3" w:name="fig:geo-model"/>
      <w:r w:rsidRPr="00F05F8A">
        <w:rPr>
          <w:noProof/>
        </w:rPr>
        <w:drawing>
          <wp:inline distT="0" distB="0" distL="0" distR="0" wp14:anchorId="73DF0056" wp14:editId="41094722">
            <wp:extent cx="1419616" cy="4434214"/>
            <wp:effectExtent l="0" t="0" r="0" b="0"/>
            <wp:docPr id="10" name="Picture" descr="图 1‑1: 金卡觉得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Pictures/Camera%20Roll/微信图片_20230801152751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78" cy="44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41D27" w14:textId="77777777" w:rsidR="005A06B7" w:rsidRPr="005F57FB" w:rsidRDefault="00000000" w:rsidP="007D3068">
      <w:pPr>
        <w:pStyle w:val="TableCaption"/>
        <w:ind w:firstLine="420"/>
      </w:pPr>
      <w:r w:rsidRPr="005F57FB">
        <w:t>图</w:t>
      </w:r>
      <w:r w:rsidRPr="005F57FB">
        <w:t xml:space="preserve"> 1‑1: </w:t>
      </w:r>
      <w:r w:rsidRPr="005F57FB">
        <w:t>金卡觉得</w:t>
      </w:r>
    </w:p>
    <w:bookmarkEnd w:id="3"/>
    <w:p w14:paraId="568F43EC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单站天波雷达基础</w:t>
      </w:r>
      <w:r w:rsidRPr="005F57FB">
        <w:rPr>
          <w:rFonts w:ascii="XITS" w:hAnsi="XITS"/>
        </w:rPr>
        <w:t xml:space="preserve"> </w:t>
      </w:r>
      <w:r w:rsidRPr="005F57FB">
        <w:rPr>
          <w:rFonts w:cs="Times New Roman"/>
        </w:rPr>
        <w:t>HF</w:t>
      </w:r>
      <w:r w:rsidRPr="005F57FB">
        <w:rPr>
          <w:rFonts w:ascii="XITS" w:hAnsi="XITS"/>
        </w:rPr>
        <w:t>频段信号经电离层反射往返，</w:t>
      </w:r>
      <w:proofErr w:type="gramStart"/>
      <w:r w:rsidRPr="005F57FB">
        <w:rPr>
          <w:rFonts w:ascii="XITS" w:hAnsi="XITS"/>
        </w:rPr>
        <w:t>群距离</w:t>
      </w:r>
      <w:proofErr w:type="gramEnd"/>
      <w:r w:rsidRPr="005F57FB">
        <w:rPr>
          <w:rFonts w:ascii="XITS" w:hAnsi="XITS"/>
        </w:rPr>
        <w:t>定义：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c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τ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=∫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w:rPr>
            <w:rFonts w:ascii="XITS Math" w:hAnsi="XITS Math"/>
          </w:rPr>
          <m:t>ds</m:t>
        </m:r>
      </m:oMath>
      <w:r w:rsidRPr="005F57FB">
        <w:rPr>
          <w:rFonts w:ascii="XITS" w:hAnsi="XITS"/>
        </w:rPr>
        <w:t xml:space="preserve"> (1)</w:t>
      </w:r>
      <w:r w:rsidRPr="005F57FB">
        <w:rPr>
          <w:rFonts w:ascii="XITS" w:hAnsi="XITS"/>
        </w:rPr>
        <w:t>，群折射指数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r>
          <w:rPr>
            <w:rFonts w:ascii="XITS Math" w:hAnsi="XITS Math"/>
          </w:rPr>
          <m:t>1</m:t>
        </m:r>
        <m:r>
          <m:rPr>
            <m:sty m:val="p"/>
          </m:rPr>
          <w:rPr>
            <w:rFonts w:ascii="XITS Math" w:hAnsi="XITS Math"/>
          </w:rPr>
          <m:t>/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n</m:t>
            </m:r>
          </m:e>
          <m:sub>
            <m:r>
              <w:rPr>
                <w:rFonts w:ascii="XITS Math" w:hAnsi="XITS Math"/>
              </w:rPr>
              <m:t>p</m:t>
            </m:r>
          </m:sub>
        </m:sSub>
      </m:oMath>
      <w:r w:rsidRPr="005F57FB">
        <w:rPr>
          <w:rFonts w:ascii="XITS" w:hAnsi="XITS"/>
        </w:rPr>
        <w:t xml:space="preserve"> (2)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垂测场景虚高</w:t>
      </w:r>
      <w:r w:rsidRPr="005F57FB">
        <w:rPr>
          <w:rFonts w:ascii="XITS" w:hAnsi="XITS"/>
        </w:rPr>
        <w:t xml:space="preserve"> 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h</m:t>
            </m:r>
          </m:e>
          <m:sub>
            <m:r>
              <w:rPr>
                <w:rFonts w:ascii="XITS Math" w:hAnsi="XITS Math"/>
              </w:rPr>
              <m:t>v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/</m:t>
        </m:r>
        <m:r>
          <w:rPr>
            <w:rFonts w:ascii="XITS Math" w:hAnsi="XITS Math"/>
          </w:rPr>
          <m:t>2</m:t>
        </m:r>
      </m:oMath>
      <w:r w:rsidRPr="005F57FB">
        <w:rPr>
          <w:rFonts w:ascii="XITS" w:hAnsi="XITS"/>
        </w:rPr>
        <w:t xml:space="preserve"> (3)</w:t>
      </w:r>
      <w:r w:rsidRPr="005F57FB">
        <w:rPr>
          <w:rFonts w:ascii="XITS" w:hAnsi="XITS"/>
        </w:rPr>
        <w:t>；斜测条件下平面近似，目标地面大圆距离</w:t>
      </w:r>
      <w:r w:rsidRPr="005F57FB">
        <w:rPr>
          <w:rFonts w:ascii="XITS" w:hAnsi="XITS"/>
        </w:rPr>
        <w:t xml:space="preserve"> </w:t>
      </w:r>
      <m:oMath>
        <m:r>
          <w:rPr>
            <w:rFonts w:ascii="XITS Math" w:hAnsi="XITS Math"/>
          </w:rPr>
          <m:t>D</m:t>
        </m:r>
        <m:r>
          <m:rPr>
            <m:sty m:val="p"/>
          </m:rPr>
          <w:rPr>
            <w:rFonts w:ascii="XITS Math" w:hAnsi="XITS Math"/>
          </w:rPr>
          <m:t>≈</m:t>
        </m:r>
        <m:r>
          <w:rPr>
            <w:rFonts w:ascii="XITS Math" w:hAnsi="XITS Math"/>
          </w:rPr>
          <m:t>2</m:t>
        </m:r>
        <m:rad>
          <m:radPr>
            <m:degHide m:val="1"/>
            <m:ctrlPr>
              <w:rPr>
                <w:rFonts w:ascii="XITS Math" w:hAnsi="XITS Math"/>
              </w:rPr>
            </m:ctrlPr>
          </m:radPr>
          <m:deg/>
          <m:e>
            <m:r>
              <m:rPr>
                <m:sty m:val="p"/>
              </m:rPr>
              <w:rPr>
                <w:rFonts w:ascii="XITS Math" w:hAnsi="XITS Math"/>
              </w:rPr>
              <m:t>(</m:t>
            </m:r>
            <m:sSub>
              <m:sSubPr>
                <m:ctrlPr>
                  <w:rPr>
                    <w:rFonts w:ascii="XITS Math" w:hAnsi="XITS Math"/>
                  </w:rPr>
                </m:ctrlPr>
              </m:sSubPr>
              <m:e>
                <m:r>
                  <w:rPr>
                    <w:rFonts w:ascii="XITS Math" w:hAnsi="XITS Math"/>
                  </w:rPr>
                  <m:t>R</m:t>
                </m:r>
              </m:e>
              <m:sub>
                <m:r>
                  <w:rPr>
                    <w:rFonts w:ascii="XITS Math" w:hAnsi="XITS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XITS Math" w:hAnsi="XITS Math"/>
              </w:rPr>
              <m:t>/</m:t>
            </m:r>
            <m:r>
              <w:rPr>
                <w:rFonts w:ascii="XITS Math" w:hAnsi="XITS Math"/>
              </w:rPr>
              <m:t>2</m:t>
            </m:r>
            <m:sSup>
              <m:sSupPr>
                <m:ctrlPr>
                  <w:rPr>
                    <w:rFonts w:ascii="XITS Math" w:hAnsi="XITS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XITS Math" w:hAnsi="XITS Math"/>
                  </w:rPr>
                  <m:t>)</m:t>
                </m:r>
              </m:e>
              <m:sup>
                <m:r>
                  <w:rPr>
                    <w:rFonts w:ascii="XITS Math" w:hAnsi="XITS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XITS Math" w:hAnsi="XITS Math"/>
              </w:rPr>
              <m:t>-</m:t>
            </m:r>
            <m:sSubSup>
              <m:sSubSupPr>
                <m:ctrlPr>
                  <w:rPr>
                    <w:rFonts w:ascii="XITS Math" w:hAnsi="XITS Math"/>
                  </w:rPr>
                </m:ctrlPr>
              </m:sSubSupPr>
              <m:e>
                <m:r>
                  <w:rPr>
                    <w:rFonts w:ascii="XITS Math" w:hAnsi="XITS Math"/>
                  </w:rPr>
                  <m:t>h</m:t>
                </m:r>
              </m:e>
              <m:sub>
                <m:r>
                  <w:rPr>
                    <w:rFonts w:ascii="XITS Math" w:hAnsi="XITS Math"/>
                  </w:rPr>
                  <m:t>v</m:t>
                </m:r>
              </m:sub>
              <m:sup>
                <m:r>
                  <w:rPr>
                    <w:rFonts w:ascii="XITS Math" w:hAnsi="XITS Math"/>
                  </w:rPr>
                  <m:t>2</m:t>
                </m:r>
              </m:sup>
            </m:sSubSup>
          </m:e>
        </m:rad>
      </m:oMath>
      <w:r w:rsidRPr="005F57FB">
        <w:rPr>
          <w:rFonts w:ascii="XITS" w:hAnsi="XITS"/>
        </w:rPr>
        <w:t xml:space="preserve"> (4)</w:t>
      </w:r>
      <w:r w:rsidRPr="005F57FB">
        <w:rPr>
          <w:rFonts w:ascii="XITS" w:hAnsi="XITS"/>
        </w:rPr>
        <w:t>。虚高随频率、仰角、方位、电离层状态、传播模式动态变化，并非定值。</w:t>
      </w:r>
    </w:p>
    <w:p w14:paraId="512D9E02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lastRenderedPageBreak/>
        <w:t>双基地天波雷达模型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发射站、接收站异地，总群距离是发射链路群路径与接收链路群路径之和：</w:t>
      </w:r>
      <m:oMath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</m:sub>
        </m:sSub>
        <m:r>
          <m:rPr>
            <m:sty m:val="p"/>
          </m:rPr>
          <w:rPr>
            <w:rFonts w:ascii="XITS Math" w:hAnsi="XITS Math"/>
          </w:rPr>
          <m:t>=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T</m:t>
            </m:r>
          </m:sub>
        </m:sSub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R</m:t>
            </m:r>
          </m:e>
          <m:sub>
            <m:r>
              <w:rPr>
                <w:rFonts w:ascii="XITS Math" w:hAnsi="XITS Math"/>
              </w:rPr>
              <m:t>g</m:t>
            </m:r>
            <m:r>
              <m:rPr>
                <m:sty m:val="p"/>
              </m:rPr>
              <w:rPr>
                <w:rFonts w:ascii="XITS Math" w:hAnsi="XITS Math"/>
              </w:rPr>
              <m:t>,</m:t>
            </m:r>
            <m:r>
              <w:rPr>
                <w:rFonts w:ascii="XITS Math" w:hAnsi="XITS Math"/>
              </w:rPr>
              <m:t>R</m:t>
            </m:r>
          </m:sub>
        </m:sSub>
      </m:oMath>
      <w:r w:rsidRPr="005F57FB">
        <w:rPr>
          <w:rFonts w:ascii="XITS" w:hAnsi="XITS"/>
        </w:rPr>
        <w:t xml:space="preserve"> (5)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 xml:space="preserve"> </w:t>
      </w:r>
      <w:r w:rsidRPr="005F57FB">
        <w:rPr>
          <w:rFonts w:ascii="XITS" w:hAnsi="XITS"/>
        </w:rPr>
        <w:t>收发时钟不同步会带来时间偏差，叠加系统偏差，测量群距离：</w:t>
      </w:r>
    </w:p>
    <w:p w14:paraId="5E13946E" w14:textId="77777777" w:rsidR="005A06B7" w:rsidRPr="005F57FB" w:rsidRDefault="00000000">
      <w:pPr>
        <w:pStyle w:val="a0"/>
        <w:ind w:firstLine="480"/>
        <w:rPr>
          <w:rFonts w:ascii="XITS" w:hAnsi="XIT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XITS Math" w:hAnsi="XITS Math"/>
                </w:rPr>
              </m:ctrlPr>
            </m:sSubSup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</m:sub>
            <m:sup>
              <m:r>
                <w:rPr>
                  <w:rFonts w:ascii="XITS Math" w:hAnsi="XITS Math"/>
                </w:rPr>
                <m:t>meas</m:t>
              </m:r>
            </m:sup>
          </m:sSubSup>
          <m:r>
            <m:rPr>
              <m:sty m:val="p"/>
            </m:rPr>
            <w:rPr>
              <w:rFonts w:ascii="XITS Math" w:hAnsi="XITS Math"/>
            </w:rPr>
            <m:t>=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T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R</m:t>
              </m:r>
            </m:e>
            <m:sub>
              <m:r>
                <w:rPr>
                  <w:rFonts w:ascii="XITS Math" w:hAnsi="XITS Math"/>
                </w:rPr>
                <m:t>g</m:t>
              </m:r>
              <m:r>
                <m:rPr>
                  <m:sty m:val="p"/>
                </m:rPr>
                <w:rPr>
                  <w:rFonts w:ascii="XITS Math" w:hAnsi="XITS Math"/>
                </w:rPr>
                <m:t>,</m:t>
              </m:r>
              <m:r>
                <w:rPr>
                  <w:rFonts w:ascii="XITS Math" w:hAnsi="XITS Math"/>
                </w:rPr>
                <m:t>R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c</m:t>
          </m:r>
          <m:r>
            <m:rPr>
              <m:sty m:val="p"/>
            </m:rPr>
            <w:rPr>
              <w:rFonts w:ascii="XITS Math" w:hAnsi="XITS Math"/>
            </w:rPr>
            <m:t>Δ</m:t>
          </m:r>
          <m:r>
            <w:rPr>
              <w:rFonts w:ascii="XITS Math" w:hAnsi="XITS Math"/>
            </w:rPr>
            <m:t>t</m:t>
          </m:r>
          <m:r>
            <m:rPr>
              <m:sty m:val="p"/>
            </m:rPr>
            <w:rPr>
              <w:rFonts w:ascii="XITS Math" w:hAnsi="XITS Math"/>
            </w:rPr>
            <m:t>+</m:t>
          </m:r>
          <m:sSub>
            <m:sSubPr>
              <m:ctrlPr>
                <w:rPr>
                  <w:rFonts w:ascii="XITS Math" w:hAnsi="XITS Math"/>
                </w:rPr>
              </m:ctrlPr>
            </m:sSubPr>
            <m:e>
              <m:r>
                <w:rPr>
                  <w:rFonts w:ascii="XITS Math" w:hAnsi="XITS Math"/>
                </w:rPr>
                <m:t>b</m:t>
              </m:r>
            </m:e>
            <m:sub>
              <m:r>
                <w:rPr>
                  <w:rFonts w:ascii="XITS Math" w:hAnsi="XITS Math"/>
                </w:rPr>
                <m:t>sys</m:t>
              </m:r>
            </m:sub>
          </m:sSub>
          <m:r>
            <m:rPr>
              <m:sty m:val="p"/>
            </m:rPr>
            <w:rPr>
              <w:rFonts w:ascii="XITS Math" w:hAnsi="XITS Math"/>
            </w:rPr>
            <m:t>+</m:t>
          </m:r>
          <m:r>
            <w:rPr>
              <w:rFonts w:ascii="XITS Math" w:hAnsi="XITS Math"/>
            </w:rPr>
            <m:t>ε</m:t>
          </m:r>
        </m:oMath>
      </m:oMathPara>
    </w:p>
    <w:p w14:paraId="30323AC5" w14:textId="77777777" w:rsidR="005A06B7" w:rsidRPr="005F57FB" w:rsidRDefault="00000000">
      <w:pPr>
        <w:numPr>
          <w:ilvl w:val="0"/>
          <w:numId w:val="1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 xml:space="preserve">(6) </w:t>
      </w:r>
      <m:oMath>
        <m:r>
          <w:rPr>
            <w:rFonts w:ascii="XITS Math" w:hAnsi="XITS Math"/>
          </w:rPr>
          <m:t>c</m:t>
        </m:r>
        <m:r>
          <m:rPr>
            <m:sty m:val="p"/>
          </m:rPr>
          <w:rPr>
            <w:rFonts w:ascii="XITS Math" w:hAnsi="XITS Math"/>
          </w:rPr>
          <m:t>Δ</m:t>
        </m:r>
        <m:r>
          <w:rPr>
            <w:rFonts w:ascii="XITS Math" w:hAnsi="XITS Math"/>
          </w:rPr>
          <m:t>t</m:t>
        </m:r>
        <m:r>
          <m:rPr>
            <m:sty m:val="p"/>
          </m:rPr>
          <w:rPr>
            <w:rFonts w:ascii="XITS Math" w:hAnsi="XITS Math"/>
          </w:rPr>
          <m:t>+</m:t>
        </m:r>
        <m:sSub>
          <m:sSubPr>
            <m:ctrlPr>
              <w:rPr>
                <w:rFonts w:ascii="XITS Math" w:hAnsi="XITS Math"/>
              </w:rPr>
            </m:ctrlPr>
          </m:sSubPr>
          <m:e>
            <m:r>
              <w:rPr>
                <w:rFonts w:ascii="XITS Math" w:hAnsi="XITS Math"/>
              </w:rPr>
              <m:t>b</m:t>
            </m:r>
          </m:e>
          <m:sub>
            <m:r>
              <w:rPr>
                <w:rFonts w:ascii="XITS Math" w:hAnsi="XITS Math"/>
              </w:rPr>
              <m:t>sys</m:t>
            </m:r>
          </m:sub>
        </m:sSub>
      </m:oMath>
      <w:r w:rsidRPr="005F57FB">
        <w:rPr>
          <w:rFonts w:ascii="XITS" w:hAnsi="XITS"/>
        </w:rPr>
        <w:t xml:space="preserve"> (7) </w:t>
      </w:r>
      <w:r w:rsidRPr="005F57FB">
        <w:rPr>
          <w:rFonts w:ascii="XITS" w:hAnsi="XITS"/>
        </w:rPr>
        <w:t>合并为距离偏移；</w:t>
      </w:r>
      <w:r w:rsidRPr="005F57FB">
        <w:rPr>
          <w:rFonts w:ascii="XITS" w:hAnsi="XITS"/>
          <w:b/>
          <w:bCs/>
        </w:rPr>
        <w:t>电离层虚高与距离偏移两个参数相互耦合，缺少外部先验时难以辨识</w:t>
      </w:r>
      <w:r w:rsidRPr="005F57FB">
        <w:rPr>
          <w:rFonts w:ascii="XITS" w:hAnsi="XITS"/>
        </w:rPr>
        <w:t>。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数据提供目标真实地理信息，作为先验约束，解耦参数，采用最大似然估计同时求解虚高、距离偏移以及目标位置。</w:t>
      </w:r>
    </w:p>
    <w:p w14:paraId="1205663F" w14:textId="77777777" w:rsidR="005A06B7" w:rsidRPr="005F57FB" w:rsidRDefault="00000000">
      <w:pPr>
        <w:numPr>
          <w:ilvl w:val="0"/>
          <w:numId w:val="2"/>
        </w:numPr>
        <w:ind w:firstLine="482"/>
        <w:rPr>
          <w:rFonts w:ascii="XITS" w:hAnsi="XITS"/>
        </w:rPr>
      </w:pPr>
      <w:r w:rsidRPr="005F57FB">
        <w:rPr>
          <w:rFonts w:ascii="XITS" w:hAnsi="XITS"/>
          <w:b/>
          <w:bCs/>
        </w:rPr>
        <w:t>方案五步逻辑（和专利对应）</w:t>
      </w:r>
    </w:p>
    <w:p w14:paraId="743027B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建立定位方程，待估参数包含电离层虚高、距离偏移，还可包含时间偏移、站址误差；量测输入为双基地群距离，可选方位、多普勒信息。</w:t>
      </w:r>
    </w:p>
    <w:p w14:paraId="7670BDD1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引入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先验，提供目标经纬高、速度、时间戳作为地理约束。</w:t>
      </w:r>
    </w:p>
    <w:p w14:paraId="5E2F046B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基于</w:t>
      </w:r>
      <w:r w:rsidRPr="005F57FB">
        <w:rPr>
          <w:rFonts w:ascii="XITS" w:hAnsi="XITS"/>
        </w:rPr>
        <w:t>ADSB</w:t>
      </w:r>
      <w:r w:rsidRPr="005F57FB">
        <w:rPr>
          <w:rFonts w:ascii="XITS" w:hAnsi="XITS"/>
        </w:rPr>
        <w:t>先验做最大似然估计，联合求解虚高、距离偏移、目标位置，完成时空定位。</w:t>
      </w:r>
    </w:p>
    <w:p w14:paraId="4CC962B3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航迹一致性判决：对不同观测集合的航迹做细匹配，判断航迹同源。</w:t>
      </w:r>
    </w:p>
    <w:p w14:paraId="64DC4118" w14:textId="77777777" w:rsidR="005A06B7" w:rsidRPr="005F57FB" w:rsidRDefault="00000000">
      <w:pPr>
        <w:numPr>
          <w:ilvl w:val="0"/>
          <w:numId w:val="2"/>
        </w:numPr>
        <w:ind w:firstLine="480"/>
        <w:rPr>
          <w:rFonts w:ascii="XITS" w:hAnsi="XITS"/>
        </w:rPr>
      </w:pPr>
      <w:r w:rsidRPr="005F57FB">
        <w:rPr>
          <w:rFonts w:ascii="XITS" w:hAnsi="XITS"/>
        </w:rPr>
        <w:t>航迹融合滤波：同源航迹融合，输出统一航迹。</w:t>
      </w:r>
    </w:p>
    <w:p w14:paraId="70BA2E47" w14:textId="77777777" w:rsidR="005A06B7" w:rsidRPr="005F57FB" w:rsidRDefault="00000000">
      <w:pPr>
        <w:pStyle w:val="1"/>
        <w:spacing w:before="240" w:after="192"/>
        <w:ind w:firstLine="720"/>
        <w:rPr>
          <w:rFonts w:ascii="XITS" w:hAnsi="XITS"/>
        </w:rPr>
      </w:pPr>
      <w:bookmarkStart w:id="4" w:name="一级标题"/>
      <w:bookmarkEnd w:id="0"/>
      <w:bookmarkEnd w:id="1"/>
      <w:bookmarkEnd w:id="2"/>
      <w:r w:rsidRPr="005F57FB">
        <w:rPr>
          <w:rFonts w:ascii="XITS" w:hAnsi="XITS"/>
        </w:rPr>
        <w:t>22</w:t>
      </w:r>
      <w:r w:rsidRPr="005F57FB">
        <w:rPr>
          <w:rFonts w:ascii="XITS" w:hAnsi="XITS"/>
        </w:rPr>
        <w:t>一级标题</w:t>
      </w:r>
    </w:p>
    <w:p w14:paraId="318E3D99" w14:textId="77777777" w:rsidR="005A06B7" w:rsidRPr="005F57FB" w:rsidRDefault="00000000">
      <w:pPr>
        <w:pStyle w:val="2"/>
        <w:spacing w:before="120" w:after="120"/>
        <w:ind w:firstLine="600"/>
        <w:rPr>
          <w:rFonts w:ascii="XITS" w:hAnsi="XITS"/>
        </w:rPr>
      </w:pPr>
      <w:bookmarkStart w:id="5" w:name="一级标题-1"/>
      <w:r w:rsidRPr="005F57FB">
        <w:rPr>
          <w:rFonts w:ascii="XITS" w:hAnsi="XITS"/>
        </w:rPr>
        <w:t>2.1</w:t>
      </w:r>
      <w:r w:rsidRPr="005F57FB">
        <w:rPr>
          <w:rFonts w:ascii="XITS" w:hAnsi="XITS"/>
        </w:rPr>
        <w:t>一级标题</w:t>
      </w:r>
    </w:p>
    <w:p w14:paraId="38DDEE53" w14:textId="77777777" w:rsidR="005A06B7" w:rsidRPr="005F57FB" w:rsidRDefault="00000000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核心难点：双基地群距离量测中，虚高、距离偏移、时间异步参数耦合，同时观测集合异构；不能分离做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先配准、后关联</w:t>
      </w:r>
      <w:r w:rsidRPr="005F57FB">
        <w:rPr>
          <w:rFonts w:ascii="XITS" w:hAnsi="XITS"/>
        </w:rPr>
        <w:t>”</w:t>
      </w:r>
      <w:r w:rsidRPr="005F57FB">
        <w:rPr>
          <w:rFonts w:ascii="XITS" w:hAnsi="XITS"/>
        </w:rPr>
        <w:t>，需要将配准参数估计和航迹匹配联合处理。</w:t>
      </w:r>
    </w:p>
    <w:p w14:paraId="350CB487" w14:textId="77777777" w:rsidR="005A06B7" w:rsidRPr="005F57FB" w:rsidRDefault="00000000">
      <w:pPr>
        <w:pStyle w:val="Compact"/>
        <w:numPr>
          <w:ilvl w:val="0"/>
          <w:numId w:val="3"/>
        </w:numPr>
        <w:ind w:firstLine="482"/>
      </w:pPr>
      <w:r w:rsidRPr="005F57FB">
        <w:rPr>
          <w:b/>
          <w:bCs/>
        </w:rPr>
        <w:t>待明确的</w:t>
      </w:r>
      <w:r w:rsidRPr="005F57FB">
        <w:rPr>
          <w:b/>
          <w:bCs/>
        </w:rPr>
        <w:t>9</w:t>
      </w:r>
      <w:r w:rsidRPr="005F57FB">
        <w:rPr>
          <w:b/>
          <w:bCs/>
        </w:rPr>
        <w:t>个关键工程细节</w:t>
      </w:r>
    </w:p>
    <w:p w14:paraId="437678B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双基地模式：天发天收</w:t>
      </w:r>
      <w:r w:rsidRPr="005F57FB">
        <w:t xml:space="preserve"> / </w:t>
      </w:r>
      <w:r w:rsidRPr="005F57FB">
        <w:t>天发地收？收发站时钟是否同源？</w:t>
      </w:r>
    </w:p>
    <w:p w14:paraId="3302880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可用量测：群距离、方位、多普勒、距离和，还是仅群距离？</w:t>
      </w:r>
    </w:p>
    <w:p w14:paraId="03297C8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虚高建模：发射、接收链路各自独立虚高？还是每站每种传播模式一个虚高？是否时变？</w:t>
      </w:r>
    </w:p>
    <w:p w14:paraId="699B879B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距离偏移建模：常数、分段常数，还是和时间偏移合并建模？</w:t>
      </w:r>
    </w:p>
    <w:p w14:paraId="0EAE3E79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ADSB</w:t>
      </w:r>
      <w:r w:rsidRPr="005F57FB">
        <w:t>先验：单点位置，还是完整航迹？位置精度、时间戳质量如何？</w:t>
      </w:r>
    </w:p>
    <w:p w14:paraId="4D9F676C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异构观测集合含义：多接收站、多工作频率、多传播模式、不一致采样率？</w:t>
      </w:r>
    </w:p>
    <w:p w14:paraId="774F6E4D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lastRenderedPageBreak/>
        <w:t>多航迹来源：单观测集合内多目标，还是跨观测集合的多条航迹？</w:t>
      </w:r>
    </w:p>
    <w:p w14:paraId="3D47788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航迹一致性判决方法：马氏距离、似然比，或是自定义代价函数？</w:t>
      </w:r>
    </w:p>
    <w:p w14:paraId="79E7DD48" w14:textId="77777777" w:rsidR="005A06B7" w:rsidRPr="005F57FB" w:rsidRDefault="00000000">
      <w:pPr>
        <w:pStyle w:val="Compact"/>
        <w:numPr>
          <w:ilvl w:val="0"/>
          <w:numId w:val="3"/>
        </w:numPr>
        <w:ind w:firstLine="480"/>
      </w:pPr>
      <w:r w:rsidRPr="005F57FB">
        <w:t>融合滤波选型：卡尔曼、</w:t>
      </w:r>
      <w:r w:rsidRPr="005F57FB">
        <w:t>EKF</w:t>
      </w:r>
      <w:r w:rsidRPr="005F57FB">
        <w:t>、粒子滤波或其他算法？</w:t>
      </w:r>
    </w:p>
    <w:p w14:paraId="4F21183A" w14:textId="77777777" w:rsidR="005A06B7" w:rsidRPr="005F57FB" w:rsidRDefault="00000000" w:rsidP="005F57FB">
      <w:pPr>
        <w:pStyle w:val="FirstParagraph"/>
        <w:ind w:firstLine="480"/>
        <w:rPr>
          <w:rFonts w:ascii="XITS" w:hAnsi="XITS"/>
        </w:rPr>
      </w:pPr>
      <w:r w:rsidRPr="005F57FB">
        <w:rPr>
          <w:rFonts w:ascii="XITS" w:hAnsi="XITS"/>
        </w:rPr>
        <w:t>整</w:t>
      </w:r>
      <w:r w:rsidRPr="00217896">
        <w:t>体技术链路总结：天波雷达</w:t>
      </w:r>
      <w:proofErr w:type="gramStart"/>
      <w:r w:rsidRPr="00217896">
        <w:t>群距离</w:t>
      </w:r>
      <w:proofErr w:type="gramEnd"/>
      <w:r w:rsidRPr="00217896">
        <w:t>量测</w:t>
      </w:r>
      <w:r w:rsidRPr="00217896">
        <w:t xml:space="preserve"> → </w:t>
      </w:r>
      <w:r w:rsidRPr="00217896">
        <w:t>电离层虚高等效建模</w:t>
      </w:r>
      <w:r w:rsidRPr="00217896">
        <w:t xml:space="preserve"> → </w:t>
      </w:r>
      <w:proofErr w:type="gramStart"/>
      <w:r w:rsidRPr="00217896">
        <w:t>群距离到</w:t>
      </w:r>
      <w:proofErr w:type="gramEnd"/>
      <w:r w:rsidRPr="00217896">
        <w:t>地理坐标的非线性变换</w:t>
      </w:r>
      <w:r w:rsidRPr="00217896">
        <w:t xml:space="preserve"> → </w:t>
      </w:r>
      <w:r w:rsidRPr="00217896">
        <w:t>双基地异步带来距离偏移，参数耦合</w:t>
      </w:r>
      <w:r w:rsidRPr="00217896">
        <w:t xml:space="preserve"> → ADSB</w:t>
      </w:r>
      <w:r w:rsidRPr="00217896">
        <w:t>先验辅助最大似然估计</w:t>
      </w:r>
      <w:r w:rsidRPr="00217896">
        <w:t xml:space="preserve"> → </w:t>
      </w:r>
      <w:r w:rsidRPr="00217896">
        <w:t>参数配准、航迹细匹配、航迹融合。</w:t>
      </w:r>
    </w:p>
    <w:p w14:paraId="43AB59B0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217896">
        <w:t>需要我用</w:t>
      </w:r>
      <w:r w:rsidRPr="00217896">
        <w:t xml:space="preserve"> </w:t>
      </w:r>
      <w:r w:rsidRPr="00217896">
        <w:t>工作任务模式</w:t>
      </w:r>
      <w:r w:rsidRPr="00217896">
        <w:t xml:space="preserve"> </w:t>
      </w:r>
      <w:r w:rsidRPr="00217896">
        <w:t>把这套模型整理成可</w:t>
      </w:r>
      <w:r w:rsidRPr="005F57FB">
        <w:rPr>
          <w:rFonts w:ascii="XITS" w:hAnsi="XITS"/>
        </w:rPr>
        <w:t>直接放进专利</w:t>
      </w:r>
      <w:r w:rsidRPr="005F57FB">
        <w:rPr>
          <w:rFonts w:ascii="XITS" w:hAnsi="XITS"/>
        </w:rPr>
        <w:t>/</w:t>
      </w:r>
      <w:r w:rsidRPr="005F57FB">
        <w:rPr>
          <w:rFonts w:ascii="XITS" w:hAnsi="XITS"/>
        </w:rPr>
        <w:t>报告的数学章节吗？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7175CFCA" w14:textId="77777777" w:rsidTr="005F57FB">
        <w:tc>
          <w:tcPr>
            <w:tcW w:w="7128" w:type="dxa"/>
          </w:tcPr>
          <w:bookmarkStart w:id="6" w:name="eq:rg_total"/>
          <w:p w14:paraId="1F9C8F01" w14:textId="46EBFF3C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5426D993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1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6"/>
    <w:p w14:paraId="4FB16E18" w14:textId="77777777" w:rsidR="005A06B7" w:rsidRPr="005F57FB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收发站总群距离如公式</w:t>
      </w:r>
      <w:r w:rsidRPr="005F57FB">
        <w:rPr>
          <w:rFonts w:ascii="XITS" w:hAnsi="XITS"/>
        </w:rPr>
        <w:t>(2‑1)</w:t>
      </w:r>
      <w:r w:rsidRPr="005F57FB">
        <w:rPr>
          <w:rFonts w:ascii="XITS" w:hAnsi="XITS"/>
        </w:rPr>
        <w:t>所示。</w:t>
      </w:r>
    </w:p>
    <w:tbl>
      <w:tblPr>
        <w:tblStyle w:val="af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7970"/>
        <w:gridCol w:w="886"/>
      </w:tblGrid>
      <w:tr w:rsidR="005A06B7" w:rsidRPr="005F57FB" w14:paraId="17065409" w14:textId="77777777" w:rsidTr="005F57FB">
        <w:tc>
          <w:tcPr>
            <w:tcW w:w="7128" w:type="dxa"/>
          </w:tcPr>
          <w:bookmarkStart w:id="7" w:name="eq:rg_total1"/>
          <w:p w14:paraId="64D97658" w14:textId="77777777" w:rsidR="005A06B7" w:rsidRPr="005F57FB" w:rsidRDefault="00000000" w:rsidP="005F57FB">
            <w:pPr>
              <w:pStyle w:val="Compact"/>
            </w:pPr>
            <m:oMath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=</m:t>
              </m:r>
              <m:r>
                <w:rPr>
                  <w:rFonts w:ascii="XITS Math" w:hAnsi="XITS Math"/>
                </w:rPr>
                <m:t>asfasdfsdafsdafds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R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XITS Math" w:hAnsi="XITS Math"/>
                </w:rPr>
                <m:t>+</m:t>
              </m:r>
              <m:r>
                <w:rPr>
                  <w:rFonts w:ascii="XITS Math" w:hAnsi="XITS Math"/>
                </w:rPr>
                <m:t>RKJHJKGJG</m:t>
              </m:r>
              <m:sSub>
                <m:sSubPr>
                  <m:ctrlPr>
                    <w:rPr>
                      <w:rFonts w:ascii="XITS Math" w:hAnsi="XITS Math"/>
                    </w:rPr>
                  </m:ctrlPr>
                </m:sSubPr>
                <m:e>
                  <m:r>
                    <w:rPr>
                      <w:rFonts w:ascii="XITS Math" w:hAnsi="XITS Math"/>
                    </w:rPr>
                    <m:t>J</m:t>
                  </m:r>
                </m:e>
                <m:sub>
                  <m:r>
                    <w:rPr>
                      <w:rFonts w:ascii="XITS Math" w:hAnsi="XITS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XITS Math" w:hAnsi="XITS Math"/>
                    </w:rPr>
                    <m:t>,</m:t>
                  </m:r>
                  <m:r>
                    <w:rPr>
                      <w:rFonts w:ascii="XITS Math" w:hAnsi="XITS Math"/>
                    </w:rPr>
                    <m:t>jksrtrsetertherjkaflkhsdkjfhkjshgakshfhwekjrthwkjhqwkhekrjthwjsahfkahfkjhaskfhsdjR</m:t>
                  </m:r>
                </m:sub>
              </m:sSub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  <w:tc>
          <w:tcPr>
            <w:tcW w:w="792" w:type="dxa"/>
          </w:tcPr>
          <w:p w14:paraId="059DEFD4" w14:textId="77777777" w:rsidR="005A06B7" w:rsidRPr="005F57FB" w:rsidRDefault="00000000" w:rsidP="005F57FB">
            <w:pPr>
              <w:pStyle w:val="Compact"/>
            </w:pPr>
            <m:oMath>
              <m:r>
                <m:rPr>
                  <m:sty m:val="p"/>
                </m:rPr>
                <w:rPr>
                  <w:rFonts w:ascii="XITS Math" w:hAnsi="XITS Math"/>
                </w:rPr>
                <m:t>(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‑</m:t>
              </m:r>
              <m:r>
                <w:rPr>
                  <w:rFonts w:ascii="XITS Math" w:hAnsi="XITS Math"/>
                </w:rPr>
                <m:t>2</m:t>
              </m:r>
              <m:r>
                <m:rPr>
                  <m:sty m:val="p"/>
                </m:rPr>
                <w:rPr>
                  <w:rFonts w:ascii="XITS Math" w:hAnsi="XITS Math"/>
                </w:rPr>
                <m:t>)</m:t>
              </m:r>
            </m:oMath>
            <w:r w:rsidRPr="005F57FB">
              <w:rPr>
                <w:rFonts w:ascii="MS Gothic" w:eastAsia="MS Gothic" w:hAnsi="MS Gothic" w:cs="MS Gothic" w:hint="eastAsia"/>
              </w:rPr>
              <w:t>​</w:t>
            </w:r>
          </w:p>
        </w:tc>
      </w:tr>
    </w:tbl>
    <w:bookmarkEnd w:id="7"/>
    <w:p w14:paraId="68D2A3B3" w14:textId="77777777" w:rsidR="005A06B7" w:rsidRDefault="00000000">
      <w:pPr>
        <w:pStyle w:val="a0"/>
        <w:ind w:firstLine="480"/>
        <w:rPr>
          <w:rFonts w:ascii="XITS" w:hAnsi="XITS"/>
        </w:rPr>
      </w:pPr>
      <w:r w:rsidRPr="005F57FB">
        <w:rPr>
          <w:rFonts w:ascii="XITS" w:hAnsi="XITS"/>
        </w:rPr>
        <w:t>收发站</w:t>
      </w:r>
      <w:proofErr w:type="gramStart"/>
      <w:r w:rsidRPr="005F57FB">
        <w:rPr>
          <w:rFonts w:ascii="XITS" w:hAnsi="XITS"/>
        </w:rPr>
        <w:t>总群距离</w:t>
      </w:r>
      <w:proofErr w:type="gramEnd"/>
      <w:r w:rsidRPr="005F57FB">
        <w:rPr>
          <w:rFonts w:ascii="XITS" w:hAnsi="XITS"/>
        </w:rPr>
        <w:t>如公式</w:t>
      </w:r>
      <w:r w:rsidRPr="005F57FB">
        <w:rPr>
          <w:rFonts w:ascii="XITS" w:hAnsi="XITS"/>
        </w:rPr>
        <w:t>(2‑2)</w:t>
      </w:r>
      <w:r w:rsidRPr="005F57FB">
        <w:rPr>
          <w:rFonts w:ascii="XITS" w:hAnsi="XITS"/>
        </w:rPr>
        <w:t>所示。</w:t>
      </w:r>
      <w:bookmarkEnd w:id="4"/>
      <w:bookmarkEnd w:id="5"/>
    </w:p>
    <w:p w14:paraId="48A06891" w14:textId="77777777" w:rsidR="006142C3" w:rsidRDefault="006142C3" w:rsidP="006142C3">
      <w:pPr>
        <w:pStyle w:val="a0"/>
        <w:ind w:firstLineChars="0" w:firstLine="0"/>
        <w:rPr>
          <w:rFonts w:ascii="XITS" w:hAnsi="XITS"/>
        </w:rPr>
      </w:pP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2214"/>
        <w:gridCol w:w="2214"/>
        <w:gridCol w:w="2214"/>
        <w:gridCol w:w="2214"/>
      </w:tblGrid>
      <w:tr w:rsidR="006142C3" w14:paraId="0FD463C3" w14:textId="77777777" w:rsidTr="008D5369">
        <w:tc>
          <w:tcPr>
            <w:tcW w:w="1250" w:type="pct"/>
          </w:tcPr>
          <w:p w14:paraId="06C56D4E" w14:textId="71781FFD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EFF0B92" w14:textId="28702F4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96BCFC1" w14:textId="72D2DF74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380E18A6" w14:textId="1ED3607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6509F4C" w14:textId="77777777" w:rsidTr="008D5369">
        <w:tc>
          <w:tcPr>
            <w:tcW w:w="1250" w:type="pct"/>
          </w:tcPr>
          <w:p w14:paraId="6203DFF1" w14:textId="4772650A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49B311EB" w14:textId="452F6CEC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75C33764" w14:textId="706DF3D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D30DB0E" w14:textId="2E28DB33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1DFABCBE" w14:textId="77777777" w:rsidTr="008D5369">
        <w:tc>
          <w:tcPr>
            <w:tcW w:w="1250" w:type="pct"/>
          </w:tcPr>
          <w:p w14:paraId="4DFC0013" w14:textId="0A9AF92B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579BAE18" w14:textId="76559380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0A72BCB8" w14:textId="4C088E22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  <w:tc>
          <w:tcPr>
            <w:tcW w:w="1250" w:type="pct"/>
          </w:tcPr>
          <w:p w14:paraId="6EBE84D4" w14:textId="7F419945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  <w:r>
              <w:rPr>
                <w:rFonts w:ascii="XITS" w:hAnsi="XITS" w:hint="eastAsia"/>
              </w:rPr>
              <w:t>1</w:t>
            </w:r>
          </w:p>
        </w:tc>
      </w:tr>
      <w:tr w:rsidR="006142C3" w14:paraId="32969C31" w14:textId="77777777" w:rsidTr="008D5369">
        <w:tc>
          <w:tcPr>
            <w:tcW w:w="1250" w:type="pct"/>
          </w:tcPr>
          <w:p w14:paraId="37278517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2298273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D7E2702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BAB382B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  <w:tr w:rsidR="006142C3" w14:paraId="74509752" w14:textId="77777777" w:rsidTr="008D5369">
        <w:tc>
          <w:tcPr>
            <w:tcW w:w="1250" w:type="pct"/>
          </w:tcPr>
          <w:p w14:paraId="56F2E415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24E321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052A39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  <w:tc>
          <w:tcPr>
            <w:tcW w:w="1250" w:type="pct"/>
          </w:tcPr>
          <w:p w14:paraId="3FE2A13E" w14:textId="77777777" w:rsidR="006142C3" w:rsidRDefault="006142C3" w:rsidP="006142C3">
            <w:pPr>
              <w:pStyle w:val="a0"/>
              <w:ind w:firstLineChars="0" w:firstLine="0"/>
              <w:rPr>
                <w:rFonts w:ascii="XITS" w:hAnsi="XITS"/>
              </w:rPr>
            </w:pPr>
          </w:p>
        </w:tc>
      </w:tr>
    </w:tbl>
    <w:p w14:paraId="24E3344C" w14:textId="77777777" w:rsidR="006142C3" w:rsidRPr="005F57FB" w:rsidRDefault="006142C3" w:rsidP="006142C3">
      <w:pPr>
        <w:pStyle w:val="a0"/>
        <w:ind w:firstLineChars="0" w:firstLine="0"/>
        <w:rPr>
          <w:rFonts w:ascii="XITS" w:hAnsi="XITS"/>
        </w:rPr>
      </w:pPr>
    </w:p>
    <w:sectPr w:rsidR="006142C3" w:rsidRPr="005F57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B0EE0" w14:textId="77777777" w:rsidR="00EF6D99" w:rsidRDefault="00EF6D99" w:rsidP="00BB6EA1">
      <w:pPr>
        <w:spacing w:line="240" w:lineRule="auto"/>
        <w:ind w:firstLine="480"/>
      </w:pPr>
      <w:r>
        <w:separator/>
      </w:r>
    </w:p>
  </w:endnote>
  <w:endnote w:type="continuationSeparator" w:id="0">
    <w:p w14:paraId="30B80175" w14:textId="77777777" w:rsidR="00EF6D99" w:rsidRDefault="00EF6D99" w:rsidP="00BB6EA1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XITS">
    <w:panose1 w:val="02000503000000000000"/>
    <w:charset w:val="00"/>
    <w:family w:val="modern"/>
    <w:notTrueType/>
    <w:pitch w:val="variable"/>
    <w:sig w:usb0="A00002FF" w:usb1="4802FDFF" w:usb2="0000002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XITS Math">
    <w:panose1 w:val="02000503000000000000"/>
    <w:charset w:val="00"/>
    <w:family w:val="modern"/>
    <w:notTrueType/>
    <w:pitch w:val="variable"/>
    <w:sig w:usb0="A00022FF" w:usb1="0A02FDFF" w:usb2="0A00002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D68C0F" w14:textId="77777777" w:rsidR="005F57FB" w:rsidRDefault="005F57FB">
    <w:pPr>
      <w:pStyle w:val="af2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1D6E0" w14:textId="77777777" w:rsidR="005F57FB" w:rsidRDefault="005F57FB">
    <w:pPr>
      <w:pStyle w:val="af2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7726" w14:textId="77777777" w:rsidR="005F57FB" w:rsidRDefault="005F57FB">
    <w:pPr>
      <w:pStyle w:val="af2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6E26A" w14:textId="77777777" w:rsidR="00EF6D99" w:rsidRDefault="00EF6D99" w:rsidP="00BB6EA1">
      <w:pPr>
        <w:spacing w:line="240" w:lineRule="auto"/>
        <w:ind w:firstLine="480"/>
      </w:pPr>
      <w:r>
        <w:separator/>
      </w:r>
    </w:p>
  </w:footnote>
  <w:footnote w:type="continuationSeparator" w:id="0">
    <w:p w14:paraId="2DE4A8DA" w14:textId="77777777" w:rsidR="00EF6D99" w:rsidRDefault="00EF6D99" w:rsidP="00BB6EA1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657F8" w14:textId="77777777" w:rsidR="005F57FB" w:rsidRDefault="005F57FB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D0872" w14:textId="77777777" w:rsidR="005F57FB" w:rsidRDefault="005F57FB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0912A" w14:textId="77777777" w:rsidR="005F57FB" w:rsidRDefault="005F57FB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0D272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51E1A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2441057">
    <w:abstractNumId w:val="0"/>
  </w:num>
  <w:num w:numId="2" w16cid:durableId="13679454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0133999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6B7"/>
    <w:rsid w:val="0001085D"/>
    <w:rsid w:val="00062EEB"/>
    <w:rsid w:val="000D20C2"/>
    <w:rsid w:val="00130D9D"/>
    <w:rsid w:val="00192C4C"/>
    <w:rsid w:val="00217896"/>
    <w:rsid w:val="002B053B"/>
    <w:rsid w:val="002D44B3"/>
    <w:rsid w:val="003541D1"/>
    <w:rsid w:val="003A6870"/>
    <w:rsid w:val="00457DC4"/>
    <w:rsid w:val="004D0E35"/>
    <w:rsid w:val="00532618"/>
    <w:rsid w:val="005A06B7"/>
    <w:rsid w:val="005D6B8B"/>
    <w:rsid w:val="005F57FB"/>
    <w:rsid w:val="006142C3"/>
    <w:rsid w:val="006E2C08"/>
    <w:rsid w:val="007B066A"/>
    <w:rsid w:val="007B671F"/>
    <w:rsid w:val="007D3068"/>
    <w:rsid w:val="00834DD1"/>
    <w:rsid w:val="008D22FF"/>
    <w:rsid w:val="008D5369"/>
    <w:rsid w:val="0096039E"/>
    <w:rsid w:val="00994D13"/>
    <w:rsid w:val="009954EF"/>
    <w:rsid w:val="00997A3D"/>
    <w:rsid w:val="00A205DF"/>
    <w:rsid w:val="00A508F5"/>
    <w:rsid w:val="00A838B2"/>
    <w:rsid w:val="00AB1776"/>
    <w:rsid w:val="00B417D4"/>
    <w:rsid w:val="00B717A5"/>
    <w:rsid w:val="00BB6EA1"/>
    <w:rsid w:val="00C747A0"/>
    <w:rsid w:val="00CB4F2C"/>
    <w:rsid w:val="00D64F64"/>
    <w:rsid w:val="00D766F1"/>
    <w:rsid w:val="00DB2FC7"/>
    <w:rsid w:val="00E34FBF"/>
    <w:rsid w:val="00E52630"/>
    <w:rsid w:val="00EA7FB5"/>
    <w:rsid w:val="00EF6D99"/>
    <w:rsid w:val="00F05F8A"/>
    <w:rsid w:val="00F064A4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F21E76"/>
  <w15:docId w15:val="{93125E29-37B0-4808-8647-6536F1261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F57FB"/>
    <w:pPr>
      <w:spacing w:after="0" w:line="300" w:lineRule="auto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rsid w:val="007B066A"/>
    <w:pPr>
      <w:keepNext/>
      <w:keepLines/>
      <w:spacing w:beforeLines="100" w:before="100" w:afterLines="80" w:after="80"/>
      <w:ind w:firstLineChars="0" w:firstLine="0"/>
      <w:outlineLvl w:val="0"/>
    </w:pPr>
    <w:rPr>
      <w:rFonts w:eastAsia="黑体" w:cstheme="majorBidi"/>
      <w:color w:val="000000" w:themeColor="text1"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7B066A"/>
    <w:pPr>
      <w:keepNext/>
      <w:keepLines/>
      <w:spacing w:beforeLines="50" w:before="50" w:afterLines="50" w:after="50"/>
      <w:ind w:firstLineChars="0" w:firstLine="0"/>
      <w:outlineLvl w:val="1"/>
    </w:pPr>
    <w:rPr>
      <w:rFonts w:eastAsia="黑体" w:cstheme="majorBidi"/>
      <w:color w:val="000000" w:themeColor="text1"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7B066A"/>
    <w:pPr>
      <w:keepNext/>
      <w:keepLines/>
      <w:spacing w:beforeLines="50" w:before="50" w:afterLines="50" w:after="50"/>
      <w:ind w:firstLineChars="0" w:firstLine="0"/>
      <w:outlineLvl w:val="2"/>
    </w:pPr>
    <w:rPr>
      <w:rFonts w:eastAsia="黑体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7B066A"/>
    <w:pPr>
      <w:keepNext/>
      <w:keepLines/>
      <w:ind w:firstLineChars="0" w:firstLine="0"/>
      <w:outlineLvl w:val="3"/>
    </w:pPr>
    <w:rPr>
      <w:rFonts w:eastAsia="黑体" w:cstheme="majorBidi"/>
      <w:b/>
      <w:iCs/>
      <w:color w:val="000000" w:themeColor="text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217896"/>
  </w:style>
  <w:style w:type="paragraph" w:customStyle="1" w:styleId="FirstParagraph">
    <w:name w:val="First Paragraph"/>
    <w:basedOn w:val="a0"/>
    <w:next w:val="a0"/>
    <w:qFormat/>
    <w:rsid w:val="00532618"/>
  </w:style>
  <w:style w:type="paragraph" w:customStyle="1" w:styleId="Compact">
    <w:name w:val="Compact"/>
    <w:qFormat/>
    <w:rsid w:val="005F57FB"/>
    <w:pPr>
      <w:spacing w:after="0"/>
      <w:jc w:val="center"/>
    </w:pPr>
    <w:rPr>
      <w:rFonts w:ascii="XITS" w:eastAsia="宋体" w:hAnsi="XITS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  <w:ind w:firstLineChars="200" w:firstLine="200"/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7B066A"/>
    <w:rPr>
      <w:rFonts w:ascii="Times New Roman" w:eastAsia="黑体" w:hAnsi="Times New Roman" w:cstheme="majorBidi"/>
      <w:color w:val="000000" w:themeColor="text1"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7B066A"/>
    <w:rPr>
      <w:rFonts w:ascii="Times New Roman" w:eastAsia="黑体" w:hAnsi="Times New Roman" w:cstheme="majorBidi"/>
      <w:color w:val="000000" w:themeColor="text1"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7B066A"/>
    <w:rPr>
      <w:rFonts w:ascii="Times New Roman" w:eastAsia="黑体" w:hAnsi="Times New Roman" w:cstheme="majorBidi"/>
      <w:color w:val="000000" w:themeColor="text1"/>
      <w:sz w:val="28"/>
      <w:szCs w:val="28"/>
    </w:rPr>
  </w:style>
  <w:style w:type="character" w:customStyle="1" w:styleId="40">
    <w:name w:val="标题 4 字符"/>
    <w:basedOn w:val="a1"/>
    <w:link w:val="4"/>
    <w:uiPriority w:val="9"/>
    <w:rsid w:val="007B066A"/>
    <w:rPr>
      <w:rFonts w:ascii="Times New Roman" w:eastAsia="黑体" w:hAnsi="Times New Roman" w:cstheme="majorBidi"/>
      <w:b/>
      <w:iCs/>
      <w:color w:val="000000" w:themeColor="text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7D3068"/>
    <w:pPr>
      <w:keepNext/>
      <w:ind w:firstLineChars="0" w:firstLine="0"/>
      <w:jc w:val="center"/>
    </w:pPr>
    <w:rPr>
      <w:i w:val="0"/>
      <w:sz w:val="21"/>
    </w:rPr>
  </w:style>
  <w:style w:type="paragraph" w:customStyle="1" w:styleId="ImageCaption">
    <w:name w:val="Image Caption"/>
    <w:basedOn w:val="ac"/>
    <w:rsid w:val="00532618"/>
    <w:pPr>
      <w:spacing w:after="0"/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05F8A"/>
    <w:pPr>
      <w:keepNext/>
      <w:ind w:firstLineChars="0" w:firstLine="0"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B6EA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B6EA1"/>
    <w:rPr>
      <w:sz w:val="18"/>
      <w:szCs w:val="18"/>
    </w:rPr>
  </w:style>
  <w:style w:type="paragraph" w:styleId="af2">
    <w:name w:val="footer"/>
    <w:basedOn w:val="a"/>
    <w:link w:val="af3"/>
    <w:rsid w:val="00BB6E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B6EA1"/>
    <w:rPr>
      <w:sz w:val="18"/>
      <w:szCs w:val="18"/>
    </w:rPr>
  </w:style>
  <w:style w:type="table" w:styleId="af4">
    <w:name w:val="Table Grid"/>
    <w:basedOn w:val="a2"/>
    <w:rsid w:val="005D6B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5">
    <w:name w:val="自定义样式"/>
    <w:basedOn w:val="a2"/>
    <w:uiPriority w:val="99"/>
    <w:rsid w:val="008D5369"/>
    <w:pPr>
      <w:spacing w:after="0"/>
    </w:pPr>
    <w:rPr>
      <w:rFonts w:ascii="Times New Roman" w:eastAsia="宋体" w:hAnsi="Times New Roman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854</Words>
  <Characters>932</Characters>
  <Application>Microsoft Office Word</Application>
  <DocSecurity>0</DocSecurity>
  <Lines>84</Lines>
  <Paragraphs>68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东 任</cp:lastModifiedBy>
  <cp:revision>15</cp:revision>
  <dcterms:created xsi:type="dcterms:W3CDTF">2026-09-18T12:11:00Z</dcterms:created>
  <dcterms:modified xsi:type="dcterms:W3CDTF">2026-10-12T08:46:00Z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‑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True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Labels">
    <vt:lpwstr>arabic</vt:lpwstr>
  </property>
  <property fmtid="{D5CDD505-2E9C-101B-9397-08002B2CF9AE}" pid="21" name="eqnPrefix">
    <vt:lpwstr/>
  </property>
  <property fmtid="{D5CDD505-2E9C-101B-9397-08002B2CF9AE}" pid="22" name="eqnPrefixTemplate">
    <vt:lpwstr>公式(i)</vt:lpwstr>
  </property>
  <property fmtid="{D5CDD505-2E9C-101B-9397-08002B2CF9AE}" pid="23" name="equationNumberTeX">
    <vt:lpwstr>\qquad</vt:lpwstr>
  </property>
  <property fmtid="{D5CDD505-2E9C-101B-9397-08002B2CF9AE}" pid="24" name="figIndexTemplate">
    <vt:lpwstr>i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图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True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/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True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