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铁道客车端拉门控制系统设计</w:t>
      </w:r>
    </w:p>
    <w:p>
      <w:pPr>
        <w:jc w:val="center"/>
      </w:pPr>
      <w:r>
        <w:rPr>
          <w:b/>
          <w:sz w:val="28"/>
        </w:rPr>
        <w:t>基于24VDC供电条件</w:t>
      </w:r>
    </w:p>
    <w:p>
      <w:pPr>
        <w:pStyle w:val="Heading1"/>
      </w:pPr>
      <w:r>
        <w:t>目录</w:t>
      </w:r>
    </w:p>
    <w:p>
      <w:r>
        <w:t>（此处为目录，最终生成时自动更新）</w:t>
      </w:r>
    </w:p>
    <w:p>
      <w:r>
        <w:br w:type="page"/>
      </w:r>
    </w:p>
    <w:p>
      <w:pPr>
        <w:pStyle w:val="Heading1"/>
      </w:pPr>
      <w:r>
        <w:t>1. 引言</w:t>
      </w:r>
    </w:p>
    <w:p>
      <w:pPr>
        <w:pStyle w:val="Heading2"/>
      </w:pPr>
      <w:r>
        <w:t>1.1 设计背景</w:t>
      </w:r>
    </w:p>
    <w:p>
      <w:r>
        <w:t>本设计针对CRH5动车组客室内端门控制系统进行设计，根据《TB/T3108-2011铁道客车塞拉门》和《TB/T 3142-2006 铁道客车端拉门》标准规定的功能要求，完成车门控制系统的设计。铁道客车端拉门是铁路客车的重要组成部分，其控制系统的可靠性和安全性直接关系到乘客的乘车体验和安全。</w:t>
      </w:r>
    </w:p>
    <w:p>
      <w:pPr>
        <w:pStyle w:val="Heading2"/>
      </w:pPr>
      <w:r>
        <w:t>1.2 设计目标</w:t>
      </w:r>
    </w:p>
    <w:p>
      <w:r>
        <w:t>本设计的主要目标是：</w:t>
      </w:r>
    </w:p>
    <w:p>
      <w:r>
        <w:t>1) 基于24VDC蓄电池供电条件，设计一套可靠、安全的端拉门控制系统；</w:t>
      </w:r>
    </w:p>
    <w:p>
      <w:r>
        <w:t>2) 在不使用三相交流电机的约束下，选择合适的电机类型和参数；</w:t>
      </w:r>
    </w:p>
    <w:p>
      <w:r>
        <w:t>3) 完成传动系统设计计算，确保门系统能够满足开门宽度、时间和重量等技术要求；</w:t>
      </w:r>
    </w:p>
    <w:p>
      <w:r>
        <w:t>4) 设计PLC控制系统，实现门系统的自动控制和安全保护功能；</w:t>
      </w:r>
    </w:p>
    <w:p>
      <w:r>
        <w:t>5) 提供完整的元件清单和成本估算。</w:t>
      </w:r>
    </w:p>
    <w:p>
      <w:pPr>
        <w:pStyle w:val="Heading2"/>
      </w:pPr>
      <w:r>
        <w:rPr/>
        <w:t>1.3 设计范围</w:t>
      </w:r>
    </w:p>
    <w:p>
      <w:pPr>
        <w:pStyle w:val="Normal"/>
      </w:pPr>
      <w:r>
        <w:rPr/>
        <w:t>本设计的范围包括：</w:t>
      </w:r>
    </w:p>
    <w:p>
      <w:pPr>
        <w:pStyle w:val="Normal"/>
      </w:pPr>
      <w:r>
        <w:rPr/>
        <w:t>1) 车门控制系统功能及动作描述；</w:t>
      </w:r>
    </w:p>
    <w:p>
      <w:pPr>
        <w:pStyle w:val="Normal"/>
      </w:pPr>
      <w:r>
        <w:rPr/>
        <w:t>2) 传动系统设计计算与电机选型；</w:t>
      </w:r>
    </w:p>
    <w:p>
      <w:pPr>
        <w:pStyle w:val="Normal"/>
      </w:pPr>
      <w:r>
        <w:rPr/>
        <w:t>3) 电气控制原理图（PLC控制系统）；</w:t>
      </w:r>
    </w:p>
    <w:p>
      <w:pPr>
        <w:pStyle w:val="Normal"/>
      </w:pPr>
      <w:r>
        <w:rPr/>
        <w:t>4) 电器元件选型与清单。</w:t>
      </w:r>
    </w:p>
    <w:p>
      <w:pPr>
        <w:pStyle w:val="Heading2"/>
      </w:pPr>
      <w:r>
        <w:rPr/>
        <w:t>1.4 设计约束</w:t>
      </w:r>
    </w:p>
    <w:p>
      <w:pPr>
        <w:pStyle w:val="Normal"/>
      </w:pPr>
      <w:r>
        <w:rPr/>
        <w:t>本设计的主要约束条件包括：</w:t>
      </w:r>
    </w:p>
    <w:p>
      <w:pPr>
        <w:pStyle w:val="Normal"/>
      </w:pPr>
      <w:r>
        <w:rPr/>
        <w:t>1) 供电条件：24VDC蓄电池供电；</w:t>
      </w:r>
    </w:p>
    <w:p>
      <w:pPr>
        <w:pStyle w:val="Normal"/>
      </w:pPr>
      <w:r>
        <w:rPr/>
        <w:t>2) 电机类型限制：不能使用三相交流电机；</w:t>
      </w:r>
    </w:p>
    <w:p>
      <w:pPr>
        <w:pStyle w:val="Normal"/>
      </w:pPr>
      <w:r>
        <w:rPr/>
        <w:t>3) 车门开门宽度：1200mm；</w:t>
      </w:r>
    </w:p>
    <w:p>
      <w:pPr>
        <w:pStyle w:val="Normal"/>
      </w:pPr>
      <w:r>
        <w:rPr/>
        <w:t>4) 车门开门时间：3s；</w:t>
      </w:r>
    </w:p>
    <w:p>
      <w:pPr>
        <w:pStyle w:val="Normal"/>
      </w:pPr>
      <w:r>
        <w:rPr/>
        <w:t>5) 车门重量：40kg。</w:t>
      </w:r>
    </w:p>
    <w:p>
      <w:pPr>
        <w:pStyle w:val="Heading1"/>
      </w:pPr>
      <w:r>
        <w:rPr/>
        <w:t>2. 设计依据与参考标准</w:t>
      </w:r>
    </w:p>
    <w:p>
      <w:pPr>
        <w:pStyle w:val="Heading2"/>
      </w:pPr>
      <w:r>
        <w:rPr/>
        <w:t>2.1 标准规范</w:t>
      </w:r>
    </w:p>
    <w:p>
      <w:pPr>
        <w:pStyle w:val="Normal"/>
      </w:pPr>
      <w:r>
        <w:rPr/>
        <w:t>本设计依据的主要标准规范包括：</w:t>
      </w:r>
    </w:p>
    <w:p>
      <w:pPr>
        <w:pStyle w:val="Normal"/>
      </w:pPr>
      <w:r>
        <w:rPr/>
        <w:t>1) 《TB/T3108-2011铁道客车塞拉门》；</w:t>
      </w:r>
    </w:p>
    <w:p>
      <w:pPr>
        <w:pStyle w:val="Normal"/>
      </w:pPr>
      <w:r>
        <w:rPr/>
        <w:t>2) 《TB/T 3142-2006 铁道客车端拉门》。</w:t>
      </w:r>
    </w:p>
    <w:p>
      <w:pPr>
        <w:pStyle w:val="Heading2"/>
      </w:pPr>
      <w:r>
        <w:rPr/>
        <w:t>2.2 参考文件</w:t>
      </w:r>
    </w:p>
    <w:p>
      <w:pPr>
        <w:pStyle w:val="Normal"/>
      </w:pPr>
      <w:r>
        <w:rPr/>
        <w:t>本设计参考的主要文件包括：</w:t>
      </w:r>
    </w:p>
    <w:p>
      <w:pPr>
        <w:pStyle w:val="Normal"/>
      </w:pPr>
      <w:r>
        <w:rPr/>
        <w:t>1) CRH380BK项目自动外端门用户文件（TCF0000032963）；</w:t>
      </w:r>
    </w:p>
    <w:p>
      <w:pPr>
        <w:pStyle w:val="Normal"/>
      </w:pPr>
      <w:r>
        <w:rPr/>
        <w:t>2) CRH380BK项目单开内端门用户文件（TCF0000032962）；</w:t>
      </w:r>
    </w:p>
    <w:p>
      <w:pPr>
        <w:pStyle w:val="Normal"/>
      </w:pPr>
      <w:r>
        <w:rPr/>
        <w:t>3) EMO-1000-MOM-S200-EPM-047（DDD10004R03）。</w:t>
      </w:r>
    </w:p>
    <w:p>
      <w:pPr>
        <w:pStyle w:val="Heading1"/>
      </w:pPr>
      <w:r>
        <w:rPr/>
        <w:t>3. 系统功能与技术要求</w:t>
      </w:r>
    </w:p>
    <w:p>
      <w:pPr>
        <w:pStyle w:val="Heading2"/>
      </w:pPr>
      <w:r>
        <w:rPr/>
        <w:t>3.1 系统功能要求</w:t>
      </w:r>
    </w:p>
    <w:p>
      <w:pPr>
        <w:pStyle w:val="Normal"/>
      </w:pPr>
      <w:r>
        <w:rPr/>
        <w:t>端拉门控制系统应具备以下功能：</w:t>
      </w:r>
    </w:p>
    <w:p>
      <w:pPr>
        <w:pStyle w:val="Normal"/>
      </w:pPr>
      <w:r>
        <w:rPr/>
        <w:t>1) 自动开关门功能：系统应能根据控制指令自动完成开门和关门动作；</w:t>
      </w:r>
    </w:p>
    <w:p>
      <w:pPr>
        <w:pStyle w:val="Normal"/>
      </w:pPr>
      <w:r>
        <w:rPr/>
        <w:t>2) 障碍物检测与防夹功能：系统应能检测门路径上的障碍物，并在检测到障碍物时停止关门动作或自动重新开门；</w:t>
      </w:r>
    </w:p>
    <w:p>
      <w:pPr>
        <w:pStyle w:val="Normal"/>
      </w:pPr>
      <w:r>
        <w:rPr/>
        <w:t>3) 紧急开门功能：在紧急情况下，系统应能通过紧急开门装置手动开门；</w:t>
      </w:r>
    </w:p>
    <w:p>
      <w:pPr>
        <w:pStyle w:val="Normal"/>
      </w:pPr>
      <w:r>
        <w:rPr/>
        <w:t>4) 故障诊断与显示功能：系统应能诊断常见故障并通过显示装置进行显示；</w:t>
      </w:r>
    </w:p>
    <w:p>
      <w:pPr>
        <w:pStyle w:val="Normal"/>
      </w:pPr>
      <w:r>
        <w:rPr/>
        <w:t>5) 手动操作功能：在自动控制系统失效时，应能通过手动操作装置开关门。</w:t>
      </w:r>
    </w:p>
    <w:p>
      <w:pPr>
        <w:pStyle w:val="Heading2"/>
      </w:pPr>
      <w:r>
        <w:rPr/>
        <w:t>3.2 技术参数要求</w:t>
      </w:r>
    </w:p>
    <w:p>
      <w:pPr>
        <w:pStyle w:val="Normal"/>
      </w:pPr>
      <w:r>
        <w:rPr/>
        <w:t>端拉门控制系统应满足以下技术参数要求：</w:t>
      </w:r>
    </w:p>
    <w:p>
      <w:pPr>
        <w:pStyle w:val="Normal"/>
      </w:pPr>
      <w:r>
        <w:rPr/>
        <w:t>1) 开门宽度：1200mm；</w:t>
      </w:r>
    </w:p>
    <w:p>
      <w:pPr>
        <w:pStyle w:val="Normal"/>
      </w:pPr>
      <w:r>
        <w:rPr/>
        <w:t>2) 开关门时间：≤3s；</w:t>
      </w:r>
    </w:p>
    <w:p>
      <w:pPr>
        <w:pStyle w:val="Normal"/>
      </w:pPr>
      <w:r>
        <w:rPr/>
        <w:t>3) 门重量：40kg；</w:t>
      </w:r>
    </w:p>
    <w:p>
      <w:pPr>
        <w:pStyle w:val="Normal"/>
      </w:pPr>
      <w:r>
        <w:rPr/>
        <w:t>4) 供电电压：24VDC；</w:t>
      </w:r>
    </w:p>
    <w:p>
      <w:pPr>
        <w:pStyle w:val="Normal"/>
      </w:pPr>
      <w:r>
        <w:rPr/>
        <w:t>5) 运行噪声：≤65dB(A)；</w:t>
      </w:r>
    </w:p>
    <w:p>
      <w:pPr>
        <w:pStyle w:val="Normal"/>
      </w:pPr>
      <w:r>
        <w:rPr/>
        <w:t>6) 使用寿命：≥100万次开关门循环；</w:t>
      </w:r>
    </w:p>
    <w:p>
      <w:pPr>
        <w:pStyle w:val="Normal"/>
      </w:pPr>
      <w:r>
        <w:rPr/>
        <w:t>7) 防夹力：≤150N。</w:t>
      </w:r>
    </w:p>
    <w:p>
      <w:pPr>
        <w:pStyle w:val="Heading2"/>
      </w:pPr>
      <w:r>
        <w:rPr/>
        <w:t>3.3 环境条件要求</w:t>
      </w:r>
    </w:p>
    <w:p>
      <w:pPr>
        <w:pStyle w:val="Normal"/>
      </w:pPr>
      <w:r>
        <w:rPr/>
        <w:t>端拉门控制系统应能在以下环境条件下正常工作：</w:t>
      </w:r>
    </w:p>
    <w:p>
      <w:pPr>
        <w:pStyle w:val="Normal"/>
      </w:pPr>
      <w:r>
        <w:rPr/>
        <w:t>1) 工作温度范围：-25℃~+70℃；</w:t>
      </w:r>
    </w:p>
    <w:p>
      <w:pPr>
        <w:pStyle w:val="Normal"/>
      </w:pPr>
      <w:r>
        <w:rPr/>
        <w:t>2) 相对湿度：≤95%（40℃）；</w:t>
      </w:r>
    </w:p>
    <w:p>
      <w:pPr>
        <w:pStyle w:val="Normal"/>
      </w:pPr>
      <w:r>
        <w:rPr/>
        <w:t>3) 海拔高度：≤3000m；</w:t>
      </w:r>
    </w:p>
    <w:p>
      <w:pPr>
        <w:pStyle w:val="Normal"/>
      </w:pPr>
      <w:r>
        <w:rPr/>
        <w:t>4) 振动条件：符合TB/T 3142-2006标准要求。</w:t>
      </w:r>
    </w:p>
    <w:p>
      <w:pPr>
        <w:pStyle w:val="Heading1"/>
      </w:pPr>
      <w:r>
        <w:rPr/>
        <w:t>4. 运动学分析</w:t>
      </w:r>
    </w:p>
    <w:p>
      <w:pPr>
        <w:pStyle w:val="Heading2"/>
      </w:pPr>
      <w:r>
        <w:rPr/>
        <w:t>4.1 运动特性</w:t>
      </w:r>
    </w:p>
    <w:p>
      <w:pPr>
        <w:pStyle w:val="Normal"/>
      </w:pPr>
      <w:r>
        <w:rPr/>
        <w:t>门在开关过程中需要经历加速、匀速和减速三个阶段。为保证平稳运行，采用梯形速度曲线：</w:t>
      </w:r>
    </w:p>
    <w:p>
      <w:pPr>
        <w:pStyle w:val="Normal"/>
      </w:pPr>
      <w:r>
        <w:rPr/>
        <w:t>1) 加速阶段：0 ~ 0.5s；</w:t>
      </w:r>
    </w:p>
    <w:p>
      <w:pPr>
        <w:pStyle w:val="Normal"/>
      </w:pPr>
      <w:r>
        <w:rPr/>
        <w:t>2) 匀速阶段：0.5 ~ 2.5s；</w:t>
      </w:r>
    </w:p>
    <w:p>
      <w:pPr>
        <w:pStyle w:val="Normal"/>
      </w:pPr>
      <w:r>
        <w:rPr/>
        <w:t>3) 减速阶段：2.5 ~ 3.0s。</w:t>
      </w:r>
    </w:p>
    <w:p>
      <w:pPr>
        <w:pStyle w:val="Heading2"/>
      </w:pPr>
      <w:r>
        <w:rPr/>
        <w:t>4.2 速度计算</w:t>
      </w:r>
    </w:p>
    <w:p>
      <w:pPr>
        <w:pStyle w:val="Normal"/>
      </w:pPr>
      <w:r>
        <w:rPr/>
        <w:t>门的最大运行速度可计算为：</w:t>
      </w:r>
    </w:p>
    <w:p>
      <w:pPr>
        <w:pStyle w:val="Normal"/>
      </w:pPr>
      <w:r>
        <w:rPr/>
        <w:t>总位移：s = 1200mm = 1.2m</w:t>
      </w:r>
    </w:p>
    <w:p>
      <w:pPr>
        <w:pStyle w:val="Normal"/>
      </w:pPr>
      <w:r>
        <w:rPr/>
        <w:t>加速时间：t₁ = 0.5s</w:t>
      </w:r>
    </w:p>
    <w:p>
      <w:pPr>
        <w:pStyle w:val="Normal"/>
      </w:pPr>
      <w:r>
        <w:rPr/>
        <w:t>匀速时间：t₂ = 2.0s</w:t>
      </w:r>
    </w:p>
    <w:p>
      <w:pPr>
        <w:pStyle w:val="Normal"/>
      </w:pPr>
      <w:r>
        <w:rPr/>
        <w:t>减速时间：t₃ = 0.5s</w:t>
      </w:r>
    </w:p>
    <w:p>
      <w:pPr>
        <w:pStyle w:val="Normal"/>
      </w:pPr>
      <w:r>
        <w:rPr/>
        <w:t>匀速段速度v：</w:t>
      </w:r>
    </w:p>
    <w:p>
      <w:pPr>
        <w:pStyle w:val="Normal"/>
      </w:pPr>
      <w:r>
        <w:rPr/>
        <w:t>v = s / (t₂ + 0.5*t₁ + 0.5*t₃)</w:t>
      </w:r>
    </w:p>
    <w:p>
      <w:pPr>
        <w:pStyle w:val="Normal"/>
      </w:pPr>
      <w:r>
        <w:rPr/>
        <w:t>v = 1.2 / (2.0 + 0.5*0.5 + 0.5*0.5)</w:t>
      </w:r>
    </w:p>
    <w:p>
      <w:pPr>
        <w:pStyle w:val="Normal"/>
      </w:pPr>
      <w:r>
        <w:rPr/>
        <w:t>v = 1.2 / 2.5</w:t>
      </w:r>
    </w:p>
    <w:p>
      <w:pPr>
        <w:pStyle w:val="Normal"/>
      </w:pPr>
      <w:r>
        <w:rPr/>
        <w:t>v = 0.48 m/s = 480 mm/s</w:t>
      </w:r>
    </w:p>
    <w:p>
      <w:pPr>
        <w:pStyle w:val="Heading2"/>
      </w:pPr>
      <w:r>
        <w:rPr/>
        <w:t>4.3 加速度计算</w:t>
      </w:r>
    </w:p>
    <w:p>
      <w:pPr>
        <w:pStyle w:val="Normal"/>
      </w:pPr>
      <w:r>
        <w:rPr/>
        <w:t>加速度a：</w:t>
      </w:r>
    </w:p>
    <w:p>
      <w:pPr>
        <w:pStyle w:val="Normal"/>
      </w:pPr>
      <w:r>
        <w:rPr/>
        <w:t>a = v / t₁</w:t>
      </w:r>
    </w:p>
    <w:p>
      <w:pPr>
        <w:pStyle w:val="Normal"/>
      </w:pPr>
      <w:r>
        <w:rPr/>
        <w:t>a = 0.48 / 0.5</w:t>
      </w:r>
    </w:p>
    <w:p>
      <w:pPr>
        <w:pStyle w:val="Normal"/>
      </w:pPr>
      <w:r>
        <w:rPr/>
        <w:t>a = 0.96 m/s² = 960 mm/s²</w:t>
      </w:r>
    </w:p>
    <w:p>
      <w:pPr>
        <w:pStyle w:val="Heading2"/>
      </w:pPr>
      <w:r>
        <w:rPr/>
        <w:t>4.4 运动曲线分析</w:t>
      </w:r>
    </w:p>
    <w:p>
      <w:pPr>
        <w:pStyle w:val="Normal"/>
      </w:pPr>
      <w:r>
        <w:rPr/>
        <w:t>根据上述计算，门的运动曲线如下：</w:t>
      </w:r>
    </w:p>
    <w:p>
      <w:pPr>
        <w:pStyle w:val="Normal"/>
      </w:pPr>
      <w:r>
        <w:rPr/>
        <w:t>1) 0~0.5s：加速阶段，速度从0增加到0.48m/s；</w:t>
      </w:r>
    </w:p>
    <w:p>
      <w:pPr>
        <w:pStyle w:val="Normal"/>
      </w:pPr>
      <w:r>
        <w:rPr/>
        <w:t>2) 0.5~2.5s：匀速阶段，速度保持在0.48m/s；</w:t>
      </w:r>
    </w:p>
    <w:p>
      <w:pPr>
        <w:pStyle w:val="Normal"/>
      </w:pPr>
      <w:r>
        <w:rPr/>
        <w:t>3) 2.5~3.0s：减速阶段，速度从0.48m/s降至0。</w:t>
      </w:r>
    </w:p>
    <w:p>
      <w:pPr>
        <w:pStyle w:val="Heading1"/>
      </w:pPr>
      <w:r>
        <w:rPr/>
        <w:t>5. 动力学计算</w:t>
      </w:r>
    </w:p>
    <w:p>
      <w:pPr>
        <w:pStyle w:val="Heading2"/>
      </w:pPr>
      <w:r>
        <w:rPr/>
        <w:t>5.1 所需力的计算</w:t>
      </w:r>
    </w:p>
    <w:p>
      <w:pPr>
        <w:pStyle w:val="Normal"/>
      </w:pPr>
      <w:r>
        <w:rPr/>
        <w:t>门运动所需的力主要包括：</w:t>
      </w:r>
    </w:p>
    <w:p>
      <w:pPr>
        <w:pStyle w:val="Normal"/>
      </w:pPr>
      <w:r>
        <w:rPr/>
        <w:t>1) 克服门重量的摩擦力；</w:t>
      </w:r>
    </w:p>
    <w:p>
      <w:pPr>
        <w:pStyle w:val="Normal"/>
      </w:pPr>
      <w:r>
        <w:rPr/>
        <w:t>2) 加速阶段提供加速度所需的力。</w:t>
      </w:r>
    </w:p>
    <w:p>
      <w:pPr>
        <w:pStyle w:val="Normal"/>
      </w:pPr>
      <w:r>
        <w:rPr/>
        <w:t>假设门与轨道之间的摩擦系数μ = 0.15（钢-钢摩擦系数）：</w:t>
      </w:r>
    </w:p>
    <w:p>
      <w:pPr>
        <w:pStyle w:val="Normal"/>
      </w:pPr>
      <w:r>
        <w:rPr/>
        <w:t>摩擦力：F₁ = μ * m * g = 0.15 * 40 * 9.8 = 58.8 N</w:t>
      </w:r>
    </w:p>
    <w:p>
      <w:pPr>
        <w:pStyle w:val="Normal"/>
      </w:pPr>
      <w:r>
        <w:rPr/>
        <w:t>加速力：F₂ = m * a = 40 * 0.96 = 38.4 N</w:t>
      </w:r>
    </w:p>
    <w:p>
      <w:pPr>
        <w:pStyle w:val="Normal"/>
      </w:pPr>
      <w:r>
        <w:rPr/>
        <w:t>总所需力：F = F₁ + F₂ = 58.8 + 38.4 = 97.2 N</w:t>
      </w:r>
    </w:p>
    <w:p>
      <w:pPr>
        <w:pStyle w:val="Heading2"/>
      </w:pPr>
      <w:r>
        <w:rPr/>
        <w:t>5.2 功率计算</w:t>
      </w:r>
    </w:p>
    <w:p>
      <w:pPr>
        <w:pStyle w:val="Normal"/>
      </w:pPr>
      <w:r>
        <w:rPr/>
        <w:t>最大功率出现在加速阶段末期，此时速度达到最大值：</w:t>
      </w:r>
    </w:p>
    <w:p>
      <w:pPr>
        <w:pStyle w:val="Normal"/>
      </w:pPr>
      <w:r>
        <w:rPr/>
        <w:t>P = F * v = 97.2 * 0.48 = 46.7 W</w:t>
      </w:r>
    </w:p>
    <w:p>
      <w:pPr>
        <w:pStyle w:val="Normal"/>
      </w:pPr>
      <w:r>
        <w:rPr/>
        <w:t>考虑传动效率η = 0.8：</w:t>
      </w:r>
    </w:p>
    <w:p>
      <w:pPr>
        <w:pStyle w:val="Normal"/>
      </w:pPr>
      <w:r>
        <w:rPr/>
        <w:t>P实际 = P / η = 46.7 / 0.8 = 58.4 W</w:t>
      </w:r>
    </w:p>
    <w:p>
      <w:pPr>
        <w:pStyle w:val="Normal"/>
      </w:pPr>
      <w:r>
        <w:rPr/>
        <w:t>为保证足够的功率余量，选择额定功率为100W的电机。</w:t>
      </w:r>
    </w:p>
    <w:p>
      <w:pPr>
        <w:pStyle w:val="Heading2"/>
      </w:pPr>
      <w:r>
        <w:rPr/>
        <w:t>5.3 转矩计算</w:t>
      </w:r>
    </w:p>
    <w:p>
      <w:pPr>
        <w:pStyle w:val="Normal"/>
      </w:pPr>
      <w:r>
        <w:rPr/>
        <w:t>假设采用同步带传动，带轮半径r = 30mm = 0.03m：</w:t>
      </w:r>
    </w:p>
    <w:p>
      <w:pPr>
        <w:pStyle w:val="Normal"/>
      </w:pPr>
      <w:r>
        <w:rPr/>
        <w:t>所需转矩T = F * r = 97.2 * 0.03 = 2.92 N·m</w:t>
      </w:r>
    </w:p>
    <w:p>
      <w:pPr>
        <w:pStyle w:val="Normal"/>
      </w:pPr>
      <w:r>
        <w:rPr/>
        <w:t>考虑传动效率η = 0.8：</w:t>
      </w:r>
    </w:p>
    <w:p>
      <w:pPr>
        <w:pStyle w:val="Normal"/>
      </w:pPr>
      <w:r>
        <w:rPr/>
        <w:t>T实际 = T / η = 2.92 / 0.8 = 3.65 N·m</w:t>
      </w:r>
    </w:p>
    <w:p>
      <w:pPr>
        <w:pStyle w:val="Heading1"/>
      </w:pPr>
      <w:r>
        <w:rPr/>
        <w:t>6. 电机选型</w:t>
      </w:r>
    </w:p>
    <w:p>
      <w:pPr>
        <w:pStyle w:val="Heading2"/>
      </w:pPr>
      <w:r>
        <w:rPr/>
        <w:t>6.1 电机类型选择</w:t>
      </w:r>
    </w:p>
    <w:p>
      <w:pPr>
        <w:pStyle w:val="Normal"/>
      </w:pPr>
      <w:r>
        <w:rPr/>
        <w:t>根据24VDC供电条件和不能使用三相交流电机的限制，可选择的电机类型有：</w:t>
      </w:r>
    </w:p>
    <w:p>
      <w:pPr>
        <w:pStyle w:val="Normal"/>
      </w:pPr>
      <w:r>
        <w:rPr/>
        <w:t>1) 直流有刷电机；</w:t>
      </w:r>
    </w:p>
    <w:p>
      <w:pPr>
        <w:pStyle w:val="Normal"/>
      </w:pPr>
      <w:r>
        <w:rPr/>
        <w:t>2) 直流无刷电机；</w:t>
      </w:r>
    </w:p>
    <w:p>
      <w:pPr>
        <w:pStyle w:val="Normal"/>
      </w:pPr>
      <w:r>
        <w:rPr/>
        <w:t>3) 步进电机；</w:t>
      </w:r>
    </w:p>
    <w:p>
      <w:pPr>
        <w:pStyle w:val="Normal"/>
      </w:pPr>
      <w:r>
        <w:rPr/>
        <w:t>4) 伺服电机（DC供电型）。</w:t>
      </w:r>
    </w:p>
    <w:p>
      <w:pPr>
        <w:pStyle w:val="Normal"/>
      </w:pPr>
      <w:r>
        <w:rPr/>
        <w:t>综合考虑控制精度、使用寿命和成本因素，选择直流无刷电机作为首选。直流无刷电机具有以下优点：</w:t>
      </w:r>
    </w:p>
    <w:p>
      <w:pPr>
        <w:pStyle w:val="Normal"/>
      </w:pPr>
      <w:r>
        <w:rPr/>
        <w:t>1) 无电刷磨损，使用寿命长；</w:t>
      </w:r>
    </w:p>
    <w:p>
      <w:pPr>
        <w:pStyle w:val="Normal"/>
      </w:pPr>
      <w:r>
        <w:rPr/>
        <w:t>2) 效率高，发热少；</w:t>
      </w:r>
    </w:p>
    <w:p>
      <w:pPr>
        <w:pStyle w:val="Normal"/>
      </w:pPr>
      <w:r>
        <w:rPr/>
        <w:t>3) 转速范围宽，调速性能好；</w:t>
      </w:r>
    </w:p>
    <w:p>
      <w:pPr>
        <w:pStyle w:val="Normal"/>
      </w:pPr>
      <w:r>
        <w:rPr/>
        <w:t>4) 体积小，功率密度高；</w:t>
      </w:r>
    </w:p>
    <w:p>
      <w:pPr>
        <w:pStyle w:val="Normal"/>
      </w:pPr>
      <w:r>
        <w:rPr/>
        <w:t>5) 噪声低，运行平稳；</w:t>
      </w:r>
    </w:p>
    <w:p>
      <w:pPr>
        <w:pStyle w:val="Normal"/>
      </w:pPr>
      <w:r>
        <w:rPr/>
        <w:t>6) 维护成本低。</w:t>
      </w:r>
    </w:p>
    <w:p>
      <w:pPr>
        <w:pStyle w:val="Heading2"/>
      </w:pPr>
      <w:r>
        <w:rPr/>
        <w:t>6.2 电机参数要求</w:t>
      </w:r>
    </w:p>
    <w:p>
      <w:pPr>
        <w:pStyle w:val="Normal"/>
      </w:pPr>
      <w:r>
        <w:rPr/>
        <w:t>根据前面的计算，电机应满足以下参数要求：</w:t>
      </w:r>
    </w:p>
    <w:p>
      <w:pPr>
        <w:pStyle w:val="Normal"/>
      </w:pPr>
      <w:r>
        <w:rPr/>
        <w:t>1) 额定电压：24V DC；</w:t>
      </w:r>
    </w:p>
    <w:p>
      <w:pPr>
        <w:pStyle w:val="Normal"/>
      </w:pPr>
      <w:r>
        <w:rPr/>
        <w:t>2) 额定功率：≥100W；</w:t>
      </w:r>
    </w:p>
    <w:p>
      <w:pPr>
        <w:pStyle w:val="Normal"/>
      </w:pPr>
      <w:r>
        <w:rPr/>
        <w:t>3) 额定转速：≥2000 rpm；</w:t>
      </w:r>
    </w:p>
    <w:p>
      <w:pPr>
        <w:pStyle w:val="Normal"/>
      </w:pPr>
      <w:r>
        <w:rPr/>
        <w:t>4) 额定转矩：≥0.5 N·m。</w:t>
      </w:r>
    </w:p>
    <w:p>
      <w:pPr>
        <w:pStyle w:val="Heading2"/>
      </w:pPr>
      <w:r>
        <w:rPr/>
        <w:t>6.3 具体电机型号选择</w:t>
      </w:r>
    </w:p>
    <w:p>
      <w:pPr>
        <w:pStyle w:val="Normal"/>
      </w:pPr>
      <w:r>
        <w:rPr/>
        <w:t>推荐使用24V 100W直流无刷电机，配合行星减速器：</w:t>
      </w:r>
    </w:p>
    <w:p>
      <w:pPr>
        <w:pStyle w:val="Normal"/>
      </w:pPr>
      <w:r>
        <w:rPr/>
        <w:t>1) 型号：BL57100-24V；</w:t>
      </w:r>
    </w:p>
    <w:p>
      <w:pPr>
        <w:pStyle w:val="Normal"/>
      </w:pPr>
      <w:r>
        <w:rPr/>
        <w:t>2) 额定电压：24V DC；</w:t>
      </w:r>
    </w:p>
    <w:p>
      <w:pPr>
        <w:pStyle w:val="Normal"/>
      </w:pPr>
      <w:r>
        <w:rPr/>
        <w:t>3) 额定功率：100W；</w:t>
      </w:r>
    </w:p>
    <w:p>
      <w:pPr>
        <w:pStyle w:val="Normal"/>
      </w:pPr>
      <w:r>
        <w:rPr/>
        <w:t>4) 额定转速：3000 rpm；</w:t>
      </w:r>
    </w:p>
    <w:p>
      <w:pPr>
        <w:pStyle w:val="Normal"/>
      </w:pPr>
      <w:r>
        <w:rPr/>
        <w:t>5) 额定转矩：0.6 N·m；</w:t>
      </w:r>
    </w:p>
    <w:p>
      <w:pPr>
        <w:pStyle w:val="Normal"/>
      </w:pPr>
      <w:r>
        <w:rPr/>
        <w:t>6) 减速比：20:1；</w:t>
      </w:r>
    </w:p>
    <w:p>
      <w:pPr>
        <w:pStyle w:val="Normal"/>
      </w:pPr>
      <w:r>
        <w:rPr/>
        <w:t>7) 输出转矩：12 N·m（考虑传动效率）。</w:t>
      </w:r>
    </w:p>
    <w:p>
      <w:pPr>
        <w:pStyle w:val="Heading2"/>
      </w:pPr>
      <w:r>
        <w:rPr/>
        <w:t>6.4 电机性能验证</w:t>
      </w:r>
    </w:p>
    <w:p>
      <w:pPr>
        <w:pStyle w:val="Normal"/>
      </w:pPr>
      <w:r>
        <w:rPr/>
        <w:t>验证所选电机是否满足设计要求：</w:t>
      </w:r>
    </w:p>
    <w:p>
      <w:pPr>
        <w:pStyle w:val="Normal"/>
      </w:pPr>
      <w:r>
        <w:rPr/>
        <w:t>1) 输出转矩：12 N·m &gt; 3.65 N·m（所需转矩），满足要求；</w:t>
      </w:r>
    </w:p>
    <w:p>
      <w:pPr>
        <w:pStyle w:val="Normal"/>
      </w:pPr>
      <w:r>
        <w:rPr/>
        <w:t>2) 输出转速：3000/20 = 150 rpm；</w:t>
      </w:r>
    </w:p>
    <w:p>
      <w:pPr>
        <w:pStyle w:val="Normal"/>
      </w:pPr>
      <w:r>
        <w:rPr/>
        <w:t>3) 线速度：v = ω * r = (150 * 2π/60) * 0.03 = 0.471 m/s ≈ 0.48 m/s，满足要求。</w:t>
      </w:r>
    </w:p>
    <w:p>
      <w:pPr>
        <w:pStyle w:val="Heading1"/>
      </w:pPr>
      <w:r>
        <w:rPr/>
        <w:t>7. 传动系统设计</w:t>
      </w:r>
    </w:p>
    <w:p>
      <w:pPr>
        <w:pStyle w:val="Heading2"/>
      </w:pPr>
      <w:r>
        <w:rPr/>
        <w:t>7.1 传动方式选择</w:t>
      </w:r>
    </w:p>
    <w:p>
      <w:pPr>
        <w:pStyle w:val="Normal"/>
      </w:pPr>
      <w:r>
        <w:rPr/>
        <w:t>采用齿轮减速+同步带传动方式：</w:t>
      </w:r>
    </w:p>
    <w:p>
      <w:pPr>
        <w:pStyle w:val="Normal"/>
      </w:pPr>
      <w:r>
        <w:rPr/>
        <w:t>1) 减速比：i = 20:1；</w:t>
      </w:r>
    </w:p>
    <w:p>
      <w:pPr>
        <w:pStyle w:val="Normal"/>
      </w:pPr>
      <w:r>
        <w:rPr/>
        <w:t>2) 传动效率：η = 0.8；</w:t>
      </w:r>
    </w:p>
    <w:p>
      <w:pPr>
        <w:pStyle w:val="Normal"/>
      </w:pPr>
      <w:r>
        <w:rPr/>
        <w:t>3) 输出轴转速：n输出 = n电机 / i = 3000 / 20 = 150 rpm。</w:t>
      </w:r>
    </w:p>
    <w:p>
      <w:pPr>
        <w:pStyle w:val="Normal"/>
      </w:pPr>
      <w:r>
        <w:rPr/>
        <w:t>选择齿轮减速+同步带传动方式的原因：</w:t>
      </w:r>
    </w:p>
    <w:p>
      <w:pPr>
        <w:pStyle w:val="Normal"/>
      </w:pPr>
      <w:r>
        <w:rPr/>
        <w:t>1) 齿轮减速器可提供较大的减速比，满足低速大转矩的要求；</w:t>
      </w:r>
    </w:p>
    <w:p>
      <w:pPr>
        <w:pStyle w:val="Normal"/>
      </w:pPr>
      <w:r>
        <w:rPr/>
        <w:t>2) 同步带传动噪声低，运行平稳，维护简单；</w:t>
      </w:r>
    </w:p>
    <w:p>
      <w:pPr>
        <w:pStyle w:val="Normal"/>
      </w:pPr>
      <w:r>
        <w:rPr/>
        <w:t>3) 同步带传动可吸收部分冲击载荷，保护电机和减速器；</w:t>
      </w:r>
    </w:p>
    <w:p>
      <w:pPr>
        <w:pStyle w:val="Normal"/>
      </w:pPr>
      <w:r>
        <w:rPr/>
        <w:t>4) 整体传动效率较高，能量损失小。</w:t>
      </w:r>
    </w:p>
    <w:p>
      <w:pPr>
        <w:pStyle w:val="Heading2"/>
      </w:pPr>
      <w:r>
        <w:rPr/>
        <w:t>7.2 同步带参数</w:t>
      </w:r>
    </w:p>
    <w:p>
      <w:pPr>
        <w:pStyle w:val="Normal"/>
      </w:pPr>
      <w:r>
        <w:rPr/>
        <w:t>同步带传动系统的主要参数：</w:t>
      </w:r>
    </w:p>
    <w:p>
      <w:pPr>
        <w:pStyle w:val="Normal"/>
      </w:pPr>
      <w:r>
        <w:rPr/>
        <w:t>1) 带轮直径：60mm；</w:t>
      </w:r>
    </w:p>
    <w:p>
      <w:pPr>
        <w:pStyle w:val="Normal"/>
      </w:pPr>
      <w:r>
        <w:rPr/>
        <w:t>2) 带宽：15mm；</w:t>
      </w:r>
    </w:p>
    <w:p>
      <w:pPr>
        <w:pStyle w:val="Normal"/>
      </w:pPr>
      <w:r>
        <w:rPr/>
        <w:t>3) 带型：HTD-5M（5mm节距同步带）；</w:t>
      </w:r>
    </w:p>
    <w:p>
      <w:pPr>
        <w:pStyle w:val="Normal"/>
      </w:pPr>
      <w:r>
        <w:rPr/>
        <w:t>4) 带长：根据安装位置确定，约2000mm。</w:t>
      </w:r>
    </w:p>
    <w:p>
      <w:pPr>
        <w:pStyle w:val="Heading2"/>
      </w:pPr>
      <w:r>
        <w:rPr/>
        <w:t>7.3 导轨系统</w:t>
      </w:r>
    </w:p>
    <w:p>
      <w:pPr>
        <w:pStyle w:val="Normal"/>
      </w:pPr>
      <w:r>
        <w:rPr/>
        <w:t>门的导轨系统采用：</w:t>
      </w:r>
    </w:p>
    <w:p>
      <w:pPr>
        <w:pStyle w:val="Normal"/>
      </w:pPr>
      <w:r>
        <w:rPr/>
        <w:t>1) 导轨类型：铝合金导轨；</w:t>
      </w:r>
    </w:p>
    <w:p>
      <w:pPr>
        <w:pStyle w:val="Normal"/>
      </w:pPr>
      <w:r>
        <w:rPr/>
        <w:t>2) 滑轮材质：尼龙滚轮；</w:t>
      </w:r>
    </w:p>
    <w:p>
      <w:pPr>
        <w:pStyle w:val="Normal"/>
      </w:pPr>
      <w:r>
        <w:rPr/>
        <w:t>3) 滑轮直径：40mm；</w:t>
      </w:r>
    </w:p>
    <w:p>
      <w:pPr>
        <w:pStyle w:val="Normal"/>
      </w:pPr>
      <w:r>
        <w:rPr/>
        <w:t>4) 滑轮数量：4个/门。</w:t>
      </w:r>
    </w:p>
    <w:p>
      <w:pPr>
        <w:pStyle w:val="Heading1"/>
      </w:pPr>
      <w:r>
        <w:rPr/>
        <w:t>8. 控制系统设计</w:t>
      </w:r>
    </w:p>
    <w:p>
      <w:pPr>
        <w:pStyle w:val="Heading2"/>
      </w:pPr>
      <w:r>
        <w:rPr/>
        <w:t>8.1 控制系统架构</w:t>
      </w:r>
    </w:p>
    <w:p>
      <w:pPr>
        <w:pStyle w:val="Normal"/>
      </w:pPr>
      <w:r>
        <w:rPr/>
        <w:t>采用PLC控制系统，主要包括：</w:t>
      </w:r>
    </w:p>
    <w:p>
      <w:pPr>
        <w:pStyle w:val="Normal"/>
      </w:pPr>
      <w:r>
        <w:rPr/>
        <w:t>1) PLC控制器；</w:t>
      </w:r>
    </w:p>
    <w:p>
      <w:pPr>
        <w:pStyle w:val="Normal"/>
      </w:pPr>
      <w:r>
        <w:rPr/>
        <w:t>2) 电机驱动器；</w:t>
      </w:r>
    </w:p>
    <w:p>
      <w:pPr>
        <w:pStyle w:val="Normal"/>
      </w:pPr>
      <w:r>
        <w:rPr/>
        <w:t>3) 位置传感器；</w:t>
      </w:r>
    </w:p>
    <w:p>
      <w:pPr>
        <w:pStyle w:val="Normal"/>
      </w:pPr>
      <w:r>
        <w:rPr/>
        <w:t>4) 障碍物检测传感器；</w:t>
      </w:r>
    </w:p>
    <w:p>
      <w:pPr>
        <w:pStyle w:val="Normal"/>
      </w:pPr>
      <w:r>
        <w:rPr/>
        <w:t>5) 操作面板；</w:t>
      </w:r>
    </w:p>
    <w:p>
      <w:pPr>
        <w:pStyle w:val="Normal"/>
      </w:pPr>
      <w:r>
        <w:rPr/>
        <w:t>6) 电源模块。</w:t>
      </w:r>
    </w:p>
    <w:p>
      <w:pPr>
        <w:pStyle w:val="Heading2"/>
      </w:pPr>
      <w:r>
        <w:rPr/>
        <w:t>8.2 电机驱动器选择</w:t>
      </w:r>
    </w:p>
    <w:p>
      <w:pPr>
        <w:pStyle w:val="Normal"/>
      </w:pPr>
      <w:r>
        <w:rPr/>
        <w:t>选择与电机匹配的直流无刷电机驱动器：</w:t>
      </w:r>
    </w:p>
    <w:p>
      <w:pPr>
        <w:pStyle w:val="Normal"/>
      </w:pPr>
      <w:r>
        <w:rPr/>
        <w:t>1) 输入电压：24V DC；</w:t>
      </w:r>
    </w:p>
    <w:p>
      <w:pPr>
        <w:pStyle w:val="Normal"/>
      </w:pPr>
      <w:r>
        <w:rPr/>
        <w:t>2) 额定电流：≥5A；</w:t>
      </w:r>
    </w:p>
    <w:p>
      <w:pPr>
        <w:pStyle w:val="Normal"/>
      </w:pPr>
      <w:r>
        <w:rPr/>
        <w:t>3) 支持位置控制和速度控制；</w:t>
      </w:r>
    </w:p>
    <w:p>
      <w:pPr>
        <w:pStyle w:val="Normal"/>
      </w:pPr>
      <w:r>
        <w:rPr/>
        <w:t>4) 具备过流、过压保护功能。</w:t>
      </w:r>
    </w:p>
    <w:p>
      <w:pPr>
        <w:pStyle w:val="Heading2"/>
      </w:pPr>
      <w:r>
        <w:rPr/>
        <w:t>8.3 位置检测</w:t>
      </w:r>
    </w:p>
    <w:p>
      <w:pPr>
        <w:pStyle w:val="Normal"/>
      </w:pPr>
      <w:r>
        <w:rPr/>
        <w:t>采用编码器进行位置检测：</w:t>
      </w:r>
    </w:p>
    <w:p>
      <w:pPr>
        <w:pStyle w:val="Normal"/>
      </w:pPr>
      <w:r>
        <w:rPr/>
        <w:t>1) 增量式编码器：1000线/转；</w:t>
      </w:r>
    </w:p>
    <w:p>
      <w:pPr>
        <w:pStyle w:val="Normal"/>
      </w:pPr>
      <w:r>
        <w:rPr/>
        <w:t>2) 分辨率：4000脉冲/转（四倍频）。</w:t>
      </w:r>
    </w:p>
    <w:p>
      <w:pPr>
        <w:pStyle w:val="Heading2"/>
      </w:pPr>
      <w:r>
        <w:rPr/>
        <w:t>8.4 控制策略</w:t>
      </w:r>
    </w:p>
    <w:p>
      <w:pPr>
        <w:pStyle w:val="Normal"/>
      </w:pPr>
      <w:r>
        <w:rPr/>
        <w:t>采用PLC控制系统，实现：</w:t>
      </w:r>
    </w:p>
    <w:p>
      <w:pPr>
        <w:pStyle w:val="Normal"/>
      </w:pPr>
      <w:r>
        <w:rPr/>
        <w:t>1) 梯形速度曲线控制；</w:t>
      </w:r>
    </w:p>
    <w:p>
      <w:pPr>
        <w:pStyle w:val="Normal"/>
      </w:pPr>
      <w:r>
        <w:rPr/>
        <w:t>2) 位置闭环控制；</w:t>
      </w:r>
    </w:p>
    <w:p>
      <w:pPr>
        <w:pStyle w:val="Normal"/>
      </w:pPr>
      <w:r>
        <w:rPr/>
        <w:t>3) 过载保护；</w:t>
      </w:r>
    </w:p>
    <w:p>
      <w:pPr>
        <w:pStyle w:val="Normal"/>
      </w:pPr>
      <w:r>
        <w:rPr/>
        <w:t>4) 障碍物检测与防夹功能。</w:t>
      </w:r>
    </w:p>
    <w:p>
      <w:pPr>
        <w:pStyle w:val="Heading2"/>
      </w:pPr>
      <w:r>
        <w:rPr/>
        <w:t>8.5 PLC选型</w:t>
      </w:r>
    </w:p>
    <w:p>
      <w:pPr>
        <w:pStyle w:val="Normal"/>
      </w:pPr>
      <w:r>
        <w:rPr/>
        <w:t>选择西门子S7-1200系列PLC：</w:t>
      </w:r>
    </w:p>
    <w:p>
      <w:pPr>
        <w:pStyle w:val="Normal"/>
      </w:pPr>
      <w:r>
        <w:rPr/>
        <w:t>1) CPU：1214C DC/DC/DC；</w:t>
      </w:r>
    </w:p>
    <w:p>
      <w:pPr>
        <w:pStyle w:val="Normal"/>
      </w:pPr>
      <w:r>
        <w:rPr/>
        <w:t>2) 数字量输入：14点；</w:t>
      </w:r>
    </w:p>
    <w:p>
      <w:pPr>
        <w:pStyle w:val="Normal"/>
      </w:pPr>
      <w:r>
        <w:rPr/>
        <w:t>3) 数字量输出：10点；</w:t>
      </w:r>
    </w:p>
    <w:p>
      <w:pPr>
        <w:pStyle w:val="Normal"/>
      </w:pPr>
      <w:r>
        <w:rPr/>
        <w:t>4) 模拟量输入：2点；</w:t>
      </w:r>
    </w:p>
    <w:p>
      <w:pPr>
        <w:pStyle w:val="Normal"/>
      </w:pPr>
      <w:r>
        <w:rPr/>
        <w:t>5) 通信接口：PROFINET。</w:t>
      </w:r>
    </w:p>
    <w:p>
      <w:pPr>
        <w:pStyle w:val="Heading1"/>
      </w:pPr>
      <w:r>
        <w:rPr/>
        <w:t>9. 电气原理图</w:t>
      </w:r>
    </w:p>
    <w:p>
      <w:pPr>
        <w:pStyle w:val="Heading2"/>
      </w:pPr>
      <w:r>
        <w:rPr/>
        <w:t>9.1 系统电气原理图</w:t>
      </w:r>
    </w:p>
    <w:p>
      <w:pPr>
        <w:pStyle w:val="Normal"/>
      </w:pPr>
      <w:r>
        <w:rPr/>
        <w:t>系统电气原理图包括以下部分：</w:t>
      </w:r>
    </w:p>
    <w:p>
      <w:pPr>
        <w:pStyle w:val="Normal"/>
      </w:pPr>
      <w:r>
        <w:rPr/>
        <w:t>1) 电源电路；</w:t>
      </w:r>
    </w:p>
    <w:p>
      <w:pPr>
        <w:pStyle w:val="Normal"/>
      </w:pPr>
      <w:r>
        <w:rPr/>
        <w:t>2) PLC控制电路；</w:t>
      </w:r>
    </w:p>
    <w:p>
      <w:pPr>
        <w:pStyle w:val="Normal"/>
      </w:pPr>
      <w:r>
        <w:rPr/>
        <w:t>3) 电机驱动电路；</w:t>
      </w:r>
    </w:p>
    <w:p>
      <w:pPr>
        <w:pStyle w:val="Normal"/>
      </w:pPr>
      <w:r>
        <w:rPr/>
        <w:t>4) 传感器接口电路；</w:t>
      </w:r>
    </w:p>
    <w:p>
      <w:pPr>
        <w:pStyle w:val="Normal"/>
      </w:pPr>
      <w:r>
        <w:rPr/>
        <w:t>5) 操作面板接口电路。</w:t>
      </w:r>
    </w:p>
    <w:p>
      <w:pPr>
        <w:pStyle w:val="Normal"/>
      </w:pPr>
      <w:r>
        <w:rPr/>
        <w:t>（注：详细电气原理图见附录）</w:t>
      </w:r>
    </w:p>
    <w:p>
      <w:pPr>
        <w:pStyle w:val="Heading2"/>
      </w:pPr>
      <w:r>
        <w:rPr/>
        <w:t>9.2 控制逻辑</w:t>
      </w:r>
    </w:p>
    <w:p>
      <w:pPr>
        <w:pStyle w:val="Normal"/>
      </w:pPr>
      <w:r>
        <w:rPr/>
        <w:t>控制逻辑主要包括：</w:t>
      </w:r>
    </w:p>
    <w:p>
      <w:pPr>
        <w:pStyle w:val="Normal"/>
      </w:pPr>
      <w:r>
        <w:rPr/>
        <w:t>1) 开门控制逻辑：</w:t>
      </w:r>
    </w:p>
    <w:p>
      <w:pPr>
        <w:pStyle w:val="Normal"/>
      </w:pPr>
      <w:r>
        <w:rPr/>
        <w:t xml:space="preserve">   a) 接收开门指令；</w:t>
      </w:r>
    </w:p>
    <w:p>
      <w:pPr>
        <w:pStyle w:val="Normal"/>
      </w:pPr>
      <w:r>
        <w:rPr/>
        <w:t xml:space="preserve">   b) 检查门状态；</w:t>
      </w:r>
    </w:p>
    <w:p>
      <w:pPr>
        <w:pStyle w:val="Normal"/>
      </w:pPr>
      <w:r>
        <w:rPr/>
        <w:t xml:space="preserve">   c) 执行开门动作（加速-匀速-减速）；</w:t>
      </w:r>
    </w:p>
    <w:p>
      <w:pPr>
        <w:pStyle w:val="Normal"/>
      </w:pPr>
      <w:r>
        <w:rPr/>
        <w:t xml:space="preserve">   d) 到达全开位置后停止。</w:t>
      </w:r>
    </w:p>
    <w:p>
      <w:pPr>
        <w:pStyle w:val="Normal"/>
      </w:pPr>
      <w:r>
        <w:rPr/>
        <w:t>2) 关门控制逻辑：</w:t>
      </w:r>
    </w:p>
    <w:p>
      <w:pPr>
        <w:pStyle w:val="Normal"/>
      </w:pPr>
      <w:r>
        <w:rPr/>
        <w:t xml:space="preserve">   a) 接收关门指令；</w:t>
      </w:r>
    </w:p>
    <w:p>
      <w:pPr>
        <w:pStyle w:val="Normal"/>
      </w:pPr>
      <w:r>
        <w:rPr/>
        <w:t xml:space="preserve">   b) 检查门状态；</w:t>
      </w:r>
    </w:p>
    <w:p>
      <w:pPr>
        <w:pStyle w:val="Normal"/>
      </w:pPr>
      <w:r>
        <w:rPr/>
        <w:t xml:space="preserve">   c) 执行关门动作（加速-匀速-减速）；</w:t>
      </w:r>
    </w:p>
    <w:p>
      <w:pPr>
        <w:pStyle w:val="Normal"/>
      </w:pPr>
      <w:r>
        <w:rPr/>
        <w:t xml:space="preserve">   d) 到达全关位置后停止。</w:t>
      </w:r>
    </w:p>
    <w:p>
      <w:pPr>
        <w:pStyle w:val="Normal"/>
      </w:pPr>
      <w:r>
        <w:rPr/>
        <w:t>3) 障碍物检测逻辑：</w:t>
      </w:r>
    </w:p>
    <w:p>
      <w:pPr>
        <w:pStyle w:val="Normal"/>
      </w:pPr>
      <w:r>
        <w:rPr/>
        <w:t xml:space="preserve">   a) 关门过程中持续检测障碍物；</w:t>
      </w:r>
    </w:p>
    <w:p>
      <w:pPr>
        <w:pStyle w:val="Normal"/>
      </w:pPr>
      <w:r>
        <w:rPr/>
        <w:t xml:space="preserve">   b) 检测到障碍物时停止关门；</w:t>
      </w:r>
    </w:p>
    <w:p>
      <w:pPr>
        <w:pStyle w:val="Normal"/>
      </w:pPr>
      <w:r>
        <w:rPr/>
        <w:t xml:space="preserve">   c) 等待一定时间后重新尝试关门；</w:t>
      </w:r>
    </w:p>
    <w:p>
      <w:pPr>
        <w:pStyle w:val="Normal"/>
      </w:pPr>
      <w:r>
        <w:rPr/>
        <w:t xml:space="preserve">   d) 多次尝试失败后报警。</w:t>
      </w:r>
    </w:p>
    <w:p>
      <w:pPr>
        <w:pStyle w:val="Heading2"/>
      </w:pPr>
      <w:r>
        <w:rPr/>
        <w:t>9.2 控制逻辑（续）</w:t>
      </w:r>
    </w:p>
    <w:p>
      <w:pPr>
        <w:pStyle w:val="Normal"/>
      </w:pPr>
      <w:r>
        <w:rPr/>
        <w:t>4) 紧急开门逻辑：</w:t>
      </w:r>
    </w:p>
    <w:p>
      <w:pPr>
        <w:pStyle w:val="Normal"/>
      </w:pPr>
      <w:r>
        <w:rPr/>
        <w:t xml:space="preserve">   a) 接收紧急开门信号；</w:t>
      </w:r>
    </w:p>
    <w:p>
      <w:pPr>
        <w:pStyle w:val="Normal"/>
      </w:pPr>
      <w:r>
        <w:rPr/>
        <w:t xml:space="preserve">   b) 立即执行开门动作；</w:t>
      </w:r>
    </w:p>
    <w:p>
      <w:pPr>
        <w:pStyle w:val="Normal"/>
      </w:pPr>
      <w:r>
        <w:rPr/>
        <w:t xml:space="preserve">   c) 保持开门状态直到紧急状态解除。</w:t>
      </w:r>
    </w:p>
    <w:p>
      <w:pPr>
        <w:pStyle w:val="Heading1"/>
      </w:pPr>
      <w:r>
        <w:rPr/>
        <w:t>10. 元件清单与成本估算</w:t>
      </w:r>
    </w:p>
    <w:p>
      <w:pPr>
        <w:pStyle w:val="Heading2"/>
      </w:pPr>
      <w:r>
        <w:rPr/>
        <w:t>10.1 主要元件清单</w:t>
      </w:r>
    </w:p>
    <w:p>
      <w:pPr>
        <w:pStyle w:val="Normal"/>
      </w:pPr>
      <w:r>
        <w:rPr/>
        <w:t>主要元件清单如下：</w:t>
      </w:r>
    </w:p>
    <w:p>
      <w:pPr>
        <w:pStyle w:val="Normal"/>
      </w:pPr>
      <w:r>
        <w:rPr/>
        <w:t>1) 直流无刷电机：BL57100-24V，1台，580元</w:t>
      </w:r>
    </w:p>
    <w:p>
      <w:pPr>
        <w:pStyle w:val="Normal"/>
      </w:pPr>
      <w:r>
        <w:rPr/>
        <w:t>2) 行星减速器：PL60-20，1台，420元</w:t>
      </w:r>
    </w:p>
    <w:p>
      <w:pPr>
        <w:pStyle w:val="Normal"/>
      </w:pPr>
      <w:r>
        <w:rPr/>
        <w:t>3) 电机驱动器：BLDC-5015，1台，350元</w:t>
      </w:r>
    </w:p>
    <w:p>
      <w:pPr>
        <w:pStyle w:val="Normal"/>
      </w:pPr>
      <w:r>
        <w:rPr/>
        <w:t>4) PLC控制器：S7-1200 1214C，1台，1800元</w:t>
      </w:r>
    </w:p>
    <w:p>
      <w:pPr>
        <w:pStyle w:val="Normal"/>
      </w:pPr>
      <w:r>
        <w:rPr/>
        <w:t>5) 同步带：HTD-5M-2000，1条，120元</w:t>
      </w:r>
    </w:p>
    <w:p>
      <w:pPr>
        <w:pStyle w:val="Normal"/>
      </w:pPr>
      <w:r>
        <w:rPr/>
        <w:t>6) 同步带轮：HTD-5M-60T，2个，85元/个</w:t>
      </w:r>
    </w:p>
    <w:p>
      <w:pPr>
        <w:pStyle w:val="Normal"/>
      </w:pPr>
      <w:r>
        <w:rPr/>
        <w:t>7) 导轨系统：AL-GD40，1套，450元</w:t>
      </w:r>
    </w:p>
    <w:p>
      <w:pPr>
        <w:pStyle w:val="Normal"/>
      </w:pPr>
      <w:r>
        <w:rPr/>
        <w:t>8) 位置传感器：E6B2-CWZ6C，1个，320元</w:t>
      </w:r>
    </w:p>
    <w:p>
      <w:pPr>
        <w:pStyle w:val="Normal"/>
      </w:pPr>
      <w:r>
        <w:rPr/>
        <w:t>9) 障碍物检测传感器：E3Z-T61，2个，180元/个</w:t>
      </w:r>
    </w:p>
    <w:p>
      <w:pPr>
        <w:pStyle w:val="Normal"/>
      </w:pPr>
      <w:r>
        <w:rPr/>
        <w:t>10) 操作面板：CP-24V，1个，280元</w:t>
      </w:r>
    </w:p>
    <w:p>
      <w:pPr>
        <w:pStyle w:val="Normal"/>
      </w:pPr>
      <w:r>
        <w:rPr/>
        <w:t>11) 电源模块：PS-24V-10A，1个，350元</w:t>
      </w:r>
    </w:p>
    <w:p>
      <w:pPr>
        <w:pStyle w:val="Normal"/>
      </w:pPr>
      <w:r>
        <w:rPr/>
        <w:t>12) 线缆及附件：1套，300元</w:t>
      </w:r>
    </w:p>
    <w:p>
      <w:pPr>
        <w:pStyle w:val="Heading2"/>
      </w:pPr>
      <w:r>
        <w:rPr/>
        <w:t>10.2 成本分析</w:t>
      </w:r>
    </w:p>
    <w:p>
      <w:pPr>
        <w:pStyle w:val="Normal"/>
      </w:pPr>
      <w:r>
        <w:rPr/>
        <w:t>1) 硬件成本：5500元；</w:t>
      </w:r>
    </w:p>
    <w:p>
      <w:pPr>
        <w:pStyle w:val="Normal"/>
      </w:pPr>
      <w:r>
        <w:rPr/>
        <w:t>2) 安装调试成本：约1500元；</w:t>
      </w:r>
    </w:p>
    <w:p>
      <w:pPr>
        <w:pStyle w:val="Normal"/>
      </w:pPr>
      <w:r>
        <w:rPr/>
        <w:t>3) 总成本：约7000元。</w:t>
      </w:r>
    </w:p>
    <w:p>
      <w:pPr>
        <w:pStyle w:val="Heading1"/>
      </w:pPr>
      <w:r>
        <w:rPr/>
        <w:t>11. 结论与建议</w:t>
      </w:r>
    </w:p>
    <w:p>
      <w:pPr>
        <w:pStyle w:val="Heading2"/>
      </w:pPr>
      <w:r>
        <w:rPr/>
        <w:t>11.1 结论</w:t>
      </w:r>
    </w:p>
    <w:p>
      <w:pPr>
        <w:pStyle w:val="Normal"/>
      </w:pPr>
      <w:r>
        <w:rPr/>
        <w:t>1) 基于24VDC供电条件和不能使用三相交流电机的限制，选择100W直流无刷电机配合20:1减速器是合理的选择，能够满足门系统的运行要求；</w:t>
      </w:r>
    </w:p>
    <w:p>
      <w:pPr>
        <w:pStyle w:val="Normal"/>
      </w:pPr>
      <w:r>
        <w:rPr/>
        <w:t>2) 设计的控制系统采用PLC控制，具有控制精度高、功能完善、可靠性好等优点；</w:t>
      </w:r>
    </w:p>
    <w:p>
      <w:pPr>
        <w:pStyle w:val="Normal"/>
      </w:pPr>
      <w:r>
        <w:rPr/>
        <w:t>3) 所选元件均为工业标准产品，易于采购和维护；</w:t>
      </w:r>
    </w:p>
    <w:p>
      <w:pPr>
        <w:pStyle w:val="Normal"/>
      </w:pPr>
      <w:r>
        <w:rPr/>
        <w:t>4) 系统总成本在合理范围内，具有较好的性价比。</w:t>
      </w:r>
    </w:p>
    <w:p>
      <w:pPr>
        <w:pStyle w:val="Heading2"/>
      </w:pPr>
      <w:r>
        <w:rPr/>
        <w:t>11.2 建议</w:t>
      </w:r>
    </w:p>
    <w:p>
      <w:pPr>
        <w:pStyle w:val="Normal"/>
      </w:pPr>
      <w:r>
        <w:rPr/>
        <w:t>1) 在实际安装过程中，应注意电机与减速器的同轴度，以减少振动和噪声；</w:t>
      </w:r>
    </w:p>
    <w:p>
      <w:pPr>
        <w:pStyle w:val="Normal"/>
      </w:pPr>
      <w:r>
        <w:rPr/>
        <w:t>2) 建议增加UPS电源，确保在主电源断电时系统能够正常工作；</w:t>
      </w:r>
    </w:p>
    <w:p>
      <w:pPr>
        <w:pStyle w:val="Normal"/>
      </w:pPr>
      <w:r>
        <w:rPr/>
        <w:t>3) 定期对同步带和导轨系统进行检查和维护，确保系统长期稳定运行；</w:t>
      </w:r>
    </w:p>
    <w:p>
      <w:pPr>
        <w:pStyle w:val="Normal"/>
      </w:pPr>
      <w:r>
        <w:rPr/>
        <w:t>4) 可考虑增加远程监控功能，便于系统状态监测和故障诊断。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