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1C981" w14:textId="66164BEE" w:rsidR="0065038E" w:rsidRPr="0065038E" w:rsidRDefault="0065038E" w:rsidP="002937F3">
      <w:pPr>
        <w:jc w:val="center"/>
        <w:rPr>
          <w:rFonts w:ascii="黑体" w:eastAsia="黑体" w:hAnsi="黑体"/>
          <w:sz w:val="32"/>
          <w:szCs w:val="36"/>
        </w:rPr>
      </w:pPr>
      <w:r w:rsidRPr="0065038E">
        <w:rPr>
          <w:rFonts w:ascii="黑体" w:eastAsia="黑体" w:hAnsi="黑体"/>
          <w:sz w:val="32"/>
          <w:szCs w:val="36"/>
        </w:rPr>
        <w:t>机械零部件结构分析实验报告</w:t>
      </w:r>
    </w:p>
    <w:p w14:paraId="4C9C337A" w14:textId="77777777" w:rsidR="0065038E" w:rsidRPr="0065038E" w:rsidRDefault="0065038E" w:rsidP="0065038E"/>
    <w:p w14:paraId="21456A8C" w14:textId="53A1964D" w:rsidR="0065038E" w:rsidRPr="0065038E" w:rsidRDefault="0065038E" w:rsidP="0065038E">
      <w:r w:rsidRPr="0065038E">
        <w:t>班级：</w:t>
      </w:r>
      <w:r w:rsidR="002937F3">
        <w:rPr>
          <w:rFonts w:hint="eastAsia"/>
        </w:rPr>
        <w:t>车辆2</w:t>
      </w:r>
      <w:r w:rsidR="002937F3">
        <w:t>022-05</w:t>
      </w:r>
      <w:r w:rsidR="002937F3">
        <w:rPr>
          <w:rFonts w:hint="eastAsia"/>
        </w:rPr>
        <w:t xml:space="preserve">班 </w:t>
      </w:r>
      <w:r w:rsidR="002937F3">
        <w:t xml:space="preserve">   </w:t>
      </w:r>
      <w:r w:rsidRPr="0065038E">
        <w:t>姓名：</w:t>
      </w:r>
      <w:r w:rsidR="002937F3">
        <w:rPr>
          <w:rFonts w:hint="eastAsia"/>
        </w:rPr>
        <w:t xml:space="preserve">任铎 </w:t>
      </w:r>
      <w:r w:rsidR="002937F3">
        <w:t xml:space="preserve">   </w:t>
      </w:r>
      <w:r w:rsidRPr="0065038E">
        <w:t>学号：</w:t>
      </w:r>
      <w:r w:rsidR="002937F3">
        <w:t>2021111750</w:t>
      </w:r>
      <w:r w:rsidR="002937F3">
        <w:rPr>
          <w:rFonts w:hint="eastAsia"/>
        </w:rPr>
        <w:t xml:space="preserve"> </w:t>
      </w:r>
      <w:r w:rsidR="002937F3">
        <w:t xml:space="preserve">   </w:t>
      </w:r>
      <w:r w:rsidRPr="0065038E">
        <w:t>日期：</w:t>
      </w:r>
      <w:r w:rsidR="002937F3">
        <w:t>2025.3.13</w:t>
      </w:r>
    </w:p>
    <w:p w14:paraId="2385F08E" w14:textId="77777777" w:rsidR="0065038E" w:rsidRPr="0065038E" w:rsidRDefault="0065038E" w:rsidP="0065038E"/>
    <w:p w14:paraId="646A370C" w14:textId="5FAFAE1F" w:rsidR="0065038E" w:rsidRPr="0065038E" w:rsidRDefault="0065038E" w:rsidP="0065038E">
      <w:r w:rsidRPr="0065038E">
        <w:t>一、实验目的</w:t>
      </w:r>
    </w:p>
    <w:p w14:paraId="59CEC1CA" w14:textId="2652C9EA" w:rsidR="0065038E" w:rsidRPr="0065038E" w:rsidRDefault="0065038E" w:rsidP="0065038E">
      <w:r w:rsidRPr="0065038E">
        <w:t>1.深入了解减速器等机械装置中轴上零件的定位与固定方式，明晰其对机械正常运转的重要性。</w:t>
      </w:r>
    </w:p>
    <w:p w14:paraId="6BED5AF1" w14:textId="5A19ECD9" w:rsidR="0065038E" w:rsidRPr="0065038E" w:rsidRDefault="0065038E" w:rsidP="0065038E">
      <w:r w:rsidRPr="0065038E">
        <w:t>2.探究滚动轴承安装时预留轴向间隙的原因及调整方法，掌握保障轴承正常工作的关键要点。</w:t>
      </w:r>
    </w:p>
    <w:p w14:paraId="0BC6B35C" w14:textId="2FA0369F" w:rsidR="0065038E" w:rsidRPr="0065038E" w:rsidRDefault="0065038E" w:rsidP="0065038E">
      <w:r w:rsidRPr="0065038E">
        <w:t>3.明确减速器中需要润滑的零件，学习根据不同工况选择合适润滑剂的方法。</w:t>
      </w:r>
    </w:p>
    <w:p w14:paraId="600F63D9" w14:textId="747E75E4" w:rsidR="0065038E" w:rsidRPr="0065038E" w:rsidRDefault="0065038E" w:rsidP="0065038E">
      <w:r w:rsidRPr="0065038E">
        <w:t>4.掌握确定箱体中心高度的方法及需考虑的因素，理解其对减速器整体性能的影响。</w:t>
      </w:r>
    </w:p>
    <w:p w14:paraId="49765585" w14:textId="77777777" w:rsidR="0065038E" w:rsidRPr="0065038E" w:rsidRDefault="0065038E" w:rsidP="0065038E"/>
    <w:p w14:paraId="5BBBB96A" w14:textId="1A9717C5" w:rsidR="0065038E" w:rsidRPr="0065038E" w:rsidRDefault="0065038E" w:rsidP="0065038E">
      <w:r w:rsidRPr="0065038E">
        <w:t>二、轴上零件</w:t>
      </w:r>
      <w:r w:rsidR="00B24D41">
        <w:rPr>
          <w:rFonts w:hint="eastAsia"/>
        </w:rPr>
        <w:t>是如何</w:t>
      </w:r>
      <w:r w:rsidRPr="0065038E">
        <w:t>定位和固定</w:t>
      </w:r>
      <w:r w:rsidR="00B24D41">
        <w:rPr>
          <w:rFonts w:hint="eastAsia"/>
        </w:rPr>
        <w:t>的？</w:t>
      </w:r>
    </w:p>
    <w:p w14:paraId="4BC4F924" w14:textId="28B95CA8" w:rsidR="0065038E" w:rsidRPr="0065038E" w:rsidRDefault="0065038E" w:rsidP="0065038E">
      <w:r w:rsidRPr="0065038E">
        <w:t>1.齿轮</w:t>
      </w:r>
    </w:p>
    <w:p w14:paraId="5E96A78D" w14:textId="628697BB" w:rsidR="0065038E" w:rsidRPr="0065038E" w:rsidRDefault="0065038E" w:rsidP="0065038E">
      <w:r w:rsidRPr="0065038E">
        <w:t>轴向定位：常依靠轴肩或轴环提供可靠的定位，防止齿轮沿轴向窜动；在一些情况下，套筒可用于两个相邻齿轮间的相对定位；当需要承受较大轴向力或需要精确调整位置时，圆螺母配合止动垫圈能起到很好的固定作用。</w:t>
      </w:r>
    </w:p>
    <w:p w14:paraId="54A6C561" w14:textId="4CD3AF44" w:rsidR="0065038E" w:rsidRPr="0065038E" w:rsidRDefault="0065038E" w:rsidP="0065038E">
      <w:r w:rsidRPr="0065038E">
        <w:t>周向定位：平键是最常见的方式，通过键与键槽的配合传递转矩；在对定心精度要求较高、传递转矩较大的场合，花键连接应用较多。</w:t>
      </w:r>
    </w:p>
    <w:p w14:paraId="1CEF0F6E" w14:textId="6FF7AC3A" w:rsidR="0065038E" w:rsidRPr="0065038E" w:rsidRDefault="0065038E" w:rsidP="0065038E">
      <w:r w:rsidRPr="0065038E">
        <w:t>2.轴承</w:t>
      </w:r>
    </w:p>
    <w:p w14:paraId="1A2FA5BC" w14:textId="315E27D5" w:rsidR="0065038E" w:rsidRPr="0065038E" w:rsidRDefault="0065038E" w:rsidP="0065038E">
      <w:r w:rsidRPr="0065038E">
        <w:t>轴向定位：轴肩能为轴承内圈提供单向定位，外圈则常通过轴承端盖固定在箱体上；对于游动端轴承，需要保证其在轴受热伸长时有一定的移动空间。</w:t>
      </w:r>
    </w:p>
    <w:p w14:paraId="30F5EEAC" w14:textId="7D4E9186" w:rsidR="0065038E" w:rsidRPr="0065038E" w:rsidRDefault="0065038E" w:rsidP="0065038E">
      <w:r w:rsidRPr="0065038E">
        <w:t>周向定位：轴承内圈与轴通常采用过盈配合，利用二者之间的摩擦力来防止相对转动。</w:t>
      </w:r>
    </w:p>
    <w:p w14:paraId="65D1FA00" w14:textId="30BA6922" w:rsidR="0065038E" w:rsidRPr="0065038E" w:rsidRDefault="0065038E" w:rsidP="0065038E">
      <w:r w:rsidRPr="0065038E">
        <w:t>3.联轴器</w:t>
      </w:r>
    </w:p>
    <w:p w14:paraId="4370B0B6" w14:textId="4450B34A" w:rsidR="0065038E" w:rsidRPr="0065038E" w:rsidRDefault="0065038E" w:rsidP="0065038E">
      <w:r w:rsidRPr="0065038E">
        <w:t>轴向定位：轴肩可以限制联轴器的轴向位置，弹性挡圈或轴端挡圈也可用于辅助定位；对于一些需要补偿轴向位移的联轴器，会采用特殊的结构设计来保证定位的同时允许一定的轴向移动。</w:t>
      </w:r>
    </w:p>
    <w:p w14:paraId="5538005F" w14:textId="75920465" w:rsidR="0065038E" w:rsidRPr="0065038E" w:rsidRDefault="0065038E" w:rsidP="0065038E">
      <w:r w:rsidRPr="0065038E">
        <w:t>周向定位：键连接是常用方式，如平键、半圆键等；在一些对精度和可靠性要求极高的场合，也会采用过盈配合来实现周向固定。</w:t>
      </w:r>
    </w:p>
    <w:p w14:paraId="60731693" w14:textId="77777777" w:rsidR="0065038E" w:rsidRPr="0065038E" w:rsidRDefault="0065038E" w:rsidP="0065038E"/>
    <w:p w14:paraId="3A35EBFB" w14:textId="2C15F9D1" w:rsidR="0065038E" w:rsidRPr="0065038E" w:rsidRDefault="0065038E" w:rsidP="0065038E">
      <w:r w:rsidRPr="0065038E">
        <w:t>三、滚动轴承安装时</w:t>
      </w:r>
      <w:r w:rsidR="00B24D41">
        <w:rPr>
          <w:rFonts w:hint="eastAsia"/>
        </w:rPr>
        <w:t>为什么要</w:t>
      </w:r>
      <w:r w:rsidRPr="0065038E">
        <w:t>留出轴向间隙</w:t>
      </w:r>
      <w:r w:rsidR="00B24D41">
        <w:rPr>
          <w:rFonts w:hint="eastAsia"/>
        </w:rPr>
        <w:t>？</w:t>
      </w:r>
      <w:r w:rsidRPr="0065038E">
        <w:t>调整方法</w:t>
      </w:r>
      <w:r w:rsidR="00B24D41">
        <w:rPr>
          <w:rFonts w:hint="eastAsia"/>
        </w:rPr>
        <w:t>？</w:t>
      </w:r>
    </w:p>
    <w:p w14:paraId="41AAC936" w14:textId="37BC7B95" w:rsidR="0065038E" w:rsidRPr="0065038E" w:rsidRDefault="0065038E" w:rsidP="0065038E">
      <w:r w:rsidRPr="0065038E">
        <w:t>1.原因</w:t>
      </w:r>
    </w:p>
    <w:p w14:paraId="4FF5EBF7" w14:textId="4696162B" w:rsidR="0065038E" w:rsidRPr="0065038E" w:rsidRDefault="0065038E" w:rsidP="0065038E">
      <w:r w:rsidRPr="0065038E">
        <w:t>热胀冷缩补偿：机械在工作过程中，轴会因温度升高而伸长。若滚动轴承没有轴向间隙，轴的伸长会使轴承受到过大的轴向力，导致轴承卡死、磨损加剧甚至损坏。</w:t>
      </w:r>
    </w:p>
    <w:p w14:paraId="286A4A48" w14:textId="4B5B078C" w:rsidR="0065038E" w:rsidRPr="0065038E" w:rsidRDefault="0065038E" w:rsidP="0065038E">
      <w:r w:rsidRPr="0065038E">
        <w:t>保证正常运转：适当的轴向间隙可以使轴承内部的滚动体正常滚动，避免因间隙过小造成过大的摩擦和发热，从而保证轴承的使用寿命和机械系统的稳定运行。</w:t>
      </w:r>
    </w:p>
    <w:p w14:paraId="10B0870C" w14:textId="7E3D6C0F" w:rsidR="0065038E" w:rsidRPr="0065038E" w:rsidRDefault="0065038E" w:rsidP="0065038E">
      <w:r w:rsidRPr="0065038E">
        <w:t>2.调整方法</w:t>
      </w:r>
    </w:p>
    <w:p w14:paraId="5F39977F" w14:textId="14928195" w:rsidR="0065038E" w:rsidRPr="0065038E" w:rsidRDefault="0065038E" w:rsidP="0065038E">
      <w:r w:rsidRPr="0065038E">
        <w:t>垫片调整法：在轴承端盖与箱体之间放置不同厚度的垫片。通过增减垫片的数量或厚度，来精确调整轴承的轴向间隙。这种方法简单易行，适用于各种类型的机械设备。</w:t>
      </w:r>
    </w:p>
    <w:p w14:paraId="3F75CF8F" w14:textId="4647E00F" w:rsidR="0065038E" w:rsidRPr="0065038E" w:rsidRDefault="0065038E" w:rsidP="0065038E">
      <w:r w:rsidRPr="0065038E">
        <w:t>调节螺钉法：利用带有调节螺钉的压盖，通过旋转螺钉来推动或拉动轴承外圈，从而调整轴向间隙。这种方法可以在设备运行过程中进行微调，但对调节螺钉的精度和可靠性要求较高。</w:t>
      </w:r>
    </w:p>
    <w:p w14:paraId="25A8746C" w14:textId="77777777" w:rsidR="0065038E" w:rsidRPr="0065038E" w:rsidRDefault="0065038E" w:rsidP="0065038E"/>
    <w:p w14:paraId="4A87140C" w14:textId="79C4C02C" w:rsidR="0065038E" w:rsidRPr="0065038E" w:rsidRDefault="0065038E" w:rsidP="0065038E">
      <w:pPr>
        <w:rPr>
          <w:rFonts w:hint="eastAsia"/>
        </w:rPr>
      </w:pPr>
      <w:r w:rsidRPr="0065038E">
        <w:t>四、减速器中需要润滑的零件</w:t>
      </w:r>
      <w:r w:rsidR="00B24D41">
        <w:rPr>
          <w:rFonts w:hint="eastAsia"/>
        </w:rPr>
        <w:t>？如何</w:t>
      </w:r>
      <w:r w:rsidR="00B24D41" w:rsidRPr="0065038E">
        <w:t>选择</w:t>
      </w:r>
      <w:r w:rsidRPr="0065038E">
        <w:t>润滑剂</w:t>
      </w:r>
      <w:r w:rsidR="00B24D41">
        <w:rPr>
          <w:rFonts w:hint="eastAsia"/>
        </w:rPr>
        <w:t>？</w:t>
      </w:r>
    </w:p>
    <w:p w14:paraId="3B18EEC5" w14:textId="0C411BBF" w:rsidR="0065038E" w:rsidRPr="0065038E" w:rsidRDefault="0065038E" w:rsidP="0065038E">
      <w:r w:rsidRPr="0065038E">
        <w:t>1.需要润滑的零件</w:t>
      </w:r>
    </w:p>
    <w:p w14:paraId="468CD04F" w14:textId="7B53B528" w:rsidR="0065038E" w:rsidRPr="0065038E" w:rsidRDefault="0065038E" w:rsidP="0065038E">
      <w:r w:rsidRPr="0065038E">
        <w:lastRenderedPageBreak/>
        <w:t>齿轮：轮齿在啮合过程中会产生强烈的摩擦和磨损，润滑可以降低摩擦系数，减少磨损，同时还能起到冷却和冲洗齿面的作用。</w:t>
      </w:r>
    </w:p>
    <w:p w14:paraId="23205140" w14:textId="032853DA" w:rsidR="0065038E" w:rsidRPr="0065038E" w:rsidRDefault="0065038E" w:rsidP="0065038E">
      <w:r w:rsidRPr="0065038E">
        <w:t>轴承：滚动体与内外圈之间的相对运动需要润滑来减小摩擦，防止过热和磨损，延长轴承的使用寿命。</w:t>
      </w:r>
    </w:p>
    <w:p w14:paraId="29D9C2F7" w14:textId="01B278CE" w:rsidR="0065038E" w:rsidRPr="0065038E" w:rsidRDefault="0065038E" w:rsidP="0065038E">
      <w:r w:rsidRPr="0065038E">
        <w:t>轴颈与轴瓦：若减速器中采用滑动轴承，轴颈与轴瓦的配合面需要良好的润滑，以保证其正常的工作性能。</w:t>
      </w:r>
    </w:p>
    <w:p w14:paraId="221958D8" w14:textId="2FF24BE4" w:rsidR="0065038E" w:rsidRPr="0065038E" w:rsidRDefault="0065038E" w:rsidP="0065038E">
      <w:r w:rsidRPr="0065038E">
        <w:t>其他相对运动部件：如联轴器的连接部位等，适当的润滑可以降低磨损，提高传动效率。</w:t>
      </w:r>
    </w:p>
    <w:p w14:paraId="41722B83" w14:textId="7D562864" w:rsidR="0065038E" w:rsidRPr="0065038E" w:rsidRDefault="0065038E" w:rsidP="0065038E">
      <w:r w:rsidRPr="0065038E">
        <w:t>2.润滑剂的选择</w:t>
      </w:r>
    </w:p>
    <w:p w14:paraId="53FC20A6" w14:textId="48C49FA4" w:rsidR="0065038E" w:rsidRPr="0065038E" w:rsidRDefault="0065038E" w:rsidP="0065038E">
      <w:r w:rsidRPr="0065038E">
        <w:t>根据载荷选择：对于低速重载的齿轮传动，应选用粘度较高的润滑油，以形成足够厚的油膜来承受较大的压力；而对于高速轻载的场合，低粘度的润滑油能更好地降低摩擦阻力和发热。</w:t>
      </w:r>
    </w:p>
    <w:p w14:paraId="0A7D54E7" w14:textId="51300BF1" w:rsidR="0065038E" w:rsidRPr="0065038E" w:rsidRDefault="0065038E" w:rsidP="0065038E">
      <w:r w:rsidRPr="0065038E">
        <w:t>根据速度选择：转速较高的轴承，适合用流动性好、散热快的润滑油；转速较低的轴承，润滑脂也是一种常用的选择，它可以在较长时间内保持在润滑部位，减少润滑次数。</w:t>
      </w:r>
    </w:p>
    <w:p w14:paraId="052ED82C" w14:textId="6558E836" w:rsidR="0065038E" w:rsidRPr="0065038E" w:rsidRDefault="0065038E" w:rsidP="0065038E">
      <w:r w:rsidRPr="0065038E">
        <w:t>根据工作温度选择：在高温环境下工作的零部件，需要选择具有较高闪点和良好抗氧化性能的润滑剂；在低温环境下，则要求润滑剂具有较低的凝固点，以保证其流动性。</w:t>
      </w:r>
    </w:p>
    <w:p w14:paraId="7127B093" w14:textId="1E500B4E" w:rsidR="0065038E" w:rsidRPr="0065038E" w:rsidRDefault="0065038E" w:rsidP="0065038E">
      <w:r w:rsidRPr="0065038E">
        <w:t>根据环境条件选择：如果减速器工作在潮湿或有灰尘、杂质的环境中，应选择具有良好防水、防尘性能的润滑剂。</w:t>
      </w:r>
    </w:p>
    <w:p w14:paraId="1AADF822" w14:textId="77777777" w:rsidR="0065038E" w:rsidRPr="0065038E" w:rsidRDefault="0065038E" w:rsidP="0065038E"/>
    <w:p w14:paraId="1F14E63A" w14:textId="35D1EC1B" w:rsidR="0065038E" w:rsidRPr="0065038E" w:rsidRDefault="0065038E" w:rsidP="0065038E">
      <w:r w:rsidRPr="0065038E">
        <w:t>五、箱体中心高度</w:t>
      </w:r>
      <w:r w:rsidR="00B24D41">
        <w:rPr>
          <w:rFonts w:hint="eastAsia"/>
        </w:rPr>
        <w:t>如何</w:t>
      </w:r>
      <w:r w:rsidRPr="0065038E">
        <w:t>确定</w:t>
      </w:r>
      <w:r w:rsidR="00B24D41">
        <w:rPr>
          <w:rFonts w:hint="eastAsia"/>
        </w:rPr>
        <w:t>？</w:t>
      </w:r>
      <w:r w:rsidRPr="0065038E">
        <w:t>考虑因素</w:t>
      </w:r>
      <w:r w:rsidR="00B24D41">
        <w:rPr>
          <w:rFonts w:hint="eastAsia"/>
        </w:rPr>
        <w:t>是什么？</w:t>
      </w:r>
    </w:p>
    <w:p w14:paraId="7FD1098C" w14:textId="2B1EFDD5" w:rsidR="0065038E" w:rsidRPr="0065038E" w:rsidRDefault="0065038E" w:rsidP="0065038E">
      <w:r w:rsidRPr="0065038E">
        <w:t>1.确定方法</w:t>
      </w:r>
    </w:p>
    <w:p w14:paraId="11682ED5" w14:textId="1D1961DB" w:rsidR="0065038E" w:rsidRPr="0065038E" w:rsidRDefault="0065038E" w:rsidP="0065038E">
      <w:r w:rsidRPr="0065038E">
        <w:t>通常以齿轮的中心为基准，结合轴系的布置要求来初步确定箱体中心高度。一般会使齿轮的分度圆中心线处于一个合适的高度位置，以保证齿轮的正确啮合和润滑。</w:t>
      </w:r>
    </w:p>
    <w:p w14:paraId="64D9554D" w14:textId="2B84680D" w:rsidR="0065038E" w:rsidRPr="0065038E" w:rsidRDefault="0065038E" w:rsidP="0065038E">
      <w:r w:rsidRPr="0065038E">
        <w:t>在设计过程中，还需要考虑轴的直径、轴承的类型和尺寸等因素，通过综合计算和优化，最终确定箱体的中心高度。</w:t>
      </w:r>
    </w:p>
    <w:p w14:paraId="00AA6675" w14:textId="1198862E" w:rsidR="0065038E" w:rsidRPr="0065038E" w:rsidRDefault="0065038E" w:rsidP="0065038E">
      <w:r w:rsidRPr="0065038E">
        <w:t>2.考虑因素</w:t>
      </w:r>
    </w:p>
    <w:p w14:paraId="2429572B" w14:textId="45744D8C" w:rsidR="0065038E" w:rsidRPr="0065038E" w:rsidRDefault="0065038E" w:rsidP="0065038E">
      <w:r w:rsidRPr="0065038E">
        <w:t>齿轮浸油深度：为了保证齿轮的良好润滑，需要使齿轮浸入润滑油中一定的深度。箱体中心高度应确保低速级大齿轮有足够的浸油深度，一般浸油深度为12个齿高，但不小于10mm。</w:t>
      </w:r>
    </w:p>
    <w:p w14:paraId="6101DD18" w14:textId="5D543805" w:rsidR="0065038E" w:rsidRPr="0065038E" w:rsidRDefault="0065038E" w:rsidP="0065038E">
      <w:r w:rsidRPr="0065038E">
        <w:t>轴的强度和刚度：轴的中心高度会影响轴的受力情况和变形量。合理的中心高度可以使轴的弯矩和扭矩分布更加合理，提高轴的强度和刚度，避免因轴的过度变形影响机械的正常运行。</w:t>
      </w:r>
    </w:p>
    <w:p w14:paraId="1F8BCA35" w14:textId="66C3EA28" w:rsidR="0065038E" w:rsidRPr="0065038E" w:rsidRDefault="0065038E" w:rsidP="0065038E">
      <w:r w:rsidRPr="0065038E">
        <w:t>安装和维修空间：箱体中心高度应考虑到安装和维修时的操作空间，便于零部件的安装、拆卸和调试。</w:t>
      </w:r>
    </w:p>
    <w:p w14:paraId="50D92560" w14:textId="43BFB385" w:rsidR="0065038E" w:rsidRPr="0065038E" w:rsidRDefault="0065038E" w:rsidP="0065038E">
      <w:r w:rsidRPr="0065038E">
        <w:t>与其他部件的配合：如果减速器需要与其他设备或部件配合使用，箱体中心高度还需要满足整体机械系统的布局要求，保证各部件之间的正确连接和协同工作。</w:t>
      </w:r>
    </w:p>
    <w:p w14:paraId="357BB0B6" w14:textId="77777777" w:rsidR="0065038E" w:rsidRPr="0065038E" w:rsidRDefault="0065038E" w:rsidP="0065038E"/>
    <w:p w14:paraId="653711FA" w14:textId="3DB75150" w:rsidR="0065038E" w:rsidRPr="0065038E" w:rsidRDefault="0065038E" w:rsidP="0065038E">
      <w:r w:rsidRPr="0065038E">
        <w:t>六、</w:t>
      </w:r>
      <w:r w:rsidR="00B24D41">
        <w:rPr>
          <w:rFonts w:hint="eastAsia"/>
        </w:rPr>
        <w:t>如何</w:t>
      </w:r>
      <w:r w:rsidR="00B24D41" w:rsidRPr="0065038E">
        <w:t>选择</w:t>
      </w:r>
      <w:r w:rsidRPr="0065038E">
        <w:t>减速器主要零件配合与精度</w:t>
      </w:r>
      <w:r w:rsidR="00B24D41">
        <w:rPr>
          <w:rFonts w:hint="eastAsia"/>
        </w:rPr>
        <w:t>？</w:t>
      </w:r>
    </w:p>
    <w:p w14:paraId="0CB99830" w14:textId="16FA5E5D" w:rsidR="0065038E" w:rsidRPr="0065038E" w:rsidRDefault="0065038E" w:rsidP="0065038E">
      <w:r w:rsidRPr="0065038E">
        <w:t>1.齿轮与轴的配合</w:t>
      </w:r>
    </w:p>
    <w:p w14:paraId="47102049" w14:textId="14BF9923" w:rsidR="0065038E" w:rsidRPr="0065038E" w:rsidRDefault="0065038E" w:rsidP="0065038E">
      <w:r w:rsidRPr="0065038E">
        <w:t>配合选择：根据传递转矩的大小和工作要求，一般采用过盈配合或过渡配合。过盈配合可以提供较大的连接强度，适用于传递较大转矩且对定心精度要求较高的场合；过渡配合则便于装配和拆卸，同时也能保证一定的定心精度。</w:t>
      </w:r>
    </w:p>
    <w:p w14:paraId="50B368DC" w14:textId="2552A947" w:rsidR="0065038E" w:rsidRPr="0065038E" w:rsidRDefault="0065038E" w:rsidP="0065038E">
      <w:r w:rsidRPr="0065038E">
        <w:t>精度选择：精度等级通常在IT6IT8之间。较高的精度可以保证齿轮与轴的良好配合，减少振动和噪声，提高传动效率；但精度过高会增加加工成本，因此需要根据实际工作要求进行合理选择。</w:t>
      </w:r>
    </w:p>
    <w:p w14:paraId="0DCA9FAF" w14:textId="6F34DF1C" w:rsidR="0065038E" w:rsidRPr="0065038E" w:rsidRDefault="0065038E" w:rsidP="0065038E">
      <w:r w:rsidRPr="0065038E">
        <w:t>2.联轴器与轴的配合</w:t>
      </w:r>
    </w:p>
    <w:p w14:paraId="315CB54C" w14:textId="0EBC4638" w:rsidR="0065038E" w:rsidRPr="0065038E" w:rsidRDefault="0065038E" w:rsidP="0065038E">
      <w:r w:rsidRPr="0065038E">
        <w:t>配合选择：类似于齿轮与轴的配合，根据联轴器的类型和传递转矩的大小，可选用过盈配合或过渡配合。对于弹性联轴器，为了补偿一定的轴向、径向和角度位移，配合不宜过紧。</w:t>
      </w:r>
    </w:p>
    <w:p w14:paraId="4CA3EB57" w14:textId="50EB67A7" w:rsidR="0065038E" w:rsidRPr="0065038E" w:rsidRDefault="0065038E" w:rsidP="0065038E">
      <w:r w:rsidRPr="0065038E">
        <w:lastRenderedPageBreak/>
        <w:t>精度选择：精度等级一般也在IT6IT8之间，主要考虑传递转矩的平稳性和对中要求。对于高速旋转的联轴器，对精度的要求更高，以减少因不平衡产生的振动。</w:t>
      </w:r>
    </w:p>
    <w:p w14:paraId="4788546D" w14:textId="71F46102" w:rsidR="0065038E" w:rsidRPr="0065038E" w:rsidRDefault="0065038E" w:rsidP="0065038E">
      <w:r w:rsidRPr="0065038E">
        <w:t>3.滚动轴承与轴及箱体孔的配合</w:t>
      </w:r>
    </w:p>
    <w:p w14:paraId="541BC20C" w14:textId="15627E34" w:rsidR="0065038E" w:rsidRPr="0065038E" w:rsidRDefault="0065038E" w:rsidP="0065038E">
      <w:r w:rsidRPr="0065038E">
        <w:t>与轴的配合：滚动轴承内圈与轴通常采用过盈配合。配合的过盈量应根据轴承的类型、尺寸、工作载荷和转速等因素来确定，以保证轴承内圈与轴之间的可靠连接，同时避免因过盈量过大导致轴承游隙过小，影响轴承的正常运转。</w:t>
      </w:r>
    </w:p>
    <w:p w14:paraId="47F02824" w14:textId="7E9043FD" w:rsidR="0065038E" w:rsidRPr="0065038E" w:rsidRDefault="0065038E" w:rsidP="0065038E">
      <w:r w:rsidRPr="0065038E">
        <w:t>与箱体孔的配合：滚动轴承外圈与箱体孔一般采用过渡配合。这种配合可以保证外圈在箱体孔中有一定的轴向游动空间，同时又能防止外圈在孔中转动，确保轴承的正常工作。</w:t>
      </w:r>
    </w:p>
    <w:p w14:paraId="4D1DBE28" w14:textId="7F8D3C77" w:rsidR="00140321" w:rsidRDefault="0065038E" w:rsidP="0065038E">
      <w:r w:rsidRPr="0065038E">
        <w:t>精度选择：轴的精度一般为IT5IT7，箱体孔的精度为IT6IT8。高精度的配合可以提高轴承的旋转精度和稳定性，但加工成本也会相应增加，需要根据实际工作条件和要求进行权衡。</w:t>
      </w:r>
    </w:p>
    <w:p w14:paraId="6462AA9F" w14:textId="504AA24E" w:rsidR="00994EB5" w:rsidRDefault="00994EB5" w:rsidP="0065038E">
      <w:r>
        <w:rPr>
          <w:rFonts w:hint="eastAsia"/>
        </w:rPr>
        <w:t>七、</w:t>
      </w:r>
      <w:r>
        <w:t>A</w:t>
      </w:r>
    </w:p>
    <w:p w14:paraId="6BAD6F9E" w14:textId="5A416AFE" w:rsidR="00994EB5" w:rsidRDefault="00994EB5" w:rsidP="0065038E">
      <w:r>
        <w:rPr>
          <w:rFonts w:hint="eastAsia"/>
        </w:rPr>
        <w:t>八、B</w:t>
      </w:r>
    </w:p>
    <w:p w14:paraId="4FE50A09" w14:textId="1AB27841" w:rsidR="00994EB5" w:rsidRDefault="00994EB5" w:rsidP="0065038E">
      <w:r>
        <w:rPr>
          <w:rFonts w:hint="eastAsia"/>
        </w:rPr>
        <w:t>九、A</w:t>
      </w:r>
    </w:p>
    <w:p w14:paraId="68558F4C" w14:textId="4D5B6C54" w:rsidR="00994EB5" w:rsidRDefault="00994EB5" w:rsidP="0065038E">
      <w:r>
        <w:rPr>
          <w:rFonts w:hint="eastAsia"/>
        </w:rPr>
        <w:t>十、C</w:t>
      </w:r>
      <w:r>
        <w:t xml:space="preserve"> C B D</w:t>
      </w:r>
    </w:p>
    <w:p w14:paraId="48A6E3A8" w14:textId="4757A5E9" w:rsidR="00994EB5" w:rsidRDefault="00994EB5" w:rsidP="0065038E">
      <w:r>
        <w:rPr>
          <w:rFonts w:hint="eastAsia"/>
        </w:rPr>
        <w:t>十一、A</w:t>
      </w:r>
    </w:p>
    <w:p w14:paraId="556227EC" w14:textId="0884BBDB" w:rsidR="00994EB5" w:rsidRDefault="00994EB5" w:rsidP="0065038E">
      <w:r>
        <w:rPr>
          <w:rFonts w:hint="eastAsia"/>
        </w:rPr>
        <w:t>十二、B</w:t>
      </w:r>
    </w:p>
    <w:p w14:paraId="775932B8" w14:textId="67277CB9" w:rsidR="00994EB5" w:rsidRDefault="00994EB5" w:rsidP="0065038E">
      <w:r>
        <w:rPr>
          <w:rFonts w:hint="eastAsia"/>
        </w:rPr>
        <w:t>十三、A</w:t>
      </w:r>
    </w:p>
    <w:p w14:paraId="2EF6D570" w14:textId="70E8BFF0" w:rsidR="00994EB5" w:rsidRPr="005369C9" w:rsidRDefault="00994EB5" w:rsidP="0065038E">
      <w:r>
        <w:rPr>
          <w:rFonts w:hint="eastAsia"/>
        </w:rPr>
        <w:t>十四、C</w:t>
      </w:r>
    </w:p>
    <w:sectPr w:rsidR="00994EB5" w:rsidRPr="005369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45876"/>
    <w:multiLevelType w:val="multilevel"/>
    <w:tmpl w:val="BFCA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508F5"/>
    <w:multiLevelType w:val="multilevel"/>
    <w:tmpl w:val="9B40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F2E47"/>
    <w:multiLevelType w:val="multilevel"/>
    <w:tmpl w:val="4FD6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21B71"/>
    <w:multiLevelType w:val="multilevel"/>
    <w:tmpl w:val="FB269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326AD8"/>
    <w:multiLevelType w:val="multilevel"/>
    <w:tmpl w:val="6C92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4D2117"/>
    <w:multiLevelType w:val="multilevel"/>
    <w:tmpl w:val="42A6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162796">
    <w:abstractNumId w:val="2"/>
  </w:num>
  <w:num w:numId="2" w16cid:durableId="1035957994">
    <w:abstractNumId w:val="3"/>
  </w:num>
  <w:num w:numId="3" w16cid:durableId="1174566526">
    <w:abstractNumId w:val="4"/>
  </w:num>
  <w:num w:numId="4" w16cid:durableId="448284493">
    <w:abstractNumId w:val="5"/>
  </w:num>
  <w:num w:numId="5" w16cid:durableId="285502602">
    <w:abstractNumId w:val="0"/>
  </w:num>
  <w:num w:numId="6" w16cid:durableId="720787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21"/>
    <w:rsid w:val="00140321"/>
    <w:rsid w:val="002937F3"/>
    <w:rsid w:val="004C75FE"/>
    <w:rsid w:val="005369C9"/>
    <w:rsid w:val="0065038E"/>
    <w:rsid w:val="00994EB5"/>
    <w:rsid w:val="00B2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57D0"/>
  <w15:chartTrackingRefBased/>
  <w15:docId w15:val="{859FEF5A-BA94-4150-9491-7920EAB87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5</cp:revision>
  <dcterms:created xsi:type="dcterms:W3CDTF">2025-03-13T12:47:00Z</dcterms:created>
  <dcterms:modified xsi:type="dcterms:W3CDTF">2025-03-13T13:21:00Z</dcterms:modified>
</cp:coreProperties>
</file>