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82418" w14:textId="01456490" w:rsidR="00F50278" w:rsidRPr="00F50278" w:rsidRDefault="00F50278" w:rsidP="00F50278">
      <w:r w:rsidRPr="00F50278">
        <w:rPr>
          <w:rFonts w:hint="eastAsia"/>
        </w:rPr>
        <w:t>实验报告</w:t>
      </w:r>
    </w:p>
    <w:p w14:paraId="5C9D7B04" w14:textId="77777777" w:rsidR="00F50278" w:rsidRPr="00F50278" w:rsidRDefault="00F50278" w:rsidP="00F50278">
      <w:r w:rsidRPr="00F50278">
        <w:rPr>
          <w:rFonts w:hint="eastAsia"/>
        </w:rPr>
        <w:t>班级：</w:t>
      </w:r>
      <w:r w:rsidRPr="00F50278">
        <w:tab/>
      </w:r>
      <w:r w:rsidRPr="00F50278">
        <w:tab/>
      </w:r>
      <w:r w:rsidRPr="00F50278">
        <w:tab/>
      </w:r>
      <w:r w:rsidRPr="00F50278">
        <w:tab/>
      </w:r>
      <w:r w:rsidRPr="00F50278">
        <w:tab/>
      </w:r>
      <w:r w:rsidRPr="00F50278">
        <w:rPr>
          <w:rFonts w:hint="eastAsia"/>
        </w:rPr>
        <w:t>姓名：</w:t>
      </w:r>
      <w:r w:rsidRPr="00F50278">
        <w:tab/>
      </w:r>
      <w:r w:rsidRPr="00F50278">
        <w:tab/>
      </w:r>
      <w:r w:rsidRPr="00F50278">
        <w:tab/>
      </w:r>
      <w:r w:rsidRPr="00F50278">
        <w:tab/>
      </w:r>
      <w:r w:rsidRPr="00F50278">
        <w:tab/>
      </w:r>
      <w:r w:rsidRPr="00F50278">
        <w:rPr>
          <w:rFonts w:hint="eastAsia"/>
        </w:rPr>
        <w:t>学号：</w:t>
      </w:r>
    </w:p>
    <w:p w14:paraId="5696B945" w14:textId="1B435CC9" w:rsidR="00F50278" w:rsidRPr="00F50278" w:rsidRDefault="00F50278" w:rsidP="00F50278">
      <w:r w:rsidRPr="00F50278">
        <w:t>汽车发动机悬置</w:t>
      </w:r>
      <w:proofErr w:type="gramStart"/>
      <w:r w:rsidRPr="00F50278">
        <w:t>三综合</w:t>
      </w:r>
      <w:proofErr w:type="gramEnd"/>
      <w:r w:rsidRPr="00F50278">
        <w:t>服役耐久试验方案</w:t>
      </w:r>
    </w:p>
    <w:p w14:paraId="6F4E8260" w14:textId="024B5BA5" w:rsidR="00F50278" w:rsidRPr="00F50278" w:rsidRDefault="00F50278" w:rsidP="00F50278">
      <w:r w:rsidRPr="00F50278">
        <w:t>一、实验原理</w:t>
      </w:r>
    </w:p>
    <w:p w14:paraId="31EC95CF" w14:textId="77777777" w:rsidR="00F50278" w:rsidRPr="00F50278" w:rsidRDefault="00F50278" w:rsidP="00F50278">
      <w:proofErr w:type="gramStart"/>
      <w:r w:rsidRPr="00F50278">
        <w:t>三综合</w:t>
      </w:r>
      <w:proofErr w:type="gramEnd"/>
      <w:r w:rsidRPr="00F50278">
        <w:t>服役耐久试验结合振动、温度、湿度三种环境应力，模拟汽车发动机悬置的实际服役工况。发动机悬置作为连接发动机与车身的关键部件，需同时承受发动机运转产生的振动、不同地域气候的温湿度变化影响。</w:t>
      </w:r>
    </w:p>
    <w:p w14:paraId="5C3C06A1" w14:textId="77777777" w:rsidR="00F50278" w:rsidRPr="00F50278" w:rsidRDefault="00F50278" w:rsidP="00F50278"/>
    <w:p w14:paraId="05D745EE" w14:textId="77777777" w:rsidR="00F50278" w:rsidRPr="00F50278" w:rsidRDefault="00F50278" w:rsidP="00F50278">
      <w:r w:rsidRPr="00F50278">
        <w:t>通过振动试验台施加与发动机工作时对应的振动频率和振幅，模拟动力传递过程中的振动冲击；利用环境耐久试验箱精准控制温度和湿度参数，模拟高温暴晒、低温严寒、高湿多雨等复杂气候环境。两种应力协同作用，复刻悬置在长期使用中的受力与环境耦合状态，以此检测其结构稳定性和材料耐久性。</w:t>
      </w:r>
    </w:p>
    <w:p w14:paraId="2EA25D1B" w14:textId="77777777" w:rsidR="00F50278" w:rsidRPr="00F50278" w:rsidRDefault="00F50278" w:rsidP="00F50278"/>
    <w:p w14:paraId="25DA9DA4" w14:textId="0A21CB11" w:rsidR="00F50278" w:rsidRPr="00F50278" w:rsidRDefault="00F50278" w:rsidP="00F50278">
      <w:r w:rsidRPr="00F50278">
        <w:t>二、实验过程</w:t>
      </w:r>
    </w:p>
    <w:p w14:paraId="4EDE6555" w14:textId="4D7808D7" w:rsidR="00F50278" w:rsidRPr="00F50278" w:rsidRDefault="00F50278" w:rsidP="00F50278">
      <w:r w:rsidRPr="00F50278">
        <w:t>（一）实验准备</w:t>
      </w:r>
    </w:p>
    <w:p w14:paraId="44E25607" w14:textId="10F80CC1" w:rsidR="00F50278" w:rsidRPr="00F50278" w:rsidRDefault="00F50278" w:rsidP="00F50278">
      <w:r w:rsidRPr="00F50278">
        <w:t>1.选取全新汽车发动机悬置样品3件，检查样品外观无破损、结构无装配缺陷，记录样品型号、生产批次等基础信息。</w:t>
      </w:r>
    </w:p>
    <w:p w14:paraId="3A0B36D1" w14:textId="170E0A21" w:rsidR="00F50278" w:rsidRPr="00F50278" w:rsidRDefault="00F50278" w:rsidP="00F50278">
      <w:r w:rsidRPr="00F50278">
        <w:t>2.将样品牢固固定在带温湿度箱体的振动试验台工作台上，确保固定点与实际装车位置一致，避免额外应力产生。</w:t>
      </w:r>
    </w:p>
    <w:p w14:paraId="5B42B575" w14:textId="10A74871" w:rsidR="00F50278" w:rsidRPr="00F50278" w:rsidRDefault="00F50278" w:rsidP="00F50278">
      <w:r w:rsidRPr="00F50278">
        <w:t>3.校准振动试验台的振动频率、振幅测量精度，以及环境耐久试验箱的温度、湿度控制精度，确保仪器参数准确。</w:t>
      </w:r>
    </w:p>
    <w:p w14:paraId="293838ED" w14:textId="77777777" w:rsidR="00F50278" w:rsidRPr="00F50278" w:rsidRDefault="00F50278" w:rsidP="00F50278"/>
    <w:p w14:paraId="6CEC9364" w14:textId="7C92D038" w:rsidR="00F50278" w:rsidRPr="00F50278" w:rsidRDefault="00F50278" w:rsidP="00F50278">
      <w:r w:rsidRPr="00F50278">
        <w:t>（二）参数设置</w:t>
      </w:r>
    </w:p>
    <w:p w14:paraId="4ADF657A" w14:textId="274AE4E3" w:rsidR="00F50278" w:rsidRPr="00F50278" w:rsidRDefault="00F50278" w:rsidP="00F50278">
      <w:r w:rsidRPr="00F50278">
        <w:t>1.振动参数：根据发动机常用工况，设定振动频率范围5-200Hz，振幅0.1-2mm，采用正弦波振动模式，分</w:t>
      </w:r>
      <w:proofErr w:type="gramStart"/>
      <w:r w:rsidRPr="00F50278">
        <w:t>怠</w:t>
      </w:r>
      <w:proofErr w:type="gramEnd"/>
      <w:r w:rsidRPr="00F50278">
        <w:t>速（5-30Hz）、中速（30-100Hz）、高速（100-200Hz）三个阶段循环。</w:t>
      </w:r>
    </w:p>
    <w:p w14:paraId="7744E6CA" w14:textId="7F3BABB5" w:rsidR="00F50278" w:rsidRPr="00F50278" w:rsidRDefault="00F50278" w:rsidP="00F50278">
      <w:r w:rsidRPr="00F50278">
        <w:t>2.温湿度参数：温度范围-40℃~85℃，湿度范围30%RH~95%RH，模拟不同气候场景，设定高温高湿（85℃、95%RH）、低温低湿（-40℃、30%RH）、常温常湿（25℃、60%RH）三种环境循环。</w:t>
      </w:r>
    </w:p>
    <w:p w14:paraId="2956BBAF" w14:textId="2F373764" w:rsidR="00F50278" w:rsidRPr="00F50278" w:rsidRDefault="00F50278" w:rsidP="00F50278">
      <w:r w:rsidRPr="00F50278">
        <w:t>3.试验周期：单次循环包含振动三阶段各2小时、</w:t>
      </w:r>
      <w:proofErr w:type="gramStart"/>
      <w:r w:rsidRPr="00F50278">
        <w:t>温湿度三场景</w:t>
      </w:r>
      <w:proofErr w:type="gramEnd"/>
      <w:r w:rsidRPr="00F50278">
        <w:t>各2小时，总循环次数设定为50次，累计试验时长600小时。</w:t>
      </w:r>
    </w:p>
    <w:p w14:paraId="7F6AFC6A" w14:textId="77777777" w:rsidR="00F50278" w:rsidRPr="00F50278" w:rsidRDefault="00F50278" w:rsidP="00F50278"/>
    <w:p w14:paraId="46627887" w14:textId="7454BBE2" w:rsidR="00F50278" w:rsidRPr="00F50278" w:rsidRDefault="00F50278" w:rsidP="00F50278">
      <w:r w:rsidRPr="00F50278">
        <w:t>（三）试验运行</w:t>
      </w:r>
    </w:p>
    <w:p w14:paraId="4AB69CFF" w14:textId="71B8D505" w:rsidR="00F50278" w:rsidRPr="00F50278" w:rsidRDefault="00F50278" w:rsidP="00F50278">
      <w:r w:rsidRPr="00F50278">
        <w:t>1.启动试验设备，按照设定的参数自动运行，实时监控振动频率、振幅、温湿度数据，每30分钟记录一次参数值，确保</w:t>
      </w:r>
      <w:proofErr w:type="gramStart"/>
      <w:r w:rsidRPr="00F50278">
        <w:t>试验按</w:t>
      </w:r>
      <w:proofErr w:type="gramEnd"/>
      <w:r w:rsidRPr="00F50278">
        <w:t>预设方案进行。</w:t>
      </w:r>
    </w:p>
    <w:p w14:paraId="5AB1C730" w14:textId="5AD10DD6" w:rsidR="00F50278" w:rsidRPr="00F50278" w:rsidRDefault="00F50278" w:rsidP="00F50278">
      <w:r w:rsidRPr="00F50278">
        <w:t>2.试验过程中若出现设备报警或参数异常，立即暂停试验，排查故障后重新启动，故障期间不计</w:t>
      </w:r>
      <w:proofErr w:type="gramStart"/>
      <w:r w:rsidRPr="00F50278">
        <w:t>入有效</w:t>
      </w:r>
      <w:proofErr w:type="gramEnd"/>
      <w:r w:rsidRPr="00F50278">
        <w:t>试验时长。</w:t>
      </w:r>
    </w:p>
    <w:p w14:paraId="7133737F" w14:textId="210CAFAC" w:rsidR="00F50278" w:rsidRPr="00F50278" w:rsidRDefault="00F50278" w:rsidP="00F50278">
      <w:r w:rsidRPr="00F50278">
        <w:t>3.循环结束后，关闭设备，待环境温度、湿度恢复至常温常湿后，取出样品进行后续检测。</w:t>
      </w:r>
    </w:p>
    <w:p w14:paraId="5DE2C107" w14:textId="77777777" w:rsidR="00F50278" w:rsidRPr="00F50278" w:rsidRDefault="00F50278" w:rsidP="00F50278"/>
    <w:p w14:paraId="5F1406FA" w14:textId="7EBC26A8" w:rsidR="00F50278" w:rsidRPr="00F50278" w:rsidRDefault="00F50278" w:rsidP="00F50278">
      <w:r w:rsidRPr="00F50278">
        <w:t>（四）样品检测</w:t>
      </w:r>
    </w:p>
    <w:p w14:paraId="1E5C9211" w14:textId="1323FEAF" w:rsidR="00F50278" w:rsidRPr="00F50278" w:rsidRDefault="00F50278" w:rsidP="00F50278">
      <w:r w:rsidRPr="00F50278">
        <w:t>1.外观检测：观察样品是否出现裂纹、变形、橡胶老化、连接松动等现象，记录缺陷位置和程度。</w:t>
      </w:r>
    </w:p>
    <w:p w14:paraId="605C6992" w14:textId="66EE3898" w:rsidR="00F50278" w:rsidRPr="00F50278" w:rsidRDefault="00F50278" w:rsidP="00F50278">
      <w:r w:rsidRPr="00F50278">
        <w:t>2.性能检测：测试样品的弹性模量、阻尼系数、振动隔离效率等关键性能参数，与试验前的初始参数进行对比。</w:t>
      </w:r>
    </w:p>
    <w:p w14:paraId="544AE63F" w14:textId="5BFE01D3" w:rsidR="00F50278" w:rsidRPr="00F50278" w:rsidRDefault="00F50278" w:rsidP="00F50278">
      <w:r w:rsidRPr="00F50278">
        <w:t>3.结构解剖：对其中1件样品进行解剖，检查内部结构是否存在隐性损伤，如橡胶与金属骨</w:t>
      </w:r>
      <w:r w:rsidRPr="00F50278">
        <w:lastRenderedPageBreak/>
        <w:t>架粘结脱落、内部加强件断裂等。</w:t>
      </w:r>
    </w:p>
    <w:p w14:paraId="586FE16B" w14:textId="77777777" w:rsidR="00F50278" w:rsidRPr="00F50278" w:rsidRDefault="00F50278" w:rsidP="00F50278"/>
    <w:p w14:paraId="57279A3D" w14:textId="3A98D6FE" w:rsidR="00F50278" w:rsidRPr="00F50278" w:rsidRDefault="00F50278" w:rsidP="00F50278">
      <w:r w:rsidRPr="00F50278">
        <w:t>三、实验意义</w:t>
      </w:r>
    </w:p>
    <w:p w14:paraId="2555043B" w14:textId="147C91DD" w:rsidR="00F50278" w:rsidRPr="00F50278" w:rsidRDefault="00F50278" w:rsidP="00F50278">
      <w:r w:rsidRPr="00F50278">
        <w:t>1.针对发动机悬置的结构特点，通过</w:t>
      </w:r>
      <w:proofErr w:type="gramStart"/>
      <w:r w:rsidRPr="00F50278">
        <w:t>三综合</w:t>
      </w:r>
      <w:proofErr w:type="gramEnd"/>
      <w:r w:rsidRPr="00F50278">
        <w:t>耐久试验可精准定位其设计薄弱环节，如橡胶材料抗老化性能不足、金属连接结构强度不够等问题。</w:t>
      </w:r>
    </w:p>
    <w:p w14:paraId="49901EC1" w14:textId="09F4789F" w:rsidR="00F50278" w:rsidRPr="00F50278" w:rsidRDefault="00F50278" w:rsidP="00F50278">
      <w:r w:rsidRPr="00F50278">
        <w:t>2.试验数据为产品优化提供科学依据，帮助研发人员改进材料选型、优化结构设计和生产工艺，提升发动机悬置的可靠性和使用寿命。</w:t>
      </w:r>
    </w:p>
    <w:p w14:paraId="38F8AB5B" w14:textId="02C41B1F" w:rsidR="00F50278" w:rsidRPr="00F50278" w:rsidRDefault="00F50278" w:rsidP="00F50278">
      <w:r w:rsidRPr="00F50278">
        <w:t>3.保障汽车整车运行安全，发动机悬置的失效可能导致振动放大、噪声增加，甚至影响其他零部件的正常工作，通过该试验可提前规避批量生产后的质量风险。</w:t>
      </w:r>
    </w:p>
    <w:p w14:paraId="36D28259" w14:textId="38511FF2" w:rsidR="00F50278" w:rsidRPr="00F50278" w:rsidRDefault="00F50278" w:rsidP="00F50278">
      <w:r w:rsidRPr="00F50278">
        <w:t>4.为产品维修条件制定提供参考，根据试验得出的使用寿命和失效模式，可明确悬置的合理更换周期，降低汽车使用和维修成本。</w:t>
      </w:r>
    </w:p>
    <w:p w14:paraId="38A7F787" w14:textId="20078D81" w:rsidR="00CF2466" w:rsidRPr="00F50278" w:rsidRDefault="00CF2466" w:rsidP="00F50278"/>
    <w:sectPr w:rsidR="00CF2466" w:rsidRPr="00F50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06297" w14:textId="77777777" w:rsidR="000A668B" w:rsidRDefault="000A668B" w:rsidP="00F50278">
      <w:r>
        <w:separator/>
      </w:r>
    </w:p>
  </w:endnote>
  <w:endnote w:type="continuationSeparator" w:id="0">
    <w:p w14:paraId="76DEFB68" w14:textId="77777777" w:rsidR="000A668B" w:rsidRDefault="000A668B" w:rsidP="00F50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D18B6" w14:textId="77777777" w:rsidR="000A668B" w:rsidRDefault="000A668B" w:rsidP="00F50278">
      <w:r>
        <w:separator/>
      </w:r>
    </w:p>
  </w:footnote>
  <w:footnote w:type="continuationSeparator" w:id="0">
    <w:p w14:paraId="1156B21B" w14:textId="77777777" w:rsidR="000A668B" w:rsidRDefault="000A668B" w:rsidP="00F50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66"/>
    <w:rsid w:val="000A668B"/>
    <w:rsid w:val="006A2E71"/>
    <w:rsid w:val="00CF2466"/>
    <w:rsid w:val="00F5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CC59A"/>
  <w15:chartTrackingRefBased/>
  <w15:docId w15:val="{173F19BD-DA5E-4B6B-84E0-7AB46563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02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02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02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02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2025-12-04T07:38:00Z</dcterms:created>
  <dcterms:modified xsi:type="dcterms:W3CDTF">2025-12-04T07:51:00Z</dcterms:modified>
</cp:coreProperties>
</file>