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93817" w14:textId="42FA7289" w:rsidR="00756311" w:rsidRPr="00756311" w:rsidRDefault="00756311" w:rsidP="00756311">
      <w:r w:rsidRPr="00756311">
        <w:t>5</w:t>
      </w:r>
      <w:r>
        <w:t>-</w:t>
      </w:r>
      <w:r w:rsidRPr="00756311">
        <w:t>1驱动桥主减速器结构形式及主、从动锥齿轮齿数选择</w:t>
      </w:r>
    </w:p>
    <w:p w14:paraId="1A59C65D" w14:textId="5FA6BE1B" w:rsidR="00756311" w:rsidRPr="00756311" w:rsidRDefault="00756311" w:rsidP="00756311">
      <w:r w:rsidRPr="00756311">
        <w:t>驱动桥主减速器的结构形式</w:t>
      </w:r>
    </w:p>
    <w:p w14:paraId="011BA8F1" w14:textId="4644CA39" w:rsidR="00756311" w:rsidRPr="00756311" w:rsidRDefault="00756311" w:rsidP="00756311">
      <w:proofErr w:type="gramStart"/>
      <w:r w:rsidRPr="00756311">
        <w:t>单级主减速器</w:t>
      </w:r>
      <w:proofErr w:type="gramEnd"/>
    </w:p>
    <w:p w14:paraId="1D2CE026" w14:textId="702E1D25" w:rsidR="00756311" w:rsidRPr="00756311" w:rsidRDefault="00756311" w:rsidP="00756311">
      <w:r w:rsidRPr="00756311">
        <w:t>特点：结构简单、质量小、尺寸紧凑、传动效率高。</w:t>
      </w:r>
    </w:p>
    <w:p w14:paraId="5D9FC6EE" w14:textId="13BE7809" w:rsidR="00756311" w:rsidRPr="00756311" w:rsidRDefault="00756311" w:rsidP="00756311">
      <w:r w:rsidRPr="00756311">
        <w:t>应用：广泛应用于轿车和轻、中型货车上，例如常见的家用轿车多采用</w:t>
      </w:r>
      <w:proofErr w:type="gramStart"/>
      <w:r w:rsidRPr="00756311">
        <w:t>单级主减速器</w:t>
      </w:r>
      <w:proofErr w:type="gramEnd"/>
      <w:r w:rsidRPr="00756311">
        <w:t>。</w:t>
      </w:r>
    </w:p>
    <w:p w14:paraId="559F757C" w14:textId="0D0FB0BD" w:rsidR="00756311" w:rsidRPr="00756311" w:rsidRDefault="00756311" w:rsidP="00756311">
      <w:proofErr w:type="gramStart"/>
      <w:r w:rsidRPr="00756311">
        <w:t>双级主减速器</w:t>
      </w:r>
      <w:proofErr w:type="gramEnd"/>
    </w:p>
    <w:p w14:paraId="616AF01C" w14:textId="1D4FCBC7" w:rsidR="00756311" w:rsidRPr="00756311" w:rsidRDefault="00756311" w:rsidP="00756311">
      <w:r w:rsidRPr="00756311">
        <w:t>特点：可获得较大的传动比，同时保证驱动桥有足够的离地间隙。</w:t>
      </w:r>
    </w:p>
    <w:p w14:paraId="5E8A48BF" w14:textId="6068679C" w:rsidR="00756311" w:rsidRPr="00756311" w:rsidRDefault="00756311" w:rsidP="00756311">
      <w:r w:rsidRPr="00756311">
        <w:t>应用：多用于中、重型货车、越野车等，如一些重型载货卡车为了增大扭矩会采用</w:t>
      </w:r>
      <w:proofErr w:type="gramStart"/>
      <w:r w:rsidRPr="00756311">
        <w:t>双级主减速器</w:t>
      </w:r>
      <w:proofErr w:type="gramEnd"/>
      <w:r w:rsidRPr="00756311">
        <w:t>。</w:t>
      </w:r>
    </w:p>
    <w:p w14:paraId="7A15BAC6" w14:textId="205BB5C6" w:rsidR="00756311" w:rsidRPr="00756311" w:rsidRDefault="00756311" w:rsidP="00756311">
      <w:proofErr w:type="gramStart"/>
      <w:r w:rsidRPr="00756311">
        <w:t>轮边减速器</w:t>
      </w:r>
      <w:proofErr w:type="gramEnd"/>
    </w:p>
    <w:p w14:paraId="2EAB33A5" w14:textId="6C67FA00" w:rsidR="00756311" w:rsidRPr="00756311" w:rsidRDefault="00756311" w:rsidP="00756311">
      <w:r w:rsidRPr="00756311">
        <w:t>特点：进一步增大传动比，使车轮的扭矩更大，同时使主减速器的尺寸减小，提高车辆的通过性。</w:t>
      </w:r>
    </w:p>
    <w:p w14:paraId="78E90233" w14:textId="59125631" w:rsidR="00756311" w:rsidRPr="00756311" w:rsidRDefault="00756311" w:rsidP="00756311">
      <w:r w:rsidRPr="00756311">
        <w:t>应用：主要用于越野车和大型矿用自卸车等对扭矩和通过性要求很高的车辆。</w:t>
      </w:r>
    </w:p>
    <w:p w14:paraId="1E0666C0" w14:textId="77777777" w:rsidR="00756311" w:rsidRPr="00756311" w:rsidRDefault="00756311" w:rsidP="00756311"/>
    <w:p w14:paraId="76A08FEA" w14:textId="7528E9A6" w:rsidR="00756311" w:rsidRPr="00756311" w:rsidRDefault="00756311" w:rsidP="00756311">
      <w:r>
        <w:t>5</w:t>
      </w:r>
      <w:r>
        <w:t>-</w:t>
      </w:r>
      <w:r w:rsidRPr="00756311">
        <w:t>2 主、从动锥齿轮齿数的选择</w:t>
      </w:r>
    </w:p>
    <w:p w14:paraId="08BDFEBE" w14:textId="77777777" w:rsidR="00756311" w:rsidRPr="00756311" w:rsidRDefault="00756311" w:rsidP="00756311">
      <w:r w:rsidRPr="00756311">
        <w:t>为保证合理的传动特性和足够的强度，主、从动锥齿轮的齿数选择需考虑以下几点：</w:t>
      </w:r>
    </w:p>
    <w:p w14:paraId="7BE286E0" w14:textId="132BFDAF" w:rsidR="00756311" w:rsidRPr="00756311" w:rsidRDefault="00756311" w:rsidP="00756311">
      <w:r w:rsidRPr="00756311">
        <w:t>传动比合理：根据整车的动力性和经济性要求确定合适的传动比，进而确定主、从动锥齿轮的齿数比（从动齿轮齿数与主动齿轮齿数之比）。</w:t>
      </w:r>
    </w:p>
    <w:p w14:paraId="3C5D46FF" w14:textId="0D081A18" w:rsidR="00756311" w:rsidRPr="00756311" w:rsidRDefault="00756311" w:rsidP="00756311">
      <w:r w:rsidRPr="00756311">
        <w:t>避免根切：主动齿轮的齿数应不少于最少</w:t>
      </w:r>
      <w:proofErr w:type="gramStart"/>
      <w:r w:rsidRPr="00756311">
        <w:t>不</w:t>
      </w:r>
      <w:proofErr w:type="gramEnd"/>
      <w:r w:rsidRPr="00756311">
        <w:t>根切齿数（通常为1214</w:t>
      </w:r>
      <w:proofErr w:type="gramStart"/>
      <w:r w:rsidRPr="00756311">
        <w:t>齿</w:t>
      </w:r>
      <w:proofErr w:type="gramEnd"/>
      <w:r w:rsidRPr="00756311">
        <w:t>），以保证齿轮的强度和正常啮合。</w:t>
      </w:r>
    </w:p>
    <w:p w14:paraId="617975C8" w14:textId="0ADDC5C4" w:rsidR="00756311" w:rsidRPr="00756311" w:rsidRDefault="00756311" w:rsidP="00756311">
      <w:r w:rsidRPr="00756311">
        <w:t>均匀磨损：主、从动齿轮的齿数应互为质数（或成一定的倍数关系，不过互为质数更有利于磨损均匀），这样可以使每一个轮齿都有机会与对方的不同轮齿啮合，从而避免局部过度磨损。</w:t>
      </w:r>
    </w:p>
    <w:p w14:paraId="0BA86EFF" w14:textId="2935DA7F" w:rsidR="00756311" w:rsidRPr="00756311" w:rsidRDefault="00756311" w:rsidP="00756311">
      <w:r w:rsidRPr="00756311">
        <w:t>传动平稳性：齿数应适当，一般主动齿轮齿数在1020</w:t>
      </w:r>
      <w:proofErr w:type="gramStart"/>
      <w:r w:rsidRPr="00756311">
        <w:t>齿</w:t>
      </w:r>
      <w:proofErr w:type="gramEnd"/>
      <w:r w:rsidRPr="00756311">
        <w:t>之间，从动齿轮齿数在2050</w:t>
      </w:r>
      <w:proofErr w:type="gramStart"/>
      <w:r w:rsidRPr="00756311">
        <w:t>齿</w:t>
      </w:r>
      <w:proofErr w:type="gramEnd"/>
      <w:r w:rsidRPr="00756311">
        <w:t>之间（具体根据传动比和车型调整），以保证传动的平稳性和降低噪声。</w:t>
      </w:r>
    </w:p>
    <w:p w14:paraId="1AD4D869" w14:textId="77777777" w:rsidR="00756311" w:rsidRPr="00756311" w:rsidRDefault="00756311" w:rsidP="00756311">
      <w:pPr>
        <w:rPr>
          <w:rFonts w:hint="eastAsia"/>
        </w:rPr>
      </w:pPr>
    </w:p>
    <w:p w14:paraId="727EFE78" w14:textId="75C86DB8" w:rsidR="00756311" w:rsidRPr="00756311" w:rsidRDefault="00756311" w:rsidP="00756311">
      <w:r w:rsidRPr="00756311">
        <w:t>5</w:t>
      </w:r>
      <w:r>
        <w:t>-</w:t>
      </w:r>
      <w:r w:rsidRPr="00756311">
        <w:t>5从动齿轮位置变动后传动系统的变化及原因</w:t>
      </w:r>
    </w:p>
    <w:p w14:paraId="0CF548FE" w14:textId="77777777" w:rsidR="00756311" w:rsidRPr="00756311" w:rsidRDefault="00756311" w:rsidP="00756311">
      <w:r w:rsidRPr="00756311">
        <w:t>当汽车驱动桥从动齿轮从左侧移到右侧时，传动系统的以下部分需要变动：</w:t>
      </w:r>
    </w:p>
    <w:p w14:paraId="38FDF471" w14:textId="0148DAD7" w:rsidR="00756311" w:rsidRPr="00756311" w:rsidRDefault="00756311" w:rsidP="00756311">
      <w:r w:rsidRPr="00756311">
        <w:t>传动轴：由于从动齿轮位置改变，传动轴的长度和布置角度需要调整，以保证动力能够顺利从变速器（或分动器）传递到驱动桥。因为传动轴的长度和角度是根据原从动齿轮位置设计的，位置改变后若不调整，会导致传动轴与其他部件干涉或传动效率降低。</w:t>
      </w:r>
    </w:p>
    <w:p w14:paraId="0197676D" w14:textId="63001E2E" w:rsidR="00756311" w:rsidRPr="00756311" w:rsidRDefault="00756311" w:rsidP="00756311">
      <w:r w:rsidRPr="00756311">
        <w:t>万向节：万向节的布置和角度也需要相应调整，以满足动力传递过程</w:t>
      </w:r>
      <w:proofErr w:type="gramStart"/>
      <w:r w:rsidRPr="00756311">
        <w:t>中角度</w:t>
      </w:r>
      <w:proofErr w:type="gramEnd"/>
      <w:r w:rsidRPr="00756311">
        <w:t>变化的需求，保证万向节正常工作，避免因角度不当产生额外的冲击和振动。</w:t>
      </w:r>
    </w:p>
    <w:p w14:paraId="286761F1" w14:textId="1692ADC5" w:rsidR="00756311" w:rsidRPr="00756311" w:rsidRDefault="00756311" w:rsidP="00756311">
      <w:r w:rsidRPr="00756311">
        <w:t>主减速器壳体：主减速器壳体的结构需要重新设计，以适应从动齿轮在右侧的安装，包括轴承座的位置、润滑油道的布置等。</w:t>
      </w:r>
    </w:p>
    <w:p w14:paraId="21252DE0" w14:textId="77777777" w:rsidR="00756311" w:rsidRPr="00756311" w:rsidRDefault="00756311" w:rsidP="00756311"/>
    <w:p w14:paraId="2B2F20FA" w14:textId="2800177B" w:rsidR="001004D3" w:rsidRDefault="00756311" w:rsidP="00756311">
      <w:r w:rsidRPr="00756311">
        <w:t>原因：汽车的传动系统是一个整体，各部件的位置和连接关系是相互匹配的。从动齿轮位置的改变会打破原有的动力传递路径和部件间的空间布局，因此需要对相关部件进行调整，以确保动力能够平稳、高效地传递，同时保证各部件之间不发生干涉，满足汽车的使用要求。</w:t>
      </w:r>
    </w:p>
    <w:sectPr w:rsidR="001004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4D3"/>
    <w:rsid w:val="001004D3"/>
    <w:rsid w:val="00756311"/>
    <w:rsid w:val="00E22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ECB4E"/>
  <w15:chartTrackingRefBased/>
  <w15:docId w15:val="{83B91482-02A0-45AC-83C9-AA2ED24BC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2421">
      <w:bodyDiv w:val="1"/>
      <w:marLeft w:val="0"/>
      <w:marRight w:val="0"/>
      <w:marTop w:val="0"/>
      <w:marBottom w:val="0"/>
      <w:divBdr>
        <w:top w:val="none" w:sz="0" w:space="0" w:color="auto"/>
        <w:left w:val="none" w:sz="0" w:space="0" w:color="auto"/>
        <w:bottom w:val="none" w:sz="0" w:space="0" w:color="auto"/>
        <w:right w:val="none" w:sz="0" w:space="0" w:color="auto"/>
      </w:divBdr>
    </w:div>
    <w:div w:id="490608877">
      <w:bodyDiv w:val="1"/>
      <w:marLeft w:val="0"/>
      <w:marRight w:val="0"/>
      <w:marTop w:val="0"/>
      <w:marBottom w:val="0"/>
      <w:divBdr>
        <w:top w:val="none" w:sz="0" w:space="0" w:color="auto"/>
        <w:left w:val="none" w:sz="0" w:space="0" w:color="auto"/>
        <w:bottom w:val="none" w:sz="0" w:space="0" w:color="auto"/>
        <w:right w:val="none" w:sz="0" w:space="0" w:color="auto"/>
      </w:divBdr>
    </w:div>
    <w:div w:id="945621007">
      <w:bodyDiv w:val="1"/>
      <w:marLeft w:val="0"/>
      <w:marRight w:val="0"/>
      <w:marTop w:val="0"/>
      <w:marBottom w:val="0"/>
      <w:divBdr>
        <w:top w:val="none" w:sz="0" w:space="0" w:color="auto"/>
        <w:left w:val="none" w:sz="0" w:space="0" w:color="auto"/>
        <w:bottom w:val="none" w:sz="0" w:space="0" w:color="auto"/>
        <w:right w:val="none" w:sz="0" w:space="0" w:color="auto"/>
      </w:divBdr>
    </w:div>
    <w:div w:id="149726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152</Words>
  <Characters>867</Characters>
  <Application>Microsoft Office Word</Application>
  <DocSecurity>0</DocSecurity>
  <Lines>7</Lines>
  <Paragraphs>2</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4</cp:revision>
  <cp:lastPrinted>2025-11-17T15:03:00Z</cp:lastPrinted>
  <dcterms:created xsi:type="dcterms:W3CDTF">2025-11-17T14:53:00Z</dcterms:created>
  <dcterms:modified xsi:type="dcterms:W3CDTF">2025-11-17T15:04:00Z</dcterms:modified>
</cp:coreProperties>
</file>