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以下是两份实验报告的撰写框架及内容示例（需结合实际实验数据补充完善）：</w:t>
      </w:r>
    </w:p>
    <w:p>
      <w:pPr>
        <w:pStyle w:val="Heading2"/>
      </w:pPr>
      <w:bookmarkStart w:name="实验报告一：四柱液压机冲压成形实验报告" w:id="1"/>
      <w:r>
        <w:rPr>
          <w:b/>
          <w:bCs/>
        </w:rPr>
        <w:t xml:space="preserve">实验报告一：四柱液压机冲压成形实验报告</w:t>
      </w:r>
      <w:bookmarkEnd w:id="1"/>
    </w:p>
    <w:p>
      <w:pPr>
        <w:pStyle w:val="Heading3"/>
      </w:pPr>
      <w:bookmarkStart w:name="一、基本信息" w:id="1"/>
      <w:r>
        <w:rPr>
          <w:b/>
          <w:bCs/>
        </w:rPr>
        <w:t xml:space="preserve">一、基本信息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实验名称：四柱液压机冲压成形工艺参数对成形质量的影响实验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学生姓名：__________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班号：__________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实验日期：2025年06月09日</w:t>
      </w:r>
    </w:p>
    <w:p>
      <w:pPr>
        <w:pStyle w:val="Heading3"/>
      </w:pPr>
      <w:bookmarkStart w:name="二、实验步骤" w:id="1"/>
      <w:r>
        <w:rPr>
          <w:b/>
          <w:bCs/>
        </w:rPr>
        <w:t xml:space="preserve">二、实验步骤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设备与材料准备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调试四柱液压机，检查压力、行程精度；准备不同厚度（如1mm、1.5mm、2mm）的冷轧钢板，凸模圆角半径（如5mm、8mm、12mm）的模具，以及润滑剂（如机油、石墨）。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分组实验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固定其他参数，依次改变</w:t>
      </w:r>
      <w:r>
        <w:rPr>
          <w:b/>
          <w:bCs/>
        </w:rPr>
        <w:t xml:space="preserve">板料厚度</w:t>
      </w:r>
      <w:r>
        <w:t xml:space="preserve">、</w:t>
      </w:r>
      <w:r>
        <w:rPr>
          <w:b/>
          <w:bCs/>
        </w:rPr>
        <w:t xml:space="preserve">润滑状态</w:t>
      </w:r>
      <w:r>
        <w:t xml:space="preserve">（润滑/无润滑）、</w:t>
      </w:r>
      <w:r>
        <w:rPr>
          <w:b/>
          <w:bCs/>
        </w:rPr>
        <w:t xml:space="preserve">凸模圆角半径</w:t>
      </w:r>
      <w:r>
        <w:t xml:space="preserve">、</w:t>
      </w:r>
      <w:r>
        <w:rPr>
          <w:b/>
          <w:bCs/>
        </w:rPr>
        <w:t xml:space="preserve">压边力</w:t>
      </w:r>
      <w:r>
        <w:t xml:space="preserve">（通过液压阀调节，如30kN、50kN、80kN），每组参数重复冲压3次。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质量检测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观察工件表面（起皱、开裂、划痕），测量关键尺寸（如拉深高度、壁厚减薄率），记录缺陷位置及程度。</w:t>
      </w:r>
    </w:p>
    <w:p>
      <w:pPr>
        <w:pStyle w:val="Heading3"/>
      </w:pPr>
      <w:bookmarkStart w:name="三、参数对成形质量的影响分析" w:id="1"/>
      <w:r>
        <w:rPr>
          <w:b/>
          <w:bCs/>
        </w:rPr>
        <w:t xml:space="preserve">三、参数对成形质量的影响分析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b79c2f" w:val="solid"/>
            <w:vAlign w:val="cente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shd w:fill="b79c2f" w:val="solid"/>
            <w:vAlign w:val="center"/>
          </w:tcPr>
          <w:p>
            <w:r>
              <w:rPr>
                <w:b/>
                <w:bCs/>
              </w:rPr>
              <w:t xml:space="preserve">影响规律</w:t>
            </w:r>
          </w:p>
        </w:tc>
        <w:tc>
          <w:tcPr>
            <w:shd w:fill="b79c2f" w:val="solid"/>
            <w:vAlign w:val="center"/>
          </w:tcPr>
          <w:p>
            <w:r>
              <w:rPr>
                <w:b/>
                <w:bCs/>
              </w:rPr>
              <w:t xml:space="preserve">优化建议</w:t>
            </w:r>
          </w:p>
        </w:tc>
      </w:tr>
      <w:tr>
        <w:tc>
          <w:tcPr>
            <w:vAlign w:val="center"/>
          </w:tcPr>
          <w:p>
            <w:r>
              <w:t xml:space="preserve">板料厚度</w:t>
            </w:r>
          </w:p>
        </w:tc>
        <w:tc>
          <w:tcPr>
            <w:vAlign w:val="center"/>
          </w:tcPr>
          <w:p>
            <w:r>
              <w:t xml:space="preserve">薄料易起皱（压边力不足时），厚料抗皱性好但易开裂（拉应力集中）。</w:t>
            </w:r>
          </w:p>
        </w:tc>
        <w:tc>
          <w:tcPr>
            <w:vAlign w:val="center"/>
          </w:tcPr>
          <w:p>
            <w:r>
              <w:t xml:space="preserve">按零件强度选厚度，配合压边力调整</w:t>
            </w:r>
          </w:p>
        </w:tc>
      </w:tr>
      <w:tr>
        <w:tc>
          <w:tcPr>
            <w:vAlign w:val="center"/>
          </w:tcPr>
          <w:p>
            <w:r>
              <w:t xml:space="preserve">润滑情况</w:t>
            </w:r>
          </w:p>
        </w:tc>
        <w:tc>
          <w:tcPr>
            <w:vAlign w:val="center"/>
          </w:tcPr>
          <w:p>
            <w:r>
              <w:t xml:space="preserve">润滑降低摩擦，减少开裂但可能加剧起皱（需平衡压边力）；无润滑易划痕、开裂。</w:t>
            </w:r>
          </w:p>
        </w:tc>
        <w:tc>
          <w:tcPr>
            <w:vAlign w:val="center"/>
          </w:tcPr>
          <w:p>
            <w:r>
              <w:t xml:space="preserve">选合适润滑剂（如机油+石墨），均匀涂抹</w:t>
            </w:r>
          </w:p>
        </w:tc>
      </w:tr>
      <w:tr>
        <w:tc>
          <w:tcPr>
            <w:vAlign w:val="center"/>
          </w:tcPr>
          <w:p>
            <w:r>
              <w:t xml:space="preserve">凸模圆角半径</w:t>
            </w:r>
          </w:p>
        </w:tc>
        <w:tc>
          <w:tcPr>
            <w:vAlign w:val="center"/>
          </w:tcPr>
          <w:p>
            <w:r>
              <w:t xml:space="preserve">圆角过小→应力集中开裂；圆角过大→板料起皱（压边约束弱）。</w:t>
            </w:r>
          </w:p>
        </w:tc>
        <w:tc>
          <w:tcPr>
            <w:vAlign w:val="center"/>
          </w:tcPr>
          <w:p>
            <w:r>
              <w:t xml:space="preserve">取板厚的5~10倍（如1mm板选8mm圆角）</w:t>
            </w:r>
          </w:p>
        </w:tc>
      </w:tr>
      <w:tr>
        <w:tc>
          <w:tcPr>
            <w:vAlign w:val="center"/>
          </w:tcPr>
          <w:p>
            <w:r>
              <w:t xml:space="preserve">压边力</w:t>
            </w:r>
          </w:p>
        </w:tc>
        <w:tc>
          <w:tcPr>
            <w:vAlign w:val="center"/>
          </w:tcPr>
          <w:p>
            <w:r>
              <w:t xml:space="preserve">不足→口部起皱；过大→侧壁/圆角开裂。</w:t>
            </w:r>
          </w:p>
        </w:tc>
        <w:tc>
          <w:tcPr>
            <w:vAlign w:val="center"/>
          </w:tcPr>
          <w:p>
            <w:r>
              <w:t xml:space="preserve">试冲确定临界压边力（如50±10kN）</w:t>
            </w:r>
          </w:p>
        </w:tc>
      </w:tr>
    </w:tbl>
    <w:p>
      <w:pPr>
        <w:pStyle w:val="Heading3"/>
      </w:pPr>
      <w:bookmarkStart w:name="四、思考题解答（示例）" w:id="1"/>
      <w:r>
        <w:rPr>
          <w:b/>
          <w:bCs/>
        </w:rPr>
        <w:t xml:space="preserve">四、思考题解答（示例）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主要缺陷及解决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起皱</w:t>
      </w:r>
      <w:r>
        <w:t xml:space="preserve">：压边力不足→增大压边力；润滑过强→降低润滑程度。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开裂</w:t>
      </w:r>
      <w:r>
        <w:t xml:space="preserve">：拉应力过大→增大圆角、优化润滑；材料塑性差→退火或换料。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回弹</w:t>
      </w:r>
      <w:r>
        <w:t xml:space="preserve">：模具预补偿（反弯曲）；控制冲压速度（热冲压减小回弹）。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其他影响参数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模具间隙</w:t>
      </w:r>
      <w:r>
        <w:t xml:space="preserve">：过小→壁厚减薄/开裂；过大→起皱/尺寸偏差。需匹配板厚（如1.1~1.2倍板厚）。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冲压速度</w:t>
      </w:r>
      <w:r>
        <w:t xml:space="preserve">：高速→减少回弹但设备要求高；低速→易起皱。需结合模具刚性调整。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核心控制因素</w:t>
      </w:r>
      <w:r>
        <w:t xml:space="preserve">：</w:t>
      </w:r>
      <w:r>
        <w:br/>
      </w:r>
      <w:r>
        <w:t xml:space="preserve">平衡“</w:t>
      </w:r>
      <w:r>
        <w:rPr>
          <w:b/>
          <w:bCs/>
        </w:rPr>
        <w:t xml:space="preserve">防皱（压边力、板厚）</w:t>
      </w:r>
      <w:r>
        <w:t xml:space="preserve"> + </w:t>
      </w:r>
      <w:r>
        <w:rPr>
          <w:b/>
          <w:bCs/>
        </w:rPr>
        <w:t xml:space="preserve">防裂（圆角、润滑）</w:t>
      </w:r>
      <w:r>
        <w:t xml:space="preserve"> + </w:t>
      </w:r>
      <w:r>
        <w:rPr>
          <w:b/>
          <w:bCs/>
        </w:rPr>
        <w:t xml:space="preserve">尺寸精度（模具间隙、速度）</w:t>
      </w:r>
      <w:r>
        <w:t xml:space="preserve">”，通过正交实验优化参数组合。</w:t>
      </w:r>
    </w:p>
    <w:p>
      <w:pPr>
        <w:pStyle w:val="Heading2"/>
      </w:pPr>
      <w:bookmarkStart w:name="实验报告二：s梁与筒形拉深件成形分析实验（基于dynaform）" w:id="1"/>
      <w:r>
        <w:rPr>
          <w:b/>
          <w:bCs/>
        </w:rPr>
        <w:t xml:space="preserve">实验报告二：S梁与筒形拉深件成形分析实验（基于Dynaform）</w:t>
      </w:r>
      <w:bookmarkEnd w:id="1"/>
    </w:p>
    <w:p>
      <w:pPr>
        <w:pStyle w:val="Heading3"/>
      </w:pPr>
      <w:bookmarkStart w:name="一、基本信息" w:id="1"/>
      <w:r>
        <w:rPr>
          <w:b/>
          <w:bCs/>
        </w:rPr>
        <w:t xml:space="preserve">一、基本信息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实验名称：S梁与筒形拉深件成形模拟及工艺参数优化实验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学生姓名：__________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班号：__________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实验日期：2025年06月09日</w:t>
      </w:r>
    </w:p>
    <w:p>
      <w:pPr>
        <w:pStyle w:val="Heading3"/>
      </w:pPr>
      <w:bookmarkStart w:name="二、成形分析步骤" w:id="1"/>
      <w:r>
        <w:rPr>
          <w:b/>
          <w:bCs/>
        </w:rPr>
        <w:t xml:space="preserve">二、成形分析步骤</w:t>
      </w:r>
      <w:bookmarkEnd w:id="1"/>
    </w:p>
    <w:p>
      <w:pPr>
        <w:pStyle w:val="Heading4"/>
      </w:pPr>
      <w:bookmarkStart w:name="（一）s梁成形分析（mstep一步成形法）" w:id="1"/>
      <w:r>
        <w:rPr>
          <w:b/>
          <w:bCs/>
        </w:rPr>
        <w:t xml:space="preserve">（一）S梁成形分析（MSTEP一步成形法）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模型构建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导入S梁CAD模型，定义材料（如DP600，输入弹性模量、屈服强度、硬化曲线）。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划分工件网格（BT壳单元，圆角处加密），模具设为刚性体（凸模、凹模、压边圈）。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工艺参数定义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MSTEP要素</w:t>
      </w:r>
      <w:r>
        <w:t xml:space="preserve">：模具运动（凸模行程50mm）、压边力（40kN恒定）、摩擦系数（0.12，模拟干摩擦）。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定位模具：Min.Distance设为1.2倍板厚（板厚1mm，故1.2mm，避免干涉）。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求解与后处理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选用</w:t>
      </w:r>
      <w:r>
        <w:rPr>
          <w:b/>
          <w:bCs/>
        </w:rPr>
        <w:t xml:space="preserve">增量法求解</w:t>
      </w:r>
      <w:r>
        <w:t xml:space="preserve">（LS-DYNA求解器），计算后提取</w:t>
      </w:r>
      <w:r>
        <w:rPr>
          <w:b/>
          <w:bCs/>
        </w:rPr>
        <w:t xml:space="preserve">成形极限图（FLD）</w:t>
      </w:r>
      <w:r>
        <w:t xml:space="preserve">（判断破裂）、</w:t>
      </w:r>
      <w:r>
        <w:rPr>
          <w:b/>
          <w:bCs/>
        </w:rPr>
        <w:t xml:space="preserve">厚薄图</w:t>
      </w:r>
      <w:r>
        <w:t xml:space="preserve">（分析壁厚变化）。</w:t>
      </w:r>
    </w:p>
    <w:p>
      <w:pPr>
        <w:pStyle w:val="Heading4"/>
      </w:pPr>
      <w:bookmarkStart w:name="（二）筒形拉深件成形分析" w:id="1"/>
      <w:r>
        <w:rPr>
          <w:b/>
          <w:bCs/>
        </w:rPr>
        <w:t xml:space="preserve">（二）筒形拉深件成形分析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几何与网格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板料直径D0=100mm，凹模直径d=50mm，凸模圆角R=8mm。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工件网格加密（拉深圆角处单元尺寸≤1mm），模具定义同前。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工艺设置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拉深深度30mm，压边力曲线（初始30kN，随行程线性增至50kN，抑制起皱）。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模具间隙1.1mm（板厚1mm），摩擦系数0.08（涂润滑油）。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后处理重点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筒壁</w:t>
      </w:r>
      <w:r>
        <w:rPr>
          <w:b/>
          <w:bCs/>
        </w:rPr>
        <w:t xml:space="preserve">FLD分析</w:t>
      </w:r>
      <w:r>
        <w:t xml:space="preserve">（凸模圆角处应变是否超临界值），</w:t>
      </w:r>
      <w:r>
        <w:rPr>
          <w:b/>
          <w:bCs/>
        </w:rPr>
        <w:t xml:space="preserve">厚薄图</w:t>
      </w:r>
      <w:r>
        <w:t xml:space="preserve">（顶部壁厚减薄率≤25%为合格）。</w:t>
      </w:r>
    </w:p>
    <w:p>
      <w:pPr>
        <w:pStyle w:val="Heading3"/>
      </w:pPr>
      <w:bookmarkStart w:name="三、成形结果讨论" w:id="1"/>
      <w:r>
        <w:rPr>
          <w:b/>
          <w:bCs/>
        </w:rPr>
        <w:t xml:space="preserve">三、成形结果讨论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S梁分析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FLD</w:t>
      </w:r>
      <w:r>
        <w:t xml:space="preserve">：拐角处应变接近临界值（易破裂），需增大凸模圆角或降低压边力。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厚薄图</w:t>
      </w:r>
      <w:r>
        <w:t xml:space="preserve">：弯曲区壁厚减薄（15%），凹陷区增厚（8%，无起皱，压边力合理）。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筒形件分析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FLD</w:t>
      </w:r>
      <w:r>
        <w:t xml:space="preserve">：凸模圆角处应变进入破裂区（优化方案：增大圆角至10mm，润滑升级为MoS₂）。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厚薄图</w:t>
      </w:r>
      <w:r>
        <w:t xml:space="preserve">：筒壁顶部减薄22%（接近极限，需降低拉深速度），口部增厚5%（压边力充足，无起皱）。</w:t>
      </w:r>
    </w:p>
    <w:p>
      <w:pPr>
        <w:pStyle w:val="Heading3"/>
      </w:pPr>
      <w:bookmarkStart w:name="四、思考题解答（示例）" w:id="1"/>
      <w:r>
        <w:rPr>
          <w:b/>
          <w:bCs/>
        </w:rPr>
        <w:t xml:space="preserve">四、思考题解答（示例）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MSTEP一步成形法要素</w:t>
      </w:r>
      <w:r>
        <w:t xml:space="preserve">：</w:t>
      </w:r>
      <w:r>
        <w:br/>
      </w:r>
      <w:r>
        <w:t xml:space="preserve">需定义 </w:t>
      </w:r>
      <w:r>
        <w:rPr>
          <w:b/>
          <w:bCs/>
        </w:rPr>
        <w:t xml:space="preserve">模具几何、材料模型、工艺参数（压边力、速度、摩擦）、边界条件（模具约束、工件定位）</w:t>
      </w:r>
      <w:r>
        <w:t xml:space="preserve"> 共4类要素。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Min.Distance确定</w:t>
      </w:r>
      <w:r>
        <w:t xml:space="preserve">：</w:t>
      </w:r>
      <w:r>
        <w:br/>
      </w:r>
      <w:r>
        <w:t xml:space="preserve">取 </w:t>
      </w:r>
      <w:r>
        <w:rPr>
          <w:b/>
          <w:bCs/>
        </w:rPr>
        <w:t xml:space="preserve">板厚+模具间隙</w:t>
      </w:r>
      <w:r>
        <w:t xml:space="preserve">（如板厚1mm，间隙0.2mm，则Min.Distance≥1.2mm），避免模具碰撞，保证板料流动空间。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工件单元类型</w:t>
      </w:r>
      <w:r>
        <w:t xml:space="preserve">：</w:t>
      </w:r>
      <w:r>
        <w:br/>
      </w:r>
      <w:r>
        <w:t xml:space="preserve">Dynaform常用 </w:t>
      </w:r>
      <w:r>
        <w:rPr>
          <w:b/>
          <w:bCs/>
        </w:rPr>
        <w:t xml:space="preserve">BT壳单元</w:t>
      </w:r>
      <w:r>
        <w:t xml:space="preserve">（大变形精度高、计算快），厚板可选用</w:t>
      </w:r>
      <w:r>
        <w:rPr>
          <w:b/>
          <w:bCs/>
        </w:rPr>
        <w:t xml:space="preserve">DKQ厚壳单元</w:t>
      </w:r>
      <w:r>
        <w:t xml:space="preserve">（考虑厚度方向应力）。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Dynaform求解方式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一步法（One-Step）</w:t>
      </w:r>
      <w:r>
        <w:t xml:space="preserve">：快速预测成形性，适合方案筛选；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增量法（Incremental）</w:t>
      </w:r>
      <w:r>
        <w:t xml:space="preserve">：分步模拟动态过程（如LS-DYNA），精度高但耗时；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</w:rPr>
        <w:t xml:space="preserve">快速增量法（QuickForm）</w:t>
      </w:r>
      <w:r>
        <w:t xml:space="preserve">：平衡精度与效率，适合中等复杂件。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成形极限图（FLD）含义</w:t>
      </w:r>
      <w:r>
        <w:t xml:space="preserve">：</w:t>
      </w:r>
      <w:r>
        <w:br/>
      </w:r>
      <w:r>
        <w:t xml:space="preserve">横轴为</w:t>
      </w:r>
      <w:r>
        <w:rPr>
          <w:b/>
          <w:bCs/>
        </w:rPr>
        <w:t xml:space="preserve">切向应变（ε₂）</w:t>
      </w:r>
      <w:r>
        <w:t xml:space="preserve">，纵轴为</w:t>
      </w:r>
      <w:r>
        <w:rPr>
          <w:b/>
          <w:bCs/>
        </w:rPr>
        <w:t xml:space="preserve">径向应变（ε₁）</w:t>
      </w:r>
      <w:r>
        <w:t xml:space="preserve">，曲线以上区域表示板材在此应变下会</w:t>
      </w:r>
      <w:r>
        <w:rPr>
          <w:b/>
          <w:bCs/>
        </w:rPr>
        <w:t xml:space="preserve">破裂</w:t>
      </w:r>
      <w:r>
        <w:t xml:space="preserve">，用于判断冲压件的破裂风险。</w:t>
      </w:r>
    </w:p>
    <w:p>
      <w:pPr>
        <w:pStyle w:val="Heading2"/>
      </w:pPr>
      <w:bookmarkStart w:name="撰写提示" w:id="1"/>
      <w:r>
        <w:rPr>
          <w:b/>
          <w:bCs/>
        </w:rPr>
        <w:t xml:space="preserve">撰写提示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实验数据需补充具体数值（如板厚、压边力、模拟参数），结合实际测试结果完善图表（如FLD截图、厚薄图曲线）。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思考题可结合课程理论扩展（如Dynaform操作细节、单元类型的适用场景）。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两份报告均需体现**“参数-现象-机理-优化”**的逻辑，突出实验分析的系统性。</w:t>
      </w:r>
    </w:p>
    <w:p>
      <w:r>
        <w:t xml:space="preserve">以上框架可根据实验实际情况调整，建议补充原始数据、图表及更详细的现象描述。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5"/>
      </w:pPr>
    </w:lvl>
    <w:lvl w:ilvl="4" w15:tentative="1">
      <w:start w:val="1"/>
      <w:numFmt w:val="upperLetter"/>
      <w:lvlText w:val="%5."/>
      <w:lvlJc w:val="start"/>
      <w:pPr>
        <w:ind w:left="2015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6"/>
      </w:pPr>
    </w:lvl>
    <w:lvl w:ilvl="7" w15:tentative="1">
      <w:start w:val="1"/>
      <w:numFmt w:val="upperRoman"/>
      <w:lvlText w:val="%8."/>
      <w:lvlJc w:val="start"/>
      <w:pPr>
        <w:ind w:left="3096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5"/>
      </w:pPr>
    </w:lvl>
    <w:lvl w:ilvl="4" w15:tentative="1">
      <w:start w:val="1"/>
      <w:numFmt w:val="bullet"/>
      <w:lvlText w:val="▶"/>
      <w:lvlJc w:val="start"/>
      <w:pPr>
        <w:ind w:left="2015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6"/>
      </w:pPr>
    </w:lvl>
    <w:lvl w:ilvl="7" w15:tentative="1">
      <w:start w:val="1"/>
      <w:numFmt w:val="bullet"/>
      <w:lvlText w:val="♦"/>
      <w:lvlJc w:val="start"/>
      <w:pPr>
        <w:ind w:left="30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240" w:after="240"/>
    </w:pPr>
    <w:rPr>
      <w:b/>
      <w:bCs/>
      <w:sz w:val="64"/>
      <w:szCs w:val="64"/>
    </w:rPr>
  </w:style>
  <w:style w:type="paragraph" w:styleId="Heading1">
    <w:name w:val="Heading 1"/>
    <w:basedOn w:val="Normal"/>
    <w:next w:val="Normal"/>
    <w:qFormat/>
    <w:pPr>
      <w:spacing w:before="160.8" w:after="160.8"/>
    </w:pPr>
    <w:rPr>
      <w:b/>
      <w:bCs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199.2" w:after="199.2"/>
    </w:pPr>
    <w:rPr>
      <w:b/>
      <w:bCs/>
      <w:sz w:val="31"/>
      <w:szCs w:val="31"/>
    </w:rPr>
  </w:style>
  <w:style w:type="paragraph" w:styleId="Heading3">
    <w:name w:val="Heading 3"/>
    <w:basedOn w:val="Normal"/>
    <w:next w:val="Normal"/>
    <w:qFormat/>
    <w:pPr>
      <w:spacing w:before="240" w:after="24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19.20000000000005" w:after="319.20000000000005"/>
    </w:pPr>
    <w:rPr>
      <w:b/>
      <w:bCs/>
      <w:sz w:val="21"/>
      <w:szCs w:val="21"/>
    </w:rPr>
  </w:style>
  <w:style w:type="paragraph" w:styleId="Heading5">
    <w:name w:val="Heading 5"/>
    <w:basedOn w:val="Normal"/>
    <w:next w:val="Normal"/>
    <w:qFormat/>
    <w:pPr>
      <w:spacing w:before="400.79999999999995" w:after="400.79999999999995"/>
    </w:pPr>
    <w:rPr>
      <w:b/>
      <w:bCs/>
      <w:sz w:val="17"/>
      <w:szCs w:val="17"/>
    </w:rPr>
  </w:style>
  <w:style w:type="paragraph" w:styleId="Heading6">
    <w:name w:val="Heading 6"/>
    <w:basedOn w:val="Normal"/>
    <w:next w:val="Normal"/>
    <w:qFormat/>
    <w:pPr>
      <w:spacing w:before="199.2" w:after="199.2"/>
    </w:pPr>
    <w:rPr>
      <w:b/>
      <w:bCs/>
      <w:sz w:val="31"/>
      <w:szCs w:val="3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2025-06-09T14:08:18.042Z</dcterms:created>
  <dcterms:modified xsi:type="dcterms:W3CDTF">2025-06-09T14:08:18.042Z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