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1236"/>
        <w:gridCol w:w="1236"/>
      </w:tblGrid>
      <w:tr w:rsidR="009A1DEB" w14:paraId="471BD4B6" w14:textId="77777777" w:rsidTr="00B14A87">
        <w:trPr>
          <w:trHeight w:val="809"/>
        </w:trPr>
        <w:tc>
          <w:tcPr>
            <w:tcW w:w="1236" w:type="dxa"/>
            <w:tcBorders>
              <w:right w:val="single" w:sz="18" w:space="0" w:color="auto"/>
            </w:tcBorders>
            <w:vAlign w:val="center"/>
          </w:tcPr>
          <w:p w14:paraId="5041EF13" w14:textId="77777777" w:rsidR="009A1DEB" w:rsidRPr="00E73BE5" w:rsidRDefault="009A1DEB" w:rsidP="00B14A87">
            <w:pPr>
              <w:jc w:val="center"/>
              <w:rPr>
                <w:rFonts w:ascii="黑体" w:eastAsia="黑体" w:hAnsi="黑体"/>
                <w:b/>
                <w:bCs/>
                <w:sz w:val="32"/>
              </w:rPr>
            </w:pPr>
            <w:r w:rsidRPr="00E73BE5">
              <w:rPr>
                <w:rFonts w:ascii="黑体" w:eastAsia="黑体" w:hAnsi="黑体" w:hint="eastAsia"/>
                <w:b/>
                <w:bCs/>
                <w:sz w:val="32"/>
              </w:rPr>
              <w:t>分数</w:t>
            </w:r>
          </w:p>
        </w:tc>
        <w:tc>
          <w:tcPr>
            <w:tcW w:w="1236" w:type="dxa"/>
            <w:tcBorders>
              <w:top w:val="single" w:sz="18" w:space="0" w:color="auto"/>
              <w:left w:val="single" w:sz="18" w:space="0" w:color="auto"/>
              <w:bottom w:val="single" w:sz="18" w:space="0" w:color="auto"/>
            </w:tcBorders>
            <w:vAlign w:val="center"/>
          </w:tcPr>
          <w:p w14:paraId="0C7D89CA" w14:textId="77777777" w:rsidR="009A1DEB" w:rsidRPr="00E73BE5" w:rsidRDefault="009A1DEB" w:rsidP="00B14A87">
            <w:pPr>
              <w:jc w:val="center"/>
              <w:rPr>
                <w:rFonts w:ascii="微软雅黑" w:eastAsia="微软雅黑" w:hAnsi="微软雅黑"/>
                <w:bCs/>
                <w:sz w:val="32"/>
              </w:rPr>
            </w:pPr>
          </w:p>
        </w:tc>
      </w:tr>
    </w:tbl>
    <w:p w14:paraId="11BC2B27" w14:textId="77777777" w:rsidR="009A1DEB" w:rsidRPr="00742949" w:rsidRDefault="009A1DEB" w:rsidP="009A1DEB">
      <w:pPr>
        <w:spacing w:beforeLines="100" w:before="312"/>
        <w:jc w:val="center"/>
        <w:rPr>
          <w:rFonts w:eastAsia="黑体"/>
          <w:b/>
          <w:bCs/>
          <w:sz w:val="44"/>
        </w:rPr>
      </w:pPr>
      <w:r>
        <w:rPr>
          <w:rFonts w:ascii="宋体"/>
          <w:b/>
          <w:noProof/>
          <w:sz w:val="44"/>
          <w:szCs w:val="44"/>
        </w:rPr>
        <w:drawing>
          <wp:anchor distT="0" distB="0" distL="114300" distR="114300" simplePos="0" relativeHeight="251659264" behindDoc="0" locked="0" layoutInCell="1" allowOverlap="1" wp14:anchorId="3AC9F914" wp14:editId="716559CA">
            <wp:simplePos x="0" y="0"/>
            <wp:positionH relativeFrom="column">
              <wp:posOffset>1583501</wp:posOffset>
            </wp:positionH>
            <wp:positionV relativeFrom="page">
              <wp:posOffset>1667064</wp:posOffset>
            </wp:positionV>
            <wp:extent cx="2219325" cy="21907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6" cstate="print">
                      <a:biLevel thresh="50000"/>
                      <a:extLst>
                        <a:ext uri="{28A0092B-C50C-407E-A947-70E740481C1C}">
                          <a14:useLocalDpi xmlns:a14="http://schemas.microsoft.com/office/drawing/2010/main" val="0"/>
                        </a:ext>
                      </a:extLst>
                    </a:blip>
                    <a:srcRect l="6251" t="7346" r="7470" b="7469"/>
                    <a:stretch/>
                  </pic:blipFill>
                  <pic:spPr bwMode="auto">
                    <a:xfrm>
                      <a:off x="0" y="0"/>
                      <a:ext cx="221932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718C">
        <w:rPr>
          <w:rFonts w:ascii="方正小标宋简体" w:eastAsia="方正小标宋简体" w:hAnsi="方正小标宋简体" w:hint="eastAsia"/>
          <w:b/>
          <w:sz w:val="56"/>
          <w:szCs w:val="44"/>
        </w:rPr>
        <w:t>形势与政策课程大作业</w:t>
      </w:r>
    </w:p>
    <w:p w14:paraId="7AD03342" w14:textId="77777777" w:rsidR="009A1DEB" w:rsidRDefault="009A1DEB" w:rsidP="009A1DEB">
      <w:pPr>
        <w:spacing w:line="560" w:lineRule="atLeast"/>
        <w:rPr>
          <w:rFonts w:ascii="宋体"/>
          <w:b/>
          <w:bCs/>
        </w:rPr>
      </w:pPr>
    </w:p>
    <w:p w14:paraId="204B5EBE" w14:textId="77777777" w:rsidR="009A1DEB" w:rsidRDefault="009A1DEB" w:rsidP="009A1DEB">
      <w:pPr>
        <w:spacing w:line="560" w:lineRule="atLeast"/>
        <w:ind w:leftChars="100" w:left="210" w:firstLineChars="600" w:firstLine="1260"/>
        <w:rPr>
          <w:rFonts w:ascii="宋体"/>
          <w:b/>
          <w:bCs/>
        </w:rPr>
      </w:pPr>
    </w:p>
    <w:tbl>
      <w:tblPr>
        <w:tblStyle w:val="a3"/>
        <w:tblpPr w:leftFromText="180" w:rightFromText="180" w:vertAnchor="text" w:horzAnchor="margin" w:tblpXSpec="center" w:tblpY="29"/>
        <w:tblW w:w="7244" w:type="dxa"/>
        <w:tblLook w:val="04A0" w:firstRow="1" w:lastRow="0" w:firstColumn="1" w:lastColumn="0" w:noHBand="0" w:noVBand="1"/>
      </w:tblPr>
      <w:tblGrid>
        <w:gridCol w:w="1829"/>
        <w:gridCol w:w="5415"/>
      </w:tblGrid>
      <w:tr w:rsidR="009A1DEB" w14:paraId="2D16ABBB" w14:textId="77777777" w:rsidTr="00B14A87">
        <w:trPr>
          <w:trHeight w:val="703"/>
        </w:trPr>
        <w:tc>
          <w:tcPr>
            <w:tcW w:w="1829" w:type="dxa"/>
            <w:tcBorders>
              <w:top w:val="nil"/>
              <w:left w:val="nil"/>
              <w:bottom w:val="nil"/>
              <w:right w:val="nil"/>
            </w:tcBorders>
            <w:vAlign w:val="center"/>
          </w:tcPr>
          <w:p w14:paraId="067E6AEE" w14:textId="77777777" w:rsidR="009A1DEB" w:rsidRPr="000F5F83" w:rsidRDefault="009A1DEB" w:rsidP="00B14A87">
            <w:pPr>
              <w:jc w:val="right"/>
              <w:rPr>
                <w:rFonts w:ascii="宋体"/>
                <w:b/>
                <w:bCs/>
                <w:sz w:val="32"/>
              </w:rPr>
            </w:pPr>
            <w:r>
              <w:rPr>
                <w:rFonts w:ascii="宋体" w:hint="eastAsia"/>
                <w:b/>
                <w:bCs/>
                <w:sz w:val="32"/>
              </w:rPr>
              <w:t>论文</w:t>
            </w:r>
            <w:r w:rsidRPr="000F5F83">
              <w:rPr>
                <w:rFonts w:ascii="宋体" w:hint="eastAsia"/>
                <w:b/>
                <w:bCs/>
                <w:sz w:val="32"/>
              </w:rPr>
              <w:t>题目：</w:t>
            </w:r>
          </w:p>
        </w:tc>
        <w:tc>
          <w:tcPr>
            <w:tcW w:w="5415" w:type="dxa"/>
            <w:tcBorders>
              <w:top w:val="nil"/>
              <w:left w:val="nil"/>
              <w:right w:val="nil"/>
            </w:tcBorders>
            <w:vAlign w:val="center"/>
          </w:tcPr>
          <w:p w14:paraId="3AD8E003" w14:textId="52818813" w:rsidR="009A1DEB" w:rsidRPr="00EF53C2" w:rsidRDefault="001B4177" w:rsidP="001B4177">
            <w:pPr>
              <w:jc w:val="center"/>
              <w:rPr>
                <w:rFonts w:ascii="微软雅黑" w:eastAsia="微软雅黑" w:hAnsi="微软雅黑" w:hint="eastAsia"/>
                <w:sz w:val="32"/>
                <w:szCs w:val="32"/>
              </w:rPr>
            </w:pPr>
            <w:r w:rsidRPr="00EF53C2">
              <w:rPr>
                <w:rFonts w:ascii="微软雅黑" w:eastAsia="微软雅黑" w:hAnsi="微软雅黑" w:hint="eastAsia"/>
                <w:color w:val="222222"/>
                <w:sz w:val="32"/>
                <w:szCs w:val="32"/>
                <w:shd w:val="clear" w:color="auto" w:fill="FFFFFF"/>
              </w:rPr>
              <w:t>踔厉奋发 勇毅前行</w:t>
            </w:r>
          </w:p>
        </w:tc>
      </w:tr>
      <w:tr w:rsidR="009A1DEB" w14:paraId="6A1D8901" w14:textId="77777777" w:rsidTr="00B14A87">
        <w:trPr>
          <w:trHeight w:val="674"/>
        </w:trPr>
        <w:tc>
          <w:tcPr>
            <w:tcW w:w="1829" w:type="dxa"/>
            <w:tcBorders>
              <w:top w:val="nil"/>
              <w:left w:val="nil"/>
              <w:bottom w:val="nil"/>
              <w:right w:val="nil"/>
            </w:tcBorders>
            <w:vAlign w:val="center"/>
          </w:tcPr>
          <w:p w14:paraId="59C6FA33" w14:textId="77777777" w:rsidR="009A1DEB" w:rsidRPr="000F5F83" w:rsidRDefault="009A1DEB" w:rsidP="00B14A87">
            <w:pPr>
              <w:jc w:val="right"/>
              <w:rPr>
                <w:rFonts w:ascii="宋体"/>
                <w:b/>
                <w:bCs/>
                <w:sz w:val="32"/>
              </w:rPr>
            </w:pPr>
            <w:r>
              <w:rPr>
                <w:rFonts w:ascii="宋体" w:hint="eastAsia"/>
                <w:b/>
                <w:bCs/>
                <w:sz w:val="32"/>
              </w:rPr>
              <w:t>任课</w:t>
            </w:r>
            <w:r w:rsidRPr="000F5F83">
              <w:rPr>
                <w:rFonts w:ascii="宋体" w:hint="eastAsia"/>
                <w:b/>
                <w:bCs/>
                <w:sz w:val="32"/>
              </w:rPr>
              <w:t>教师：</w:t>
            </w:r>
          </w:p>
        </w:tc>
        <w:tc>
          <w:tcPr>
            <w:tcW w:w="5415" w:type="dxa"/>
            <w:tcBorders>
              <w:left w:val="nil"/>
              <w:right w:val="nil"/>
            </w:tcBorders>
            <w:vAlign w:val="center"/>
          </w:tcPr>
          <w:p w14:paraId="41796B7E" w14:textId="5E3DF141"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孔维东</w:t>
            </w:r>
          </w:p>
        </w:tc>
      </w:tr>
      <w:tr w:rsidR="009A1DEB" w14:paraId="4DE54904" w14:textId="77777777" w:rsidTr="00B14A87">
        <w:trPr>
          <w:trHeight w:val="703"/>
        </w:trPr>
        <w:tc>
          <w:tcPr>
            <w:tcW w:w="1829" w:type="dxa"/>
            <w:tcBorders>
              <w:top w:val="nil"/>
              <w:left w:val="nil"/>
              <w:bottom w:val="nil"/>
              <w:right w:val="nil"/>
            </w:tcBorders>
            <w:vAlign w:val="center"/>
          </w:tcPr>
          <w:p w14:paraId="0A1DC91A" w14:textId="77777777" w:rsidR="009A1DEB" w:rsidRPr="000F5F83" w:rsidRDefault="009A1DEB" w:rsidP="00B14A87">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院：</w:t>
            </w:r>
          </w:p>
        </w:tc>
        <w:tc>
          <w:tcPr>
            <w:tcW w:w="5415" w:type="dxa"/>
            <w:tcBorders>
              <w:left w:val="nil"/>
              <w:right w:val="nil"/>
            </w:tcBorders>
            <w:vAlign w:val="center"/>
          </w:tcPr>
          <w:p w14:paraId="33B8A6D7" w14:textId="095D38B0"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机械工程学院</w:t>
            </w:r>
          </w:p>
        </w:tc>
      </w:tr>
      <w:tr w:rsidR="009A1DEB" w14:paraId="09DB4D5C" w14:textId="77777777" w:rsidTr="00B14A87">
        <w:trPr>
          <w:trHeight w:val="674"/>
        </w:trPr>
        <w:tc>
          <w:tcPr>
            <w:tcW w:w="1829" w:type="dxa"/>
            <w:tcBorders>
              <w:top w:val="nil"/>
              <w:left w:val="nil"/>
              <w:bottom w:val="nil"/>
              <w:right w:val="nil"/>
            </w:tcBorders>
            <w:vAlign w:val="center"/>
          </w:tcPr>
          <w:p w14:paraId="702F0028" w14:textId="77777777" w:rsidR="009A1DEB" w:rsidRPr="000F5F83" w:rsidRDefault="009A1DEB" w:rsidP="00B14A87">
            <w:pPr>
              <w:jc w:val="right"/>
              <w:rPr>
                <w:rFonts w:ascii="宋体"/>
                <w:b/>
                <w:bCs/>
                <w:sz w:val="32"/>
              </w:rPr>
            </w:pPr>
            <w:r w:rsidRPr="000F5F83">
              <w:rPr>
                <w:rFonts w:ascii="宋体" w:hint="eastAsia"/>
                <w:b/>
                <w:bCs/>
                <w:sz w:val="32"/>
              </w:rPr>
              <w:t>姓</w:t>
            </w:r>
            <w:r>
              <w:rPr>
                <w:rFonts w:ascii="宋体" w:hint="eastAsia"/>
                <w:b/>
                <w:bCs/>
                <w:sz w:val="32"/>
              </w:rPr>
              <w:t xml:space="preserve"> </w:t>
            </w:r>
            <w:r>
              <w:rPr>
                <w:rFonts w:ascii="宋体"/>
                <w:b/>
                <w:bCs/>
                <w:sz w:val="32"/>
              </w:rPr>
              <w:t xml:space="preserve">   </w:t>
            </w:r>
            <w:r w:rsidRPr="000F5F83">
              <w:rPr>
                <w:rFonts w:ascii="宋体" w:hint="eastAsia"/>
                <w:b/>
                <w:bCs/>
                <w:sz w:val="32"/>
              </w:rPr>
              <w:t>名：</w:t>
            </w:r>
          </w:p>
        </w:tc>
        <w:tc>
          <w:tcPr>
            <w:tcW w:w="5415" w:type="dxa"/>
            <w:tcBorders>
              <w:left w:val="nil"/>
              <w:right w:val="nil"/>
            </w:tcBorders>
            <w:vAlign w:val="center"/>
          </w:tcPr>
          <w:p w14:paraId="5625F956" w14:textId="585464E5"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任铎</w:t>
            </w:r>
          </w:p>
        </w:tc>
      </w:tr>
      <w:tr w:rsidR="009A1DEB" w14:paraId="3A66A7D1" w14:textId="77777777" w:rsidTr="00B14A87">
        <w:trPr>
          <w:trHeight w:val="703"/>
        </w:trPr>
        <w:tc>
          <w:tcPr>
            <w:tcW w:w="1829" w:type="dxa"/>
            <w:tcBorders>
              <w:top w:val="nil"/>
              <w:left w:val="nil"/>
              <w:bottom w:val="nil"/>
              <w:right w:val="nil"/>
            </w:tcBorders>
            <w:vAlign w:val="center"/>
          </w:tcPr>
          <w:p w14:paraId="3D33723A" w14:textId="77777777" w:rsidR="009A1DEB" w:rsidRPr="000F5F83" w:rsidRDefault="009A1DEB" w:rsidP="00B14A87">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号：</w:t>
            </w:r>
          </w:p>
        </w:tc>
        <w:tc>
          <w:tcPr>
            <w:tcW w:w="5415" w:type="dxa"/>
            <w:tcBorders>
              <w:left w:val="nil"/>
              <w:right w:val="nil"/>
            </w:tcBorders>
            <w:vAlign w:val="center"/>
          </w:tcPr>
          <w:p w14:paraId="79B1F08F" w14:textId="4503082E" w:rsidR="009A1DEB" w:rsidRPr="00EF53C2" w:rsidRDefault="00EF53C2" w:rsidP="00B14A87">
            <w:pPr>
              <w:jc w:val="center"/>
              <w:rPr>
                <w:rFonts w:ascii="微软雅黑" w:eastAsia="微软雅黑" w:hAnsi="微软雅黑"/>
                <w:sz w:val="32"/>
              </w:rPr>
            </w:pPr>
            <w:r w:rsidRPr="00EF53C2">
              <w:rPr>
                <w:rFonts w:ascii="微软雅黑" w:eastAsia="微软雅黑" w:hAnsi="微软雅黑" w:hint="eastAsia"/>
                <w:sz w:val="32"/>
              </w:rPr>
              <w:t>2</w:t>
            </w:r>
            <w:r w:rsidRPr="00EF53C2">
              <w:rPr>
                <w:rFonts w:ascii="微软雅黑" w:eastAsia="微软雅黑" w:hAnsi="微软雅黑"/>
                <w:sz w:val="32"/>
              </w:rPr>
              <w:t>021111750</w:t>
            </w:r>
          </w:p>
        </w:tc>
      </w:tr>
      <w:tr w:rsidR="009A1DEB" w14:paraId="7D563484" w14:textId="77777777" w:rsidTr="00B14A87">
        <w:trPr>
          <w:trHeight w:val="674"/>
        </w:trPr>
        <w:tc>
          <w:tcPr>
            <w:tcW w:w="1829" w:type="dxa"/>
            <w:tcBorders>
              <w:top w:val="nil"/>
              <w:left w:val="nil"/>
              <w:bottom w:val="nil"/>
              <w:right w:val="nil"/>
            </w:tcBorders>
            <w:vAlign w:val="center"/>
          </w:tcPr>
          <w:p w14:paraId="0F40DF29" w14:textId="77777777" w:rsidR="009A1DEB" w:rsidRPr="000F5F83" w:rsidRDefault="009A1DEB" w:rsidP="00B14A87">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期：</w:t>
            </w:r>
          </w:p>
        </w:tc>
        <w:tc>
          <w:tcPr>
            <w:tcW w:w="5415" w:type="dxa"/>
            <w:tcBorders>
              <w:left w:val="nil"/>
              <w:right w:val="nil"/>
            </w:tcBorders>
            <w:vAlign w:val="center"/>
          </w:tcPr>
          <w:p w14:paraId="46BDE064" w14:textId="71857141" w:rsidR="009A1DEB" w:rsidRPr="00EF53C2" w:rsidRDefault="009A1DEB" w:rsidP="00B14A87">
            <w:pPr>
              <w:jc w:val="center"/>
              <w:rPr>
                <w:rFonts w:ascii="微软雅黑" w:eastAsia="微软雅黑" w:hAnsi="微软雅黑"/>
                <w:sz w:val="32"/>
              </w:rPr>
            </w:pPr>
            <w:r w:rsidRPr="00EF53C2">
              <w:rPr>
                <w:rFonts w:ascii="微软雅黑" w:eastAsia="微软雅黑" w:hAnsi="微软雅黑" w:hint="eastAsia"/>
                <w:sz w:val="32"/>
              </w:rPr>
              <w:t>2</w:t>
            </w:r>
            <w:r w:rsidRPr="00EF53C2">
              <w:rPr>
                <w:rFonts w:ascii="微软雅黑" w:eastAsia="微软雅黑" w:hAnsi="微软雅黑"/>
                <w:sz w:val="32"/>
              </w:rPr>
              <w:t>0</w:t>
            </w:r>
            <w:r w:rsidR="00BF5B61" w:rsidRPr="00EF53C2">
              <w:rPr>
                <w:rFonts w:ascii="微软雅黑" w:eastAsia="微软雅黑" w:hAnsi="微软雅黑"/>
                <w:sz w:val="32"/>
              </w:rPr>
              <w:t>2</w:t>
            </w:r>
            <w:r w:rsidR="00BF5B61" w:rsidRPr="00EF53C2">
              <w:rPr>
                <w:rFonts w:ascii="微软雅黑" w:eastAsia="微软雅黑" w:hAnsi="微软雅黑" w:hint="eastAsia"/>
                <w:sz w:val="32"/>
              </w:rPr>
              <w:t>1</w:t>
            </w:r>
            <w:r w:rsidRPr="00EF53C2">
              <w:rPr>
                <w:rFonts w:ascii="微软雅黑" w:eastAsia="微软雅黑" w:hAnsi="微软雅黑"/>
                <w:sz w:val="32"/>
              </w:rPr>
              <w:t>-202</w:t>
            </w:r>
            <w:r w:rsidR="00BF5B61" w:rsidRPr="00EF53C2">
              <w:rPr>
                <w:rFonts w:ascii="微软雅黑" w:eastAsia="微软雅黑" w:hAnsi="微软雅黑" w:hint="eastAsia"/>
                <w:sz w:val="32"/>
              </w:rPr>
              <w:t>2</w:t>
            </w:r>
            <w:r w:rsidRPr="00EF53C2">
              <w:rPr>
                <w:rFonts w:ascii="微软雅黑" w:eastAsia="微软雅黑" w:hAnsi="微软雅黑" w:hint="eastAsia"/>
                <w:sz w:val="32"/>
              </w:rPr>
              <w:t>学年度第</w:t>
            </w:r>
            <w:r w:rsidR="00BF5B61" w:rsidRPr="00EF53C2">
              <w:rPr>
                <w:rFonts w:ascii="微软雅黑" w:eastAsia="微软雅黑" w:hAnsi="微软雅黑" w:hint="eastAsia"/>
                <w:sz w:val="32"/>
              </w:rPr>
              <w:t>1</w:t>
            </w:r>
            <w:r w:rsidRPr="00EF53C2">
              <w:rPr>
                <w:rFonts w:ascii="微软雅黑" w:eastAsia="微软雅黑" w:hAnsi="微软雅黑" w:hint="eastAsia"/>
                <w:sz w:val="32"/>
              </w:rPr>
              <w:t>学期</w:t>
            </w:r>
          </w:p>
        </w:tc>
      </w:tr>
    </w:tbl>
    <w:p w14:paraId="6F29A423" w14:textId="77777777" w:rsidR="009A1DEB" w:rsidRDefault="009A1DEB" w:rsidP="009A1DEB">
      <w:pPr>
        <w:spacing w:line="560" w:lineRule="atLeast"/>
        <w:ind w:leftChars="100" w:left="210" w:firstLineChars="600" w:firstLine="1260"/>
        <w:rPr>
          <w:rFonts w:ascii="宋体"/>
          <w:b/>
          <w:bCs/>
        </w:rPr>
      </w:pPr>
    </w:p>
    <w:p w14:paraId="2B8ABA0B" w14:textId="77777777" w:rsidR="009A1DEB" w:rsidRDefault="009A1DEB" w:rsidP="009A1DEB">
      <w:pPr>
        <w:spacing w:line="560" w:lineRule="atLeast"/>
        <w:rPr>
          <w:rFonts w:ascii="宋体"/>
          <w:b/>
          <w:bCs/>
        </w:rPr>
      </w:pPr>
    </w:p>
    <w:p w14:paraId="040FFE0F" w14:textId="1862D588" w:rsidR="009A1DEB" w:rsidRDefault="001B4177" w:rsidP="009A1DEB">
      <w:pPr>
        <w:spacing w:line="560" w:lineRule="atLeast"/>
        <w:ind w:left="237" w:hangingChars="74" w:hanging="237"/>
        <w:jc w:val="center"/>
        <w:rPr>
          <w:rFonts w:ascii="宋体"/>
          <w:b/>
          <w:bCs/>
          <w:sz w:val="32"/>
        </w:rPr>
      </w:pPr>
      <w:r>
        <w:rPr>
          <w:rFonts w:ascii="宋体" w:hint="eastAsia"/>
          <w:b/>
          <w:bCs/>
          <w:sz w:val="32"/>
        </w:rPr>
        <w:t>2</w:t>
      </w:r>
      <w:r>
        <w:rPr>
          <w:rFonts w:ascii="宋体"/>
          <w:b/>
          <w:bCs/>
          <w:sz w:val="32"/>
        </w:rPr>
        <w:t>022</w:t>
      </w:r>
      <w:r w:rsidR="009A1DEB" w:rsidRPr="00F06BEF">
        <w:rPr>
          <w:rFonts w:ascii="宋体" w:hint="eastAsia"/>
          <w:b/>
          <w:bCs/>
          <w:sz w:val="32"/>
        </w:rPr>
        <w:t>年</w:t>
      </w:r>
      <w:r>
        <w:rPr>
          <w:rFonts w:ascii="宋体"/>
          <w:b/>
          <w:bCs/>
          <w:sz w:val="32"/>
        </w:rPr>
        <w:t>10</w:t>
      </w:r>
      <w:r w:rsidR="009A1DEB" w:rsidRPr="00F06BEF">
        <w:rPr>
          <w:rFonts w:ascii="宋体" w:hint="eastAsia"/>
          <w:b/>
          <w:bCs/>
          <w:sz w:val="32"/>
        </w:rPr>
        <w:t>月</w:t>
      </w:r>
      <w:r>
        <w:rPr>
          <w:rFonts w:ascii="宋体"/>
          <w:b/>
          <w:bCs/>
          <w:sz w:val="32"/>
        </w:rPr>
        <w:t>29</w:t>
      </w:r>
      <w:r w:rsidR="009A1DEB" w:rsidRPr="00F06BEF">
        <w:rPr>
          <w:rFonts w:ascii="宋体" w:hint="eastAsia"/>
          <w:b/>
          <w:bCs/>
          <w:sz w:val="32"/>
        </w:rPr>
        <w:t>日</w:t>
      </w:r>
    </w:p>
    <w:p w14:paraId="7492328E" w14:textId="77777777" w:rsidR="009A1DEB" w:rsidRPr="00E73BE5" w:rsidRDefault="009A1DEB" w:rsidP="009A1DEB">
      <w:pPr>
        <w:rPr>
          <w:rFonts w:ascii="宋体"/>
          <w:b/>
          <w:bCs/>
          <w:sz w:val="32"/>
        </w:rPr>
      </w:pPr>
      <w:r>
        <w:rPr>
          <w:rFonts w:ascii="宋体"/>
          <w:b/>
          <w:bCs/>
          <w:sz w:val="32"/>
        </w:rPr>
        <w:br w:type="page"/>
      </w:r>
    </w:p>
    <w:p w14:paraId="27AA58C4" w14:textId="531115E6" w:rsidR="009A1DEB" w:rsidRPr="009A1FF1" w:rsidRDefault="001B4177" w:rsidP="001B4177">
      <w:pPr>
        <w:jc w:val="center"/>
        <w:rPr>
          <w:b/>
          <w:sz w:val="36"/>
        </w:rPr>
      </w:pPr>
      <w:r w:rsidRPr="001B4177">
        <w:rPr>
          <w:rFonts w:ascii="华文宋体" w:eastAsia="华文宋体" w:hAnsi="华文宋体" w:hint="eastAsia"/>
          <w:b/>
          <w:bCs/>
          <w:color w:val="222222"/>
          <w:sz w:val="36"/>
          <w:szCs w:val="36"/>
          <w:shd w:val="clear" w:color="auto" w:fill="FFFFFF"/>
        </w:rPr>
        <w:lastRenderedPageBreak/>
        <w:t>踔厉奋发</w:t>
      </w:r>
      <w:r w:rsidRPr="001B4177">
        <w:rPr>
          <w:rFonts w:ascii="华文宋体" w:eastAsia="华文宋体" w:hAnsi="华文宋体" w:hint="eastAsia"/>
          <w:b/>
          <w:bCs/>
          <w:color w:val="222222"/>
          <w:sz w:val="36"/>
          <w:szCs w:val="36"/>
          <w:shd w:val="clear" w:color="auto" w:fill="FFFFFF"/>
        </w:rPr>
        <w:t xml:space="preserve"> </w:t>
      </w:r>
      <w:r w:rsidRPr="001B4177">
        <w:rPr>
          <w:rFonts w:ascii="华文宋体" w:eastAsia="华文宋体" w:hAnsi="华文宋体" w:hint="eastAsia"/>
          <w:b/>
          <w:bCs/>
          <w:color w:val="222222"/>
          <w:sz w:val="36"/>
          <w:szCs w:val="36"/>
          <w:shd w:val="clear" w:color="auto" w:fill="FFFFFF"/>
        </w:rPr>
        <w:t>勇毅前行</w:t>
      </w:r>
    </w:p>
    <w:p w14:paraId="4D1C0F53" w14:textId="522E4D4C" w:rsidR="009A1DEB" w:rsidRDefault="001B4177" w:rsidP="009A1DEB">
      <w:pPr>
        <w:jc w:val="center"/>
        <w:rPr>
          <w:sz w:val="28"/>
        </w:rPr>
      </w:pPr>
      <w:r w:rsidRPr="001B4177">
        <w:rPr>
          <w:rFonts w:ascii="华文宋体" w:eastAsia="华文宋体" w:hAnsi="华文宋体" w:hint="eastAsia"/>
          <w:sz w:val="28"/>
        </w:rPr>
        <w:t>任铎</w:t>
      </w:r>
    </w:p>
    <w:p w14:paraId="4884BEDD" w14:textId="77777777" w:rsidR="009A1DEB" w:rsidRDefault="009A1DEB" w:rsidP="009A1DEB">
      <w:pPr>
        <w:rPr>
          <w:sz w:val="28"/>
        </w:rPr>
      </w:pPr>
    </w:p>
    <w:p w14:paraId="279B0AB7" w14:textId="5C683EBF" w:rsidR="009A1DEB" w:rsidRPr="00E73BE5" w:rsidRDefault="009A1DEB" w:rsidP="009A1DEB">
      <w:pPr>
        <w:spacing w:line="360" w:lineRule="auto"/>
      </w:pPr>
      <w:r w:rsidRPr="00E73BE5">
        <w:rPr>
          <w:rFonts w:hint="eastAsia"/>
          <w:b/>
        </w:rPr>
        <w:t>摘要：</w:t>
      </w:r>
      <w:r w:rsidR="00BE0F7E" w:rsidRPr="00BE0F7E">
        <w:rPr>
          <w:rFonts w:ascii="华文楷体" w:eastAsia="华文楷体" w:hAnsi="华文楷体" w:hint="eastAsia"/>
          <w:b/>
          <w:sz w:val="24"/>
          <w:szCs w:val="24"/>
        </w:rPr>
        <w:t>在全面建设社会主义现代化国家、向第二个百年奋斗目标进军的新征程上</w:t>
      </w:r>
      <w:r w:rsidR="00BE0F7E" w:rsidRPr="00BE0F7E">
        <w:rPr>
          <w:rFonts w:ascii="华文楷体" w:eastAsia="华文楷体" w:hAnsi="华文楷体" w:hint="eastAsia"/>
          <w:b/>
          <w:sz w:val="24"/>
          <w:szCs w:val="24"/>
        </w:rPr>
        <w:t>，</w:t>
      </w:r>
      <w:r w:rsidR="00BE0F7E" w:rsidRPr="00BE0F7E">
        <w:rPr>
          <w:rFonts w:ascii="华文楷体" w:eastAsia="华文楷体" w:hAnsi="华文楷体" w:hint="eastAsia"/>
          <w:b/>
          <w:color w:val="222222"/>
          <w:sz w:val="24"/>
          <w:szCs w:val="24"/>
        </w:rPr>
        <w:t>广大青年学生要按照习近平总书记的要求，早立志、立大志，服务“国之大者”，矢志接力奋斗</w:t>
      </w:r>
      <w:r w:rsidR="00BE0F7E" w:rsidRPr="00BE0F7E">
        <w:rPr>
          <w:rFonts w:ascii="华文楷体" w:eastAsia="华文楷体" w:hAnsi="华文楷体" w:hint="eastAsia"/>
          <w:b/>
          <w:color w:val="222222"/>
          <w:sz w:val="24"/>
          <w:szCs w:val="24"/>
        </w:rPr>
        <w:t>。</w:t>
      </w:r>
      <w:r w:rsidR="00BE0F7E" w:rsidRPr="00BE0F7E">
        <w:rPr>
          <w:rFonts w:ascii="华文楷体" w:eastAsia="华文楷体" w:hAnsi="华文楷体" w:hint="eastAsia"/>
          <w:b/>
          <w:color w:val="222222"/>
          <w:sz w:val="24"/>
          <w:szCs w:val="24"/>
        </w:rPr>
        <w:t>无论过去、现在还是未来，中国青年始终是实现中华民族伟大复兴的先锋力量</w:t>
      </w:r>
      <w:r w:rsidR="00BE0F7E" w:rsidRPr="00BE0F7E">
        <w:rPr>
          <w:rFonts w:ascii="华文楷体" w:eastAsia="华文楷体" w:hAnsi="华文楷体" w:hint="eastAsia"/>
          <w:b/>
          <w:color w:val="222222"/>
          <w:sz w:val="24"/>
          <w:szCs w:val="24"/>
        </w:rPr>
        <w:t>。</w:t>
      </w:r>
      <w:r w:rsidR="00BE0F7E" w:rsidRPr="00BE0F7E">
        <w:rPr>
          <w:rFonts w:ascii="华文楷体" w:eastAsia="华文楷体" w:hAnsi="华文楷体" w:hint="eastAsia"/>
          <w:b/>
          <w:color w:val="222222"/>
          <w:sz w:val="24"/>
          <w:szCs w:val="24"/>
        </w:rPr>
        <w:t>青年</w:t>
      </w:r>
      <w:r w:rsidR="00BE0F7E" w:rsidRPr="00BE0F7E">
        <w:rPr>
          <w:rFonts w:ascii="华文楷体" w:eastAsia="华文楷体" w:hAnsi="华文楷体" w:hint="eastAsia"/>
          <w:b/>
          <w:color w:val="222222"/>
          <w:spacing w:val="8"/>
          <w:sz w:val="24"/>
          <w:szCs w:val="24"/>
          <w:shd w:val="clear" w:color="auto" w:fill="FFFFFF"/>
        </w:rPr>
        <w:t>要坚定不移听党话、跟党走，怀抱梦想又脚踏实地，敢想敢为又善作善成，立志做有理想、敢担当、能吃苦、肯奋斗的新时代青年</w:t>
      </w:r>
      <w:r w:rsidR="00BE0F7E" w:rsidRPr="00BE0F7E">
        <w:rPr>
          <w:rFonts w:ascii="华文楷体" w:eastAsia="华文楷体" w:hAnsi="华文楷体" w:hint="eastAsia"/>
          <w:b/>
          <w:color w:val="222222"/>
          <w:spacing w:val="8"/>
          <w:sz w:val="24"/>
          <w:szCs w:val="24"/>
          <w:shd w:val="clear" w:color="auto" w:fill="FFFFFF"/>
        </w:rPr>
        <w:t>。</w:t>
      </w:r>
    </w:p>
    <w:p w14:paraId="01B93F37" w14:textId="50A6A587" w:rsidR="009A1DEB" w:rsidRPr="009A1DEB" w:rsidRDefault="009A1DEB" w:rsidP="00BE0F7E">
      <w:pPr>
        <w:spacing w:line="360" w:lineRule="auto"/>
        <w:rPr>
          <w:rFonts w:hint="eastAsia"/>
        </w:rPr>
      </w:pPr>
      <w:r w:rsidRPr="00E73BE5">
        <w:rPr>
          <w:rFonts w:hint="eastAsia"/>
          <w:b/>
        </w:rPr>
        <w:t>关键词：</w:t>
      </w:r>
      <w:r w:rsidR="00BE0F7E">
        <w:rPr>
          <w:rFonts w:ascii="楷体_GB2312" w:eastAsia="楷体_GB2312" w:hAnsi="楷体_GB2312" w:hint="eastAsia"/>
        </w:rPr>
        <w:t>党的二十大：青年：担当：奋斗</w:t>
      </w:r>
    </w:p>
    <w:p w14:paraId="653074E1" w14:textId="35385F53" w:rsidR="001B3656" w:rsidRPr="00BE0F7E" w:rsidRDefault="001B365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color w:val="222222"/>
        </w:rPr>
      </w:pPr>
      <w:r w:rsidRPr="00BE0F7E">
        <w:rPr>
          <w:rFonts w:ascii="华文宋体" w:eastAsia="华文宋体" w:hAnsi="华文宋体" w:hint="eastAsia"/>
          <w:color w:val="222222"/>
        </w:rPr>
        <w:t>即将召开的党的二十大，是在我国进入全面建设社会主义现代化国家新征程的关键时刻召开的一次十分重要的大会，将科学谋划未来5年乃至更长时期党和国家事业发展的目标任务和大政方针，事关党和国家事业继往开来，事关中国特色社会主义前途命运，事关中华民族伟大复兴。我们要明确宣示在新征程上举什么旗、走什么路、以什么样的精神状态、朝着什么样的目标继续前进，更要在具体实践中深入分析国际国内大势，科学把握我们面临的战略机遇和风险挑战，以正确的战略策略应变局、育新机、开新局，努力团结和激励全国各族人民为夺取中国特色社会主义新胜利而奋斗。</w:t>
      </w:r>
      <w:r w:rsidRPr="00BE0F7E">
        <w:rPr>
          <w:rFonts w:ascii="华文宋体" w:eastAsia="华文宋体" w:hAnsi="华文宋体" w:hint="eastAsia"/>
          <w:color w:val="222222"/>
        </w:rPr>
        <w:t>而我们青年</w:t>
      </w:r>
      <w:r w:rsidRPr="00BE0F7E">
        <w:rPr>
          <w:rFonts w:ascii="华文宋体" w:eastAsia="华文宋体" w:hAnsi="华文宋体" w:hint="eastAsia"/>
          <w:color w:val="222222"/>
          <w:spacing w:val="8"/>
          <w:shd w:val="clear" w:color="auto" w:fill="FFFFFF"/>
        </w:rPr>
        <w:t>要坚定不移听党话、跟党走，怀抱梦想又脚踏实地，敢想敢为又善作善成，立志做有理想、敢担当、能吃苦、肯奋斗的新时代好青年，让青春在全面建设社会主义现代化国家的火热实践中绽放绚丽之花</w:t>
      </w:r>
    </w:p>
    <w:p w14:paraId="2B482929" w14:textId="77777777" w:rsidR="001B3656" w:rsidRPr="00BE0F7E" w:rsidRDefault="001B365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color w:val="222222"/>
        </w:rPr>
      </w:pPr>
      <w:r w:rsidRPr="00BE0F7E">
        <w:rPr>
          <w:rFonts w:ascii="华文宋体" w:eastAsia="华文宋体" w:hAnsi="华文宋体" w:hint="eastAsia"/>
          <w:color w:val="222222"/>
        </w:rPr>
        <w:lastRenderedPageBreak/>
        <w:t>有责任有担当，青春才会闪光。习近平总书记2016年在南昌大学考察期间，寄语青年学子：“希望当代大学生珍惜韶华，把学习成长同党和国家的事业紧紧联系起来、同社会和人民的需要密切结合起来，用青春铺路，让理想延伸。”今天，新时代中国青年处在中华民族发展的最好时期，既面临着难得的建功立业的人生际遇，也面临着“天将降大任于斯人”的时代使命。广大青年生逢其时，重任在肩。只有当青春同党和人民事业高度契合时，青春的光谱才会更广阔，青春的能量才能充分迸发。“全国青年岗位能手”侯长岭不断钻研新战法，先后35次在考核比武中摘金夺银，用一枚枚闪亮的军功章，践行着“把兵当出彩”的青春誓言；“中国青年创业奖”获得者刘德珩一心为国造“芯”，在武汉封城期间发布了国内首颗自主研发、用于3D成像的飞行时间传感器芯片，打破了国外在该领域的垄断地位……当前，百年变局与世纪疫情交织叠加，世界之变、时代之变、历史之变正以前所未有的方式展开，全球进入动荡变革期。广大青年学生要按照习近平总书记的要求，早立志、立大志，紧密围绕科技创新、乡村振兴等国家重大发展战略进行人生选择、职业选择，学好必修课，练好基本功，服务“国之大者”，矢志接力奋斗。</w:t>
      </w:r>
    </w:p>
    <w:p w14:paraId="0A5FD666" w14:textId="14939156" w:rsidR="001B3656" w:rsidRPr="00BE0F7E" w:rsidRDefault="001B365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hint="eastAsia"/>
          <w:color w:val="222222"/>
        </w:rPr>
      </w:pPr>
      <w:r w:rsidRPr="00BE0F7E">
        <w:rPr>
          <w:rFonts w:ascii="华文宋体" w:eastAsia="华文宋体" w:hAnsi="华文宋体" w:hint="eastAsia"/>
          <w:color w:val="222222"/>
        </w:rPr>
        <w:t>2010年，习近平在华中科技大学参加主题党日活动时寄语同学们：“青年人是一代要比一代强的。国家要富强，民族要复兴，就必须要有后来人，否则我们的事业就是没有希望的事业。同学们要有正确的择业观，要到党、祖国和人民最需要的地方去。”</w:t>
      </w:r>
    </w:p>
    <w:p w14:paraId="5C427708" w14:textId="79FD1D9A"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color w:val="222222"/>
        </w:rPr>
      </w:pPr>
      <w:r w:rsidRPr="00BE0F7E">
        <w:rPr>
          <w:rStyle w:val="bjh-p"/>
          <w:rFonts w:ascii="华文宋体" w:eastAsia="华文宋体" w:hAnsi="华文宋体" w:cs="Arial"/>
          <w:color w:val="222222"/>
        </w:rPr>
        <w:t>大道如砥，接续奋斗。当前，世界百年未有之大变局加速演进，我国发展进入战略机遇和风险挑战并存、不确定难预料因素增多的时期。我们越来越强</w:t>
      </w:r>
      <w:r w:rsidRPr="00BE0F7E">
        <w:rPr>
          <w:rStyle w:val="bjh-p"/>
          <w:rFonts w:ascii="华文宋体" w:eastAsia="华文宋体" w:hAnsi="华文宋体" w:cs="Arial"/>
          <w:color w:val="222222"/>
        </w:rPr>
        <w:lastRenderedPageBreak/>
        <w:t>烈地感受到，越是壮阔的征程，越需要领航的力量</w:t>
      </w:r>
      <w:r w:rsidR="007B0B4B">
        <w:rPr>
          <w:rStyle w:val="bjh-p"/>
          <w:rFonts w:ascii="华文宋体" w:eastAsia="华文宋体" w:hAnsi="华文宋体" w:cs="Arial" w:hint="eastAsia"/>
          <w:color w:val="222222"/>
        </w:rPr>
        <w:t>。</w:t>
      </w:r>
      <w:r w:rsidRPr="00BE0F7E">
        <w:rPr>
          <w:rStyle w:val="bjh-p"/>
          <w:rFonts w:ascii="华文宋体" w:eastAsia="华文宋体" w:hAnsi="华文宋体" w:cs="Arial"/>
          <w:color w:val="222222"/>
        </w:rPr>
        <w:t>唯有与时俱进，方显理论伟力。当代中国正经历着我国历史上最为广泛而深刻的社会变革，也正在进行着人类历史上最为宏大而独特的实践创新。报告强调，要坚持人民至上、坚持自信自立、坚持守正创新、坚持问题导向、坚持系统观念、坚持胸怀天下。这六条既总结过去，又面向未来；既有“怎么看”的认识论，又有“怎么办”的方法论，闪烁着真理的光芒。高擎真理火炬，方能洞见前路。我们要始终做真理的追求者，努力成为“行动的马克思主义者”，切实学懂弄通做实习近平新时代中国特色社会主义思想，勇敢担当起不断谱写马克思主义中国化时代化新篇章的庄严历史责任。</w:t>
      </w:r>
    </w:p>
    <w:p w14:paraId="01504AC1" w14:textId="77777777"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color w:val="222222"/>
        </w:rPr>
      </w:pPr>
      <w:r w:rsidRPr="00BE0F7E">
        <w:rPr>
          <w:rStyle w:val="bjh-p"/>
          <w:rFonts w:ascii="华文宋体" w:eastAsia="华文宋体" w:hAnsi="华文宋体" w:cs="Arial"/>
          <w:color w:val="222222"/>
        </w:rPr>
        <w:t>奋进新时代，强起来的飞跃令人振奋；站立新方位，民族复兴的前景令人期待。报告强调，前进道路上必须牢牢把握“坚持和加强党的全面领导，坚持中国特色社会主义道路，坚持以人民为中心的发展思想，坚持深化改革开放，坚持发扬斗争精神”的重大原则，始终把国家和民族发展放在自己力量的基点上、把中国发展进步的命运牢牢掌握在自己手中。</w:t>
      </w:r>
    </w:p>
    <w:p w14:paraId="2F775B80" w14:textId="00E660B0"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hint="eastAsia"/>
          <w:color w:val="222222"/>
        </w:rPr>
      </w:pPr>
      <w:r w:rsidRPr="00BE0F7E">
        <w:rPr>
          <w:rStyle w:val="bjh-p"/>
          <w:rFonts w:ascii="华文宋体" w:eastAsia="华文宋体" w:hAnsi="华文宋体" w:cs="Arial"/>
          <w:color w:val="222222"/>
        </w:rPr>
        <w:t>思深方益远，谋定而后动。这些新谋划新部署，彰显我们党与时俱进的政治品格，体现我们党对社会主义建设规律认识的深化。道阻且长，行则将至；行而不辍，未来可期。我们要积极响应习近平总书记号召，增强志气、骨气、底气，不信邪、不怕鬼、不怕压，知难而进，迎难而上，依靠顽强斗争打开事业发展新天地。</w:t>
      </w:r>
    </w:p>
    <w:p w14:paraId="59E61ED1" w14:textId="304F0AC2" w:rsidR="00004866" w:rsidRPr="00BE0F7E" w:rsidRDefault="00004866" w:rsidP="00BE0F7E">
      <w:pPr>
        <w:pStyle w:val="a8"/>
        <w:shd w:val="clear" w:color="auto" w:fill="FFFFFF"/>
        <w:spacing w:before="0" w:beforeAutospacing="0" w:after="0" w:afterAutospacing="0" w:line="360" w:lineRule="auto"/>
        <w:ind w:firstLineChars="200" w:firstLine="480"/>
        <w:rPr>
          <w:rFonts w:ascii="华文宋体" w:eastAsia="华文宋体" w:hAnsi="华文宋体" w:cs="Arial" w:hint="eastAsia"/>
          <w:color w:val="222222"/>
        </w:rPr>
      </w:pPr>
      <w:r w:rsidRPr="00BE0F7E">
        <w:rPr>
          <w:rFonts w:ascii="华文宋体" w:eastAsia="华文宋体" w:hAnsi="华文宋体" w:hint="eastAsia"/>
          <w:color w:val="222222"/>
        </w:rPr>
        <w:t>基层一线是锤炼意志品质、练就过硬本领、成就青春梦想的“沃土”，广大青年学生要勇于到艰苦环境中担苦、担难、担重、担险，老老实实做人，踏踏实实干事。首届“乡村振兴青年先锋”标兵文竹，十年如一日扎根中国最北</w:t>
      </w:r>
      <w:r w:rsidRPr="00BE0F7E">
        <w:rPr>
          <w:rFonts w:ascii="华文宋体" w:eastAsia="华文宋体" w:hAnsi="华文宋体" w:hint="eastAsia"/>
          <w:color w:val="222222"/>
        </w:rPr>
        <w:lastRenderedPageBreak/>
        <w:t>端，从大学生村官成长为乡镇干部，一步步带领乡亲们把日子过得更好；41万名青年学子参与大学生志愿服务“西部计划”，到西部2100多个县（市区旗）扎根当地，为新时期西部发展汇聚青春力量……青春由磨砺而出彩，人生因奋斗而升华。广大青年学生要主动到基层一线淬炼青春，经风雨、见世面、长才干，把其作为职业生涯的第一站，到乡村去、到社区去、到群众中去，在艰苦奋斗中磨砺意志，在基层岗位上提高本领，用青春和汗水谱写人生芳华！</w:t>
      </w:r>
    </w:p>
    <w:p w14:paraId="6C391B34" w14:textId="77777777" w:rsidR="00004866" w:rsidRPr="00BE0F7E" w:rsidRDefault="00004866" w:rsidP="00BE0F7E">
      <w:pPr>
        <w:pStyle w:val="a8"/>
        <w:shd w:val="clear" w:color="auto" w:fill="FFFFFF"/>
        <w:spacing w:before="300" w:beforeAutospacing="0" w:after="300" w:afterAutospacing="0" w:line="360" w:lineRule="auto"/>
        <w:ind w:firstLineChars="200" w:firstLine="480"/>
        <w:jc w:val="both"/>
        <w:rPr>
          <w:rFonts w:ascii="华文宋体" w:eastAsia="华文宋体" w:hAnsi="华文宋体" w:hint="eastAsia"/>
          <w:color w:val="222222"/>
        </w:rPr>
      </w:pPr>
      <w:r w:rsidRPr="00BE0F7E">
        <w:rPr>
          <w:rFonts w:ascii="华文宋体" w:eastAsia="华文宋体" w:hAnsi="华文宋体" w:hint="eastAsia"/>
          <w:color w:val="222222"/>
        </w:rPr>
        <w:t>时间不会辜负奋斗者，未来属于实干家。1991年，习近平在为福建师范大学师生作形势报告时，谆谆告诫同学们：“社会最需要、最欢迎有实干精神、能解决实际问题的人，而最不欢迎夸夸其谈、眼高手低的‘客里空’”。空谈误国，实干兴邦。做新时代的奋斗者就是要有实干精神，坚持从点滴做起，持之以恒干工作。“中国青年五四奖章”获得者李铁风教授勇敢面对困难挫败，把艰辛当做开胃菜、提神茶，最终实现软体机器人在马里亚纳海沟万米海底操控实验，成果发表《Nature》主刊封面论文；凉山小伙赵脯菠每天进行长达十多个小时的高强度训练，在璀璨的焊花和美丽的伤疤的见证下，为中国摘得参加世界技能大赛以来焊接项目的“三连冠”……当前，尽管经过多年努力，我国科技整体水平大幅提升，但“卡脖子”问题依然存在，部分关键产业的核心技术依然受制于人，仍需要一代又一代青年接力奋斗、埋头苦干。广大青年学生要虚心学习、勇于探索，立志投身国家重点行业建功立业，把所学用于解决实际问题，从艰苦奋斗中获得知识和力量，用实际行动团结和带领人民群众，攻坚克难，迎难而上。</w:t>
      </w:r>
    </w:p>
    <w:p w14:paraId="65D58D94" w14:textId="10D1E0D2" w:rsidR="00004866" w:rsidRPr="00BE0F7E" w:rsidRDefault="00BE0F7E" w:rsidP="00BE0F7E">
      <w:pPr>
        <w:pStyle w:val="a8"/>
        <w:shd w:val="clear" w:color="auto" w:fill="FFFFFF"/>
        <w:spacing w:before="0" w:beforeAutospacing="0" w:after="0" w:afterAutospacing="0" w:line="360" w:lineRule="auto"/>
        <w:ind w:firstLineChars="200" w:firstLine="480"/>
        <w:rPr>
          <w:rFonts w:ascii="华文宋体" w:eastAsia="华文宋体" w:hAnsi="华文宋体" w:hint="eastAsia"/>
          <w:color w:val="222222"/>
        </w:rPr>
      </w:pPr>
      <w:r w:rsidRPr="00BE0F7E">
        <w:rPr>
          <w:rStyle w:val="bjh-p"/>
          <w:rFonts w:ascii="华文宋体" w:eastAsia="华文宋体" w:hAnsi="华文宋体" w:cs="Arial"/>
          <w:color w:val="222222"/>
        </w:rPr>
        <w:t>又踏层峰辟新天，更扬云帆立潮头。</w:t>
      </w:r>
      <w:r w:rsidR="00004866" w:rsidRPr="00BE0F7E">
        <w:rPr>
          <w:rFonts w:ascii="华文宋体" w:eastAsia="华文宋体" w:hAnsi="华文宋体" w:hint="eastAsia"/>
          <w:color w:val="222222"/>
        </w:rPr>
        <w:t>无论过去、现在还是未来，中国青年始终是实现中华民族伟大复兴的先锋力量。党的十八大以来，以习近平同志为</w:t>
      </w:r>
      <w:r w:rsidR="00004866" w:rsidRPr="00BE0F7E">
        <w:rPr>
          <w:rFonts w:ascii="华文宋体" w:eastAsia="华文宋体" w:hAnsi="华文宋体" w:hint="eastAsia"/>
          <w:color w:val="222222"/>
        </w:rPr>
        <w:lastRenderedPageBreak/>
        <w:t>核心的党中央高度重视青年发展事业，出台了一系列稳就业、保就业工作举措，为新时代青年实现人生梦想提供了肥沃土壤、搭建了广阔舞台。共青团将继续把服务青年发展作为重要职责，全力推进“共青团促进大学生就业行动”，引领广大学生树立积极正确的就业观奋斗观，“把自己的小我融入祖国的大我、人民的大我之中”，到祖国最需要的地方建功立业，用青春的能动力和创造力激荡起民族复兴的澎湃春潮，用青春的智慧和汗水打拼出一个更加美好的中国，</w:t>
      </w:r>
      <w:r w:rsidRPr="00BE0F7E">
        <w:rPr>
          <w:rStyle w:val="bjh-p"/>
          <w:rFonts w:ascii="华文宋体" w:eastAsia="华文宋体" w:hAnsi="华文宋体" w:cs="Arial"/>
          <w:color w:val="222222"/>
        </w:rPr>
        <w:t>胸怀伟大复兴的中国梦，踔厉奋发，勇毅前行，开启充满光荣和梦想的远征！</w:t>
      </w:r>
    </w:p>
    <w:p w14:paraId="2AC55261" w14:textId="77777777" w:rsidR="007F520E" w:rsidRPr="00004866" w:rsidRDefault="007F520E"/>
    <w:sectPr w:rsidR="007F520E" w:rsidRPr="000048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149D1" w14:textId="77777777" w:rsidR="00876FF6" w:rsidRDefault="00876FF6" w:rsidP="007F520E">
      <w:r>
        <w:separator/>
      </w:r>
    </w:p>
  </w:endnote>
  <w:endnote w:type="continuationSeparator" w:id="0">
    <w:p w14:paraId="5E8C93C6" w14:textId="77777777" w:rsidR="00876FF6" w:rsidRDefault="00876FF6" w:rsidP="007F5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script"/>
    <w:pitch w:val="variable"/>
    <w:sig w:usb0="00000001" w:usb1="080E0000" w:usb2="00000010" w:usb3="00000000" w:csb0="00040001" w:csb1="00000000"/>
  </w:font>
  <w:font w:name="华文宋体">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9A97E" w14:textId="77777777" w:rsidR="00876FF6" w:rsidRDefault="00876FF6" w:rsidP="007F520E">
      <w:r>
        <w:separator/>
      </w:r>
    </w:p>
  </w:footnote>
  <w:footnote w:type="continuationSeparator" w:id="0">
    <w:p w14:paraId="060EEB73" w14:textId="77777777" w:rsidR="00876FF6" w:rsidRDefault="00876FF6" w:rsidP="007F52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E1B"/>
    <w:rsid w:val="00004866"/>
    <w:rsid w:val="00163220"/>
    <w:rsid w:val="001B3656"/>
    <w:rsid w:val="001B4177"/>
    <w:rsid w:val="007B0B4B"/>
    <w:rsid w:val="007F520E"/>
    <w:rsid w:val="00876FF6"/>
    <w:rsid w:val="009A1DEB"/>
    <w:rsid w:val="00BE0F7E"/>
    <w:rsid w:val="00BF5B61"/>
    <w:rsid w:val="00C2459C"/>
    <w:rsid w:val="00D34E1B"/>
    <w:rsid w:val="00D369D0"/>
    <w:rsid w:val="00EF5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3AB20"/>
  <w15:chartTrackingRefBased/>
  <w15:docId w15:val="{557EE9E7-9599-4435-A99A-549A5DF5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A1DEB"/>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F520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F520E"/>
    <w:rPr>
      <w:sz w:val="18"/>
      <w:szCs w:val="18"/>
    </w:rPr>
  </w:style>
  <w:style w:type="paragraph" w:styleId="a6">
    <w:name w:val="footer"/>
    <w:basedOn w:val="a"/>
    <w:link w:val="a7"/>
    <w:uiPriority w:val="99"/>
    <w:unhideWhenUsed/>
    <w:rsid w:val="007F520E"/>
    <w:pPr>
      <w:tabs>
        <w:tab w:val="center" w:pos="4153"/>
        <w:tab w:val="right" w:pos="8306"/>
      </w:tabs>
      <w:snapToGrid w:val="0"/>
      <w:jc w:val="left"/>
    </w:pPr>
    <w:rPr>
      <w:sz w:val="18"/>
      <w:szCs w:val="18"/>
    </w:rPr>
  </w:style>
  <w:style w:type="character" w:customStyle="1" w:styleId="a7">
    <w:name w:val="页脚 字符"/>
    <w:basedOn w:val="a0"/>
    <w:link w:val="a6"/>
    <w:uiPriority w:val="99"/>
    <w:rsid w:val="007F520E"/>
    <w:rPr>
      <w:sz w:val="18"/>
      <w:szCs w:val="18"/>
    </w:rPr>
  </w:style>
  <w:style w:type="paragraph" w:styleId="a8">
    <w:name w:val="Normal (Web)"/>
    <w:basedOn w:val="a"/>
    <w:uiPriority w:val="99"/>
    <w:unhideWhenUsed/>
    <w:rsid w:val="00004866"/>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004866"/>
  </w:style>
  <w:style w:type="character" w:customStyle="1" w:styleId="bjh-strong">
    <w:name w:val="bjh-strong"/>
    <w:basedOn w:val="a0"/>
    <w:rsid w:val="00004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5327">
      <w:bodyDiv w:val="1"/>
      <w:marLeft w:val="0"/>
      <w:marRight w:val="0"/>
      <w:marTop w:val="0"/>
      <w:marBottom w:val="0"/>
      <w:divBdr>
        <w:top w:val="none" w:sz="0" w:space="0" w:color="auto"/>
        <w:left w:val="none" w:sz="0" w:space="0" w:color="auto"/>
        <w:bottom w:val="none" w:sz="0" w:space="0" w:color="auto"/>
        <w:right w:val="none" w:sz="0" w:space="0" w:color="auto"/>
      </w:divBdr>
    </w:div>
    <w:div w:id="665743296">
      <w:bodyDiv w:val="1"/>
      <w:marLeft w:val="0"/>
      <w:marRight w:val="0"/>
      <w:marTop w:val="0"/>
      <w:marBottom w:val="0"/>
      <w:divBdr>
        <w:top w:val="none" w:sz="0" w:space="0" w:color="auto"/>
        <w:left w:val="none" w:sz="0" w:space="0" w:color="auto"/>
        <w:bottom w:val="none" w:sz="0" w:space="0" w:color="auto"/>
        <w:right w:val="none" w:sz="0" w:space="0" w:color="auto"/>
      </w:divBdr>
      <w:divsChild>
        <w:div w:id="1645966797">
          <w:marLeft w:val="0"/>
          <w:marRight w:val="0"/>
          <w:marTop w:val="360"/>
          <w:marBottom w:val="0"/>
          <w:divBdr>
            <w:top w:val="none" w:sz="0" w:space="0" w:color="auto"/>
            <w:left w:val="none" w:sz="0" w:space="0" w:color="auto"/>
            <w:bottom w:val="none" w:sz="0" w:space="0" w:color="auto"/>
            <w:right w:val="none" w:sz="0" w:space="0" w:color="auto"/>
          </w:divBdr>
        </w:div>
        <w:div w:id="1979604701">
          <w:marLeft w:val="0"/>
          <w:marRight w:val="0"/>
          <w:marTop w:val="360"/>
          <w:marBottom w:val="0"/>
          <w:divBdr>
            <w:top w:val="none" w:sz="0" w:space="0" w:color="auto"/>
            <w:left w:val="none" w:sz="0" w:space="0" w:color="auto"/>
            <w:bottom w:val="none" w:sz="0" w:space="0" w:color="auto"/>
            <w:right w:val="none" w:sz="0" w:space="0" w:color="auto"/>
          </w:divBdr>
        </w:div>
        <w:div w:id="1445926864">
          <w:marLeft w:val="0"/>
          <w:marRight w:val="0"/>
          <w:marTop w:val="360"/>
          <w:marBottom w:val="0"/>
          <w:divBdr>
            <w:top w:val="none" w:sz="0" w:space="0" w:color="auto"/>
            <w:left w:val="none" w:sz="0" w:space="0" w:color="auto"/>
            <w:bottom w:val="none" w:sz="0" w:space="0" w:color="auto"/>
            <w:right w:val="none" w:sz="0" w:space="0" w:color="auto"/>
          </w:divBdr>
        </w:div>
        <w:div w:id="592513597">
          <w:marLeft w:val="0"/>
          <w:marRight w:val="0"/>
          <w:marTop w:val="360"/>
          <w:marBottom w:val="0"/>
          <w:divBdr>
            <w:top w:val="none" w:sz="0" w:space="0" w:color="auto"/>
            <w:left w:val="none" w:sz="0" w:space="0" w:color="auto"/>
            <w:bottom w:val="none" w:sz="0" w:space="0" w:color="auto"/>
            <w:right w:val="none" w:sz="0" w:space="0" w:color="auto"/>
          </w:divBdr>
        </w:div>
        <w:div w:id="1402361561">
          <w:marLeft w:val="0"/>
          <w:marRight w:val="0"/>
          <w:marTop w:val="360"/>
          <w:marBottom w:val="0"/>
          <w:divBdr>
            <w:top w:val="none" w:sz="0" w:space="0" w:color="auto"/>
            <w:left w:val="none" w:sz="0" w:space="0" w:color="auto"/>
            <w:bottom w:val="none" w:sz="0" w:space="0" w:color="auto"/>
            <w:right w:val="none" w:sz="0" w:space="0" w:color="auto"/>
          </w:divBdr>
        </w:div>
        <w:div w:id="1543588104">
          <w:marLeft w:val="0"/>
          <w:marRight w:val="0"/>
          <w:marTop w:val="360"/>
          <w:marBottom w:val="0"/>
          <w:divBdr>
            <w:top w:val="none" w:sz="0" w:space="0" w:color="auto"/>
            <w:left w:val="none" w:sz="0" w:space="0" w:color="auto"/>
            <w:bottom w:val="none" w:sz="0" w:space="0" w:color="auto"/>
            <w:right w:val="none" w:sz="0" w:space="0" w:color="auto"/>
          </w:divBdr>
        </w:div>
        <w:div w:id="1117679602">
          <w:marLeft w:val="0"/>
          <w:marRight w:val="0"/>
          <w:marTop w:val="360"/>
          <w:marBottom w:val="0"/>
          <w:divBdr>
            <w:top w:val="none" w:sz="0" w:space="0" w:color="auto"/>
            <w:left w:val="none" w:sz="0" w:space="0" w:color="auto"/>
            <w:bottom w:val="none" w:sz="0" w:space="0" w:color="auto"/>
            <w:right w:val="none" w:sz="0" w:space="0" w:color="auto"/>
          </w:divBdr>
        </w:div>
        <w:div w:id="937565335">
          <w:marLeft w:val="0"/>
          <w:marRight w:val="0"/>
          <w:marTop w:val="360"/>
          <w:marBottom w:val="0"/>
          <w:divBdr>
            <w:top w:val="none" w:sz="0" w:space="0" w:color="auto"/>
            <w:left w:val="none" w:sz="0" w:space="0" w:color="auto"/>
            <w:bottom w:val="none" w:sz="0" w:space="0" w:color="auto"/>
            <w:right w:val="none" w:sz="0" w:space="0" w:color="auto"/>
          </w:divBdr>
        </w:div>
        <w:div w:id="1364134386">
          <w:marLeft w:val="0"/>
          <w:marRight w:val="0"/>
          <w:marTop w:val="360"/>
          <w:marBottom w:val="0"/>
          <w:divBdr>
            <w:top w:val="none" w:sz="0" w:space="0" w:color="auto"/>
            <w:left w:val="none" w:sz="0" w:space="0" w:color="auto"/>
            <w:bottom w:val="none" w:sz="0" w:space="0" w:color="auto"/>
            <w:right w:val="none" w:sz="0" w:space="0" w:color="auto"/>
          </w:divBdr>
        </w:div>
        <w:div w:id="74016526">
          <w:marLeft w:val="0"/>
          <w:marRight w:val="0"/>
          <w:marTop w:val="360"/>
          <w:marBottom w:val="0"/>
          <w:divBdr>
            <w:top w:val="none" w:sz="0" w:space="0" w:color="auto"/>
            <w:left w:val="none" w:sz="0" w:space="0" w:color="auto"/>
            <w:bottom w:val="none" w:sz="0" w:space="0" w:color="auto"/>
            <w:right w:val="none" w:sz="0" w:space="0" w:color="auto"/>
          </w:divBdr>
        </w:div>
        <w:div w:id="731271545">
          <w:marLeft w:val="0"/>
          <w:marRight w:val="0"/>
          <w:marTop w:val="360"/>
          <w:marBottom w:val="0"/>
          <w:divBdr>
            <w:top w:val="none" w:sz="0" w:space="0" w:color="auto"/>
            <w:left w:val="none" w:sz="0" w:space="0" w:color="auto"/>
            <w:bottom w:val="none" w:sz="0" w:space="0" w:color="auto"/>
            <w:right w:val="none" w:sz="0" w:space="0" w:color="auto"/>
          </w:divBdr>
        </w:div>
        <w:div w:id="504784652">
          <w:marLeft w:val="0"/>
          <w:marRight w:val="0"/>
          <w:marTop w:val="360"/>
          <w:marBottom w:val="0"/>
          <w:divBdr>
            <w:top w:val="none" w:sz="0" w:space="0" w:color="auto"/>
            <w:left w:val="none" w:sz="0" w:space="0" w:color="auto"/>
            <w:bottom w:val="none" w:sz="0" w:space="0" w:color="auto"/>
            <w:right w:val="none" w:sz="0" w:space="0" w:color="auto"/>
          </w:divBdr>
        </w:div>
        <w:div w:id="1418332483">
          <w:marLeft w:val="0"/>
          <w:marRight w:val="0"/>
          <w:marTop w:val="360"/>
          <w:marBottom w:val="0"/>
          <w:divBdr>
            <w:top w:val="none" w:sz="0" w:space="0" w:color="auto"/>
            <w:left w:val="none" w:sz="0" w:space="0" w:color="auto"/>
            <w:bottom w:val="none" w:sz="0" w:space="0" w:color="auto"/>
            <w:right w:val="none" w:sz="0" w:space="0" w:color="auto"/>
          </w:divBdr>
        </w:div>
        <w:div w:id="1699551859">
          <w:marLeft w:val="0"/>
          <w:marRight w:val="0"/>
          <w:marTop w:val="360"/>
          <w:marBottom w:val="0"/>
          <w:divBdr>
            <w:top w:val="none" w:sz="0" w:space="0" w:color="auto"/>
            <w:left w:val="none" w:sz="0" w:space="0" w:color="auto"/>
            <w:bottom w:val="none" w:sz="0" w:space="0" w:color="auto"/>
            <w:right w:val="none" w:sz="0" w:space="0" w:color="auto"/>
          </w:divBdr>
        </w:div>
        <w:div w:id="1145392819">
          <w:marLeft w:val="0"/>
          <w:marRight w:val="0"/>
          <w:marTop w:val="360"/>
          <w:marBottom w:val="0"/>
          <w:divBdr>
            <w:top w:val="none" w:sz="0" w:space="0" w:color="auto"/>
            <w:left w:val="none" w:sz="0" w:space="0" w:color="auto"/>
            <w:bottom w:val="none" w:sz="0" w:space="0" w:color="auto"/>
            <w:right w:val="none" w:sz="0" w:space="0" w:color="auto"/>
          </w:divBdr>
        </w:div>
        <w:div w:id="1237744535">
          <w:marLeft w:val="0"/>
          <w:marRight w:val="0"/>
          <w:marTop w:val="360"/>
          <w:marBottom w:val="0"/>
          <w:divBdr>
            <w:top w:val="none" w:sz="0" w:space="0" w:color="auto"/>
            <w:left w:val="none" w:sz="0" w:space="0" w:color="auto"/>
            <w:bottom w:val="none" w:sz="0" w:space="0" w:color="auto"/>
            <w:right w:val="none" w:sz="0" w:space="0" w:color="auto"/>
          </w:divBdr>
        </w:div>
        <w:div w:id="189687339">
          <w:marLeft w:val="0"/>
          <w:marRight w:val="0"/>
          <w:marTop w:val="360"/>
          <w:marBottom w:val="0"/>
          <w:divBdr>
            <w:top w:val="none" w:sz="0" w:space="0" w:color="auto"/>
            <w:left w:val="none" w:sz="0" w:space="0" w:color="auto"/>
            <w:bottom w:val="none" w:sz="0" w:space="0" w:color="auto"/>
            <w:right w:val="none" w:sz="0" w:space="0" w:color="auto"/>
          </w:divBdr>
        </w:div>
        <w:div w:id="822891559">
          <w:marLeft w:val="0"/>
          <w:marRight w:val="0"/>
          <w:marTop w:val="360"/>
          <w:marBottom w:val="0"/>
          <w:divBdr>
            <w:top w:val="none" w:sz="0" w:space="0" w:color="auto"/>
            <w:left w:val="none" w:sz="0" w:space="0" w:color="auto"/>
            <w:bottom w:val="none" w:sz="0" w:space="0" w:color="auto"/>
            <w:right w:val="none" w:sz="0" w:space="0" w:color="auto"/>
          </w:divBdr>
        </w:div>
        <w:div w:id="1876892774">
          <w:marLeft w:val="0"/>
          <w:marRight w:val="0"/>
          <w:marTop w:val="360"/>
          <w:marBottom w:val="0"/>
          <w:divBdr>
            <w:top w:val="none" w:sz="0" w:space="0" w:color="auto"/>
            <w:left w:val="none" w:sz="0" w:space="0" w:color="auto"/>
            <w:bottom w:val="none" w:sz="0" w:space="0" w:color="auto"/>
            <w:right w:val="none" w:sz="0" w:space="0" w:color="auto"/>
          </w:divBdr>
        </w:div>
        <w:div w:id="305938924">
          <w:marLeft w:val="0"/>
          <w:marRight w:val="0"/>
          <w:marTop w:val="360"/>
          <w:marBottom w:val="0"/>
          <w:divBdr>
            <w:top w:val="none" w:sz="0" w:space="0" w:color="auto"/>
            <w:left w:val="none" w:sz="0" w:space="0" w:color="auto"/>
            <w:bottom w:val="none" w:sz="0" w:space="0" w:color="auto"/>
            <w:right w:val="none" w:sz="0" w:space="0" w:color="auto"/>
          </w:divBdr>
        </w:div>
        <w:div w:id="395974640">
          <w:marLeft w:val="0"/>
          <w:marRight w:val="0"/>
          <w:marTop w:val="360"/>
          <w:marBottom w:val="0"/>
          <w:divBdr>
            <w:top w:val="none" w:sz="0" w:space="0" w:color="auto"/>
            <w:left w:val="none" w:sz="0" w:space="0" w:color="auto"/>
            <w:bottom w:val="none" w:sz="0" w:space="0" w:color="auto"/>
            <w:right w:val="none" w:sz="0" w:space="0" w:color="auto"/>
          </w:divBdr>
        </w:div>
        <w:div w:id="1606034608">
          <w:marLeft w:val="0"/>
          <w:marRight w:val="0"/>
          <w:marTop w:val="360"/>
          <w:marBottom w:val="0"/>
          <w:divBdr>
            <w:top w:val="none" w:sz="0" w:space="0" w:color="auto"/>
            <w:left w:val="none" w:sz="0" w:space="0" w:color="auto"/>
            <w:bottom w:val="none" w:sz="0" w:space="0" w:color="auto"/>
            <w:right w:val="none" w:sz="0" w:space="0" w:color="auto"/>
          </w:divBdr>
        </w:div>
        <w:div w:id="298458632">
          <w:marLeft w:val="0"/>
          <w:marRight w:val="0"/>
          <w:marTop w:val="360"/>
          <w:marBottom w:val="0"/>
          <w:divBdr>
            <w:top w:val="none" w:sz="0" w:space="0" w:color="auto"/>
            <w:left w:val="none" w:sz="0" w:space="0" w:color="auto"/>
            <w:bottom w:val="none" w:sz="0" w:space="0" w:color="auto"/>
            <w:right w:val="none" w:sz="0" w:space="0" w:color="auto"/>
          </w:divBdr>
        </w:div>
        <w:div w:id="921528153">
          <w:marLeft w:val="0"/>
          <w:marRight w:val="0"/>
          <w:marTop w:val="360"/>
          <w:marBottom w:val="0"/>
          <w:divBdr>
            <w:top w:val="none" w:sz="0" w:space="0" w:color="auto"/>
            <w:left w:val="none" w:sz="0" w:space="0" w:color="auto"/>
            <w:bottom w:val="none" w:sz="0" w:space="0" w:color="auto"/>
            <w:right w:val="none" w:sz="0" w:space="0" w:color="auto"/>
          </w:divBdr>
        </w:div>
        <w:div w:id="1844541630">
          <w:marLeft w:val="0"/>
          <w:marRight w:val="0"/>
          <w:marTop w:val="360"/>
          <w:marBottom w:val="0"/>
          <w:divBdr>
            <w:top w:val="none" w:sz="0" w:space="0" w:color="auto"/>
            <w:left w:val="none" w:sz="0" w:space="0" w:color="auto"/>
            <w:bottom w:val="none" w:sz="0" w:space="0" w:color="auto"/>
            <w:right w:val="none" w:sz="0" w:space="0" w:color="auto"/>
          </w:divBdr>
        </w:div>
        <w:div w:id="1223978787">
          <w:marLeft w:val="0"/>
          <w:marRight w:val="0"/>
          <w:marTop w:val="360"/>
          <w:marBottom w:val="0"/>
          <w:divBdr>
            <w:top w:val="none" w:sz="0" w:space="0" w:color="auto"/>
            <w:left w:val="none" w:sz="0" w:space="0" w:color="auto"/>
            <w:bottom w:val="none" w:sz="0" w:space="0" w:color="auto"/>
            <w:right w:val="none" w:sz="0" w:space="0" w:color="auto"/>
          </w:divBdr>
        </w:div>
        <w:div w:id="812141377">
          <w:marLeft w:val="0"/>
          <w:marRight w:val="0"/>
          <w:marTop w:val="360"/>
          <w:marBottom w:val="0"/>
          <w:divBdr>
            <w:top w:val="none" w:sz="0" w:space="0" w:color="auto"/>
            <w:left w:val="none" w:sz="0" w:space="0" w:color="auto"/>
            <w:bottom w:val="none" w:sz="0" w:space="0" w:color="auto"/>
            <w:right w:val="none" w:sz="0" w:space="0" w:color="auto"/>
          </w:divBdr>
        </w:div>
        <w:div w:id="527109005">
          <w:marLeft w:val="0"/>
          <w:marRight w:val="0"/>
          <w:marTop w:val="360"/>
          <w:marBottom w:val="0"/>
          <w:divBdr>
            <w:top w:val="none" w:sz="0" w:space="0" w:color="auto"/>
            <w:left w:val="none" w:sz="0" w:space="0" w:color="auto"/>
            <w:bottom w:val="none" w:sz="0" w:space="0" w:color="auto"/>
            <w:right w:val="none" w:sz="0" w:space="0" w:color="auto"/>
          </w:divBdr>
        </w:div>
      </w:divsChild>
    </w:div>
    <w:div w:id="125897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铎 任</cp:lastModifiedBy>
  <cp:revision>6</cp:revision>
  <dcterms:created xsi:type="dcterms:W3CDTF">2021-10-20T16:12:00Z</dcterms:created>
  <dcterms:modified xsi:type="dcterms:W3CDTF">2022-10-29T09:27:00Z</dcterms:modified>
</cp:coreProperties>
</file>