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DB453" w14:textId="100C9051" w:rsidR="00A96D37" w:rsidRPr="00A96D37" w:rsidRDefault="00A96D37" w:rsidP="00A96D37">
      <w:pPr>
        <w:jc w:val="center"/>
        <w:rPr>
          <w:sz w:val="40"/>
          <w:szCs w:val="44"/>
        </w:rPr>
      </w:pPr>
      <w:r w:rsidRPr="00A96D37">
        <w:rPr>
          <w:rFonts w:hint="eastAsia"/>
          <w:sz w:val="40"/>
          <w:szCs w:val="44"/>
        </w:rPr>
        <w:t>西南交通大学</w:t>
      </w:r>
      <w:r>
        <w:rPr>
          <w:rFonts w:hint="eastAsia"/>
          <w:sz w:val="40"/>
          <w:szCs w:val="44"/>
        </w:rPr>
        <w:t>控制工程</w:t>
      </w:r>
      <w:r w:rsidRPr="00A96D37">
        <w:rPr>
          <w:rFonts w:hint="eastAsia"/>
          <w:sz w:val="40"/>
          <w:szCs w:val="44"/>
        </w:rPr>
        <w:t>基础实验报告</w:t>
      </w:r>
    </w:p>
    <w:p w14:paraId="1F99AF58" w14:textId="40FF4397" w:rsidR="00E72595" w:rsidRDefault="00A96D37" w:rsidP="00A96D37">
      <w:pPr>
        <w:rPr>
          <w:bCs/>
        </w:rPr>
      </w:pPr>
      <w:r w:rsidRPr="00A96D37">
        <w:rPr>
          <w:rFonts w:hint="eastAsia"/>
        </w:rPr>
        <w:t>任铎2</w:t>
      </w:r>
      <w:r w:rsidRPr="00A96D37">
        <w:t xml:space="preserve">021111750   </w:t>
      </w:r>
      <w:r w:rsidRPr="00A96D37">
        <w:rPr>
          <w:rFonts w:hint="eastAsia"/>
        </w:rPr>
        <w:t>班级：车辆2</w:t>
      </w:r>
      <w:r w:rsidRPr="00A96D37">
        <w:t>022-05</w:t>
      </w:r>
      <w:r w:rsidRPr="00A96D37">
        <w:rPr>
          <w:rFonts w:hint="eastAsia"/>
        </w:rPr>
        <w:t>班</w:t>
      </w:r>
      <w:r w:rsidRPr="00A96D37">
        <w:t xml:space="preserve">   </w:t>
      </w:r>
      <w:r w:rsidRPr="00A96D37">
        <w:rPr>
          <w:rFonts w:hint="eastAsia"/>
        </w:rPr>
        <w:t>实验名称</w:t>
      </w:r>
      <w:r w:rsidRPr="00A96D37">
        <w:t>:</w:t>
      </w:r>
      <w:r w:rsidR="004C7DFF" w:rsidRPr="004C7DFF">
        <w:rPr>
          <w:rFonts w:hint="eastAsia"/>
          <w:bCs/>
        </w:rPr>
        <w:t>典型系统的时域响应和稳定性分析</w:t>
      </w:r>
    </w:p>
    <w:p w14:paraId="068BB10B" w14:textId="77777777" w:rsidR="00B8750F" w:rsidRDefault="004C7DFF" w:rsidP="00B8750F">
      <w:pPr>
        <w:rPr>
          <w:rFonts w:ascii="黑体" w:eastAsia="黑体" w:hAnsi="黑体"/>
          <w:bCs/>
          <w:sz w:val="28"/>
          <w:szCs w:val="28"/>
        </w:rPr>
      </w:pPr>
      <w:r w:rsidRPr="004C7DFF">
        <w:rPr>
          <w:rFonts w:ascii="黑体" w:eastAsia="黑体" w:hAnsi="黑体" w:hint="eastAsia"/>
          <w:bCs/>
          <w:sz w:val="28"/>
          <w:szCs w:val="28"/>
        </w:rPr>
        <w:t>实验目的：</w:t>
      </w:r>
    </w:p>
    <w:p w14:paraId="74AD0E74" w14:textId="7232E25A" w:rsidR="00B8750F" w:rsidRPr="00B8750F" w:rsidRDefault="00B8750F" w:rsidP="00B8750F">
      <w:pPr>
        <w:rPr>
          <w:rFonts w:ascii="楷体" w:eastAsia="楷体" w:hAnsi="楷体"/>
          <w:bCs/>
          <w:sz w:val="28"/>
          <w:szCs w:val="28"/>
        </w:rPr>
      </w:pPr>
      <w:r w:rsidRPr="00B8750F">
        <w:rPr>
          <w:rFonts w:ascii="楷体" w:eastAsia="楷体" w:hAnsi="楷体" w:hint="eastAsia"/>
          <w:bCs/>
          <w:sz w:val="28"/>
          <w:szCs w:val="28"/>
        </w:rPr>
        <w:t>1．研究二阶系统的特征参量</w:t>
      </w:r>
      <m:oMath>
        <m:r>
          <w:rPr>
            <w:rFonts w:ascii="Cambria Math" w:eastAsia="楷体" w:hAnsi="Cambria Math" w:hint="eastAsia"/>
            <w:sz w:val="28"/>
            <w:szCs w:val="28"/>
          </w:rPr>
          <m:t>(ξ</m:t>
        </m:r>
        <m:r>
          <w:rPr>
            <w:rFonts w:ascii="Cambria Math" w:eastAsia="楷体" w:hAnsi="Cambria Math" w:hint="eastAsia"/>
            <w:sz w:val="28"/>
            <w:szCs w:val="28"/>
          </w:rPr>
          <m:t>、</m:t>
        </m:r>
        <m:sSub>
          <m:sSubPr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="楷体" w:hAnsi="Cambria Math" w:hint="eastAsia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="楷体" w:hAnsi="Cambria Math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楷体" w:hAnsi="Cambria Math" w:hint="eastAsia"/>
            <w:sz w:val="28"/>
            <w:szCs w:val="28"/>
          </w:rPr>
          <m:t>)</m:t>
        </m:r>
      </m:oMath>
      <w:r w:rsidRPr="00B8750F">
        <w:rPr>
          <w:rFonts w:ascii="楷体" w:eastAsia="楷体" w:hAnsi="楷体" w:hint="eastAsia"/>
          <w:bCs/>
          <w:sz w:val="28"/>
          <w:szCs w:val="28"/>
        </w:rPr>
        <w:t>对过渡过程的影响。</w:t>
      </w:r>
    </w:p>
    <w:p w14:paraId="1BD0E195" w14:textId="312A09EF" w:rsidR="004C7DFF" w:rsidRPr="00B8750F" w:rsidRDefault="00B8750F" w:rsidP="00A96D37">
      <w:pPr>
        <w:rPr>
          <w:rFonts w:ascii="楷体" w:eastAsia="楷体" w:hAnsi="楷体"/>
          <w:bCs/>
          <w:sz w:val="28"/>
          <w:szCs w:val="28"/>
        </w:rPr>
      </w:pPr>
      <w:r w:rsidRPr="00B8750F">
        <w:rPr>
          <w:rFonts w:ascii="楷体" w:eastAsia="楷体" w:hAnsi="楷体" w:hint="eastAsia"/>
          <w:bCs/>
          <w:sz w:val="28"/>
          <w:szCs w:val="28"/>
        </w:rPr>
        <w:t>2．研究二</w:t>
      </w:r>
      <w:proofErr w:type="gramStart"/>
      <w:r w:rsidRPr="00B8750F">
        <w:rPr>
          <w:rFonts w:ascii="楷体" w:eastAsia="楷体" w:hAnsi="楷体" w:hint="eastAsia"/>
          <w:bCs/>
          <w:sz w:val="28"/>
          <w:szCs w:val="28"/>
        </w:rPr>
        <w:t>阶对象</w:t>
      </w:r>
      <w:proofErr w:type="gramEnd"/>
      <w:r w:rsidRPr="00B8750F">
        <w:rPr>
          <w:rFonts w:ascii="楷体" w:eastAsia="楷体" w:hAnsi="楷体" w:hint="eastAsia"/>
          <w:bCs/>
          <w:sz w:val="28"/>
          <w:szCs w:val="28"/>
        </w:rPr>
        <w:t>的三种阻尼比下的响应曲线及系统的稳定性。</w:t>
      </w:r>
    </w:p>
    <w:p w14:paraId="1044851F" w14:textId="331F966F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实验仪器：</w:t>
      </w:r>
    </w:p>
    <w:p w14:paraId="5DDAF883" w14:textId="5D944263" w:rsidR="00B8750F" w:rsidRPr="00B8750F" w:rsidRDefault="00B8750F" w:rsidP="00A96D37">
      <w:pPr>
        <w:rPr>
          <w:rFonts w:ascii="楷体" w:eastAsia="楷体" w:hAnsi="楷体"/>
          <w:bCs/>
          <w:sz w:val="28"/>
          <w:szCs w:val="28"/>
        </w:rPr>
      </w:pPr>
      <w:r w:rsidRPr="00B8750F">
        <w:rPr>
          <w:rFonts w:ascii="楷体" w:eastAsia="楷体" w:hAnsi="楷体" w:hint="eastAsia"/>
          <w:bCs/>
          <w:sz w:val="28"/>
          <w:szCs w:val="28"/>
        </w:rPr>
        <w:t>PC机一台，TDX-ACC教学实验系统一套。</w:t>
      </w:r>
    </w:p>
    <w:p w14:paraId="56F139C7" w14:textId="347CB1C7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实验原理：</w:t>
      </w:r>
    </w:p>
    <w:p w14:paraId="2A71388E" w14:textId="77777777" w:rsidR="00B8750F" w:rsidRPr="00B8750F" w:rsidRDefault="00B8750F" w:rsidP="00B8750F">
      <w:pPr>
        <w:rPr>
          <w:rFonts w:ascii="楷体" w:eastAsia="楷体" w:hAnsi="楷体"/>
          <w:bCs/>
          <w:sz w:val="28"/>
          <w:szCs w:val="28"/>
        </w:rPr>
      </w:pPr>
      <w:r w:rsidRPr="00B8750F">
        <w:rPr>
          <w:rFonts w:ascii="楷体" w:eastAsia="楷体" w:hAnsi="楷体" w:hint="eastAsia"/>
          <w:bCs/>
          <w:sz w:val="28"/>
          <w:szCs w:val="28"/>
        </w:rPr>
        <w:t>（1）结构框图：如图1-1所示。</w:t>
      </w:r>
    </w:p>
    <w:p w14:paraId="37642AC1" w14:textId="67A2A451" w:rsidR="00B8750F" w:rsidRPr="00B8750F" w:rsidRDefault="00B8750F" w:rsidP="00B8750F">
      <w:pPr>
        <w:rPr>
          <w:rFonts w:ascii="楷体" w:eastAsia="楷体" w:hAnsi="楷体"/>
          <w:bCs/>
          <w:sz w:val="28"/>
          <w:szCs w:val="28"/>
        </w:rPr>
      </w:pPr>
      <w:r w:rsidRPr="00B8750F">
        <w:rPr>
          <w:rFonts w:ascii="楷体" w:eastAsia="楷体" w:hAnsi="楷体"/>
          <w:bCs/>
          <w:noProof/>
          <w:sz w:val="28"/>
          <w:szCs w:val="28"/>
        </w:rPr>
        <w:drawing>
          <wp:inline distT="0" distB="0" distL="0" distR="0" wp14:anchorId="12D17ECC" wp14:editId="09FA1747">
            <wp:extent cx="3632200" cy="914400"/>
            <wp:effectExtent l="0" t="0" r="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 Bitmap Imag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08B4" w14:textId="77777777" w:rsidR="00B8750F" w:rsidRPr="00B8750F" w:rsidRDefault="00B8750F" w:rsidP="00B8750F">
      <w:pPr>
        <w:rPr>
          <w:rFonts w:ascii="楷体" w:eastAsia="楷体" w:hAnsi="楷体"/>
          <w:bCs/>
          <w:sz w:val="28"/>
          <w:szCs w:val="28"/>
        </w:rPr>
      </w:pPr>
      <w:r w:rsidRPr="00B8750F">
        <w:rPr>
          <w:rFonts w:ascii="楷体" w:eastAsia="楷体" w:hAnsi="楷体" w:hint="eastAsia"/>
          <w:bCs/>
          <w:sz w:val="28"/>
          <w:szCs w:val="28"/>
        </w:rPr>
        <w:t>（2）对应的模拟电路图：如图1-2所示。</w:t>
      </w:r>
    </w:p>
    <w:p w14:paraId="7F682577" w14:textId="721BEABE" w:rsidR="00B8750F" w:rsidRPr="00B8750F" w:rsidRDefault="00B8750F" w:rsidP="00B8750F">
      <w:pPr>
        <w:rPr>
          <w:rFonts w:ascii="楷体" w:eastAsia="楷体" w:hAnsi="楷体"/>
          <w:bCs/>
          <w:sz w:val="28"/>
          <w:szCs w:val="28"/>
        </w:rPr>
      </w:pPr>
      <w:r w:rsidRPr="00B8750F">
        <w:rPr>
          <w:rFonts w:ascii="楷体" w:eastAsia="楷体" w:hAnsi="楷体"/>
          <w:bCs/>
          <w:noProof/>
          <w:sz w:val="28"/>
          <w:szCs w:val="28"/>
        </w:rPr>
        <w:drawing>
          <wp:inline distT="0" distB="0" distL="0" distR="0" wp14:anchorId="5A5BB6FD" wp14:editId="0B87EA98">
            <wp:extent cx="4991100" cy="2755900"/>
            <wp:effectExtent l="0" t="0" r="0" b="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w Bitmap 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4276" w14:textId="77777777" w:rsidR="00B8750F" w:rsidRPr="00B8750F" w:rsidRDefault="00B8750F" w:rsidP="00B8750F">
      <w:pPr>
        <w:rPr>
          <w:rFonts w:ascii="楷体" w:eastAsia="楷体" w:hAnsi="楷体"/>
          <w:bCs/>
          <w:sz w:val="28"/>
          <w:szCs w:val="28"/>
        </w:rPr>
      </w:pPr>
      <w:r w:rsidRPr="00B8750F">
        <w:rPr>
          <w:rFonts w:ascii="楷体" w:eastAsia="楷体" w:hAnsi="楷体" w:hint="eastAsia"/>
          <w:bCs/>
          <w:sz w:val="28"/>
          <w:szCs w:val="28"/>
        </w:rPr>
        <w:t>（3）理论分析</w:t>
      </w:r>
    </w:p>
    <w:p w14:paraId="0F6C8901" w14:textId="7EC076D7" w:rsidR="00B8750F" w:rsidRPr="00B8750F" w:rsidRDefault="00B8750F" w:rsidP="00B8750F">
      <w:pPr>
        <w:rPr>
          <w:rFonts w:ascii="楷体" w:eastAsia="楷体" w:hAnsi="楷体"/>
          <w:bCs/>
          <w:sz w:val="28"/>
          <w:szCs w:val="28"/>
        </w:rPr>
      </w:pPr>
      <w:r w:rsidRPr="00B8750F">
        <w:rPr>
          <w:rFonts w:ascii="楷体" w:eastAsia="楷体" w:hAnsi="楷体" w:hint="eastAsia"/>
          <w:bCs/>
          <w:sz w:val="28"/>
          <w:szCs w:val="28"/>
        </w:rPr>
        <w:t xml:space="preserve">系统开环传递函数为： </w:t>
      </w:r>
      <m:oMath>
        <m:r>
          <w:rPr>
            <w:rFonts w:ascii="Cambria Math" w:eastAsia="楷体" w:hAnsi="Cambria Math" w:hint="eastAsia"/>
            <w:sz w:val="28"/>
            <w:szCs w:val="28"/>
          </w:rPr>
          <m:t>G(S)=</m:t>
        </m:r>
        <m:f>
          <m:fPr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楷体" w:hAnsi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楷体" w:hAnsi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楷体" w:hAnsi="Cambria Math" w:hint="eastAsia"/>
                <w:sz w:val="28"/>
                <w:szCs w:val="28"/>
              </w:rPr>
              <m:t>S(</m:t>
            </m:r>
            <m:sSub>
              <m:sSubPr>
                <m:ctrlPr>
                  <w:rPr>
                    <w:rFonts w:ascii="Cambria Math" w:eastAsia="楷体" w:hAnsi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楷体" w:hAnsi="Cambria Math" w:hint="eastAsia"/>
                <w:sz w:val="28"/>
                <w:szCs w:val="28"/>
              </w:rPr>
              <m:t>S+1)</m:t>
            </m:r>
          </m:den>
        </m:f>
        <m:r>
          <w:rPr>
            <w:rFonts w:ascii="Cambria Math" w:eastAsia="楷体" w:hAnsi="Cambria Math" w:hint="eastAsia"/>
            <w:sz w:val="28"/>
            <w:szCs w:val="28"/>
          </w:rPr>
          <m:t>=</m:t>
        </m:r>
        <m:f>
          <m:fPr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楷体" w:hAnsi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1</m:t>
                </m:r>
              </m:sub>
            </m:sSub>
          </m:num>
          <m:den>
            <m:r>
              <w:rPr>
                <w:rFonts w:ascii="Cambria Math" w:eastAsia="楷体" w:hAnsi="Cambria Math" w:hint="eastAsia"/>
                <w:sz w:val="28"/>
                <w:szCs w:val="28"/>
              </w:rPr>
              <m:t>S(</m:t>
            </m:r>
            <m:sSub>
              <m:sSubPr>
                <m:ctrlPr>
                  <w:rPr>
                    <w:rFonts w:ascii="Cambria Math" w:eastAsia="楷体" w:hAnsi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楷体" w:hAnsi="Cambria Math" w:hint="eastAsia"/>
                <w:sz w:val="28"/>
                <w:szCs w:val="28"/>
              </w:rPr>
              <m:t>S+1)</m:t>
            </m:r>
          </m:den>
        </m:f>
      </m:oMath>
      <w:r w:rsidRPr="00B8750F">
        <w:rPr>
          <w:rFonts w:ascii="楷体" w:eastAsia="楷体" w:hAnsi="楷体" w:hint="eastAsia"/>
          <w:bCs/>
          <w:sz w:val="28"/>
          <w:szCs w:val="28"/>
        </w:rPr>
        <w:t>；开环增益</w:t>
      </w:r>
      <m:oMath>
        <m:r>
          <w:rPr>
            <w:rFonts w:ascii="Cambria Math" w:eastAsia="楷体" w:hAnsi="Cambria Math" w:hint="eastAsia"/>
            <w:sz w:val="28"/>
            <w:szCs w:val="28"/>
          </w:rPr>
          <m:t>K=</m:t>
        </m:r>
        <m:sSub>
          <m:sSubPr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="楷体" w:hAnsi="Cambria Math" w:hint="eastAsia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楷体" w:hAnsi="Cambria Math" w:hint="eastAsia"/>
                <w:sz w:val="28"/>
                <w:szCs w:val="28"/>
              </w:rPr>
              <m:t>1</m:t>
            </m:r>
          </m:sub>
        </m:sSub>
        <m:r>
          <w:rPr>
            <w:rFonts w:ascii="Cambria Math" w:eastAsia="楷体" w:hAnsi="Cambria Math" w:hint="eastAsia"/>
            <w:sz w:val="28"/>
            <w:szCs w:val="28"/>
          </w:rPr>
          <m:t>/</m:t>
        </m:r>
        <m:sSub>
          <m:sSubPr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="楷体" w:hAnsi="Cambria Math" w:hint="eastAsia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楷体" w:hAnsi="Cambria Math" w:hint="eastAsia"/>
                <w:sz w:val="28"/>
                <w:szCs w:val="28"/>
              </w:rPr>
              <m:t>0</m:t>
            </m:r>
          </m:sub>
        </m:sSub>
      </m:oMath>
      <w:r w:rsidRPr="00B8750F">
        <w:rPr>
          <w:rFonts w:ascii="楷体" w:eastAsia="楷体" w:hAnsi="楷体" w:hint="eastAsia"/>
          <w:bCs/>
          <w:sz w:val="28"/>
          <w:szCs w:val="28"/>
        </w:rPr>
        <w:t>。</w:t>
      </w:r>
    </w:p>
    <w:p w14:paraId="51D0A090" w14:textId="77777777" w:rsidR="00B8750F" w:rsidRPr="00B8750F" w:rsidRDefault="00B8750F" w:rsidP="00B8750F">
      <w:pPr>
        <w:rPr>
          <w:rFonts w:ascii="楷体" w:eastAsia="楷体" w:hAnsi="楷体"/>
          <w:bCs/>
          <w:sz w:val="28"/>
          <w:szCs w:val="28"/>
        </w:rPr>
      </w:pPr>
      <w:r w:rsidRPr="00B8750F">
        <w:rPr>
          <w:rFonts w:ascii="楷体" w:eastAsia="楷体" w:hAnsi="楷体" w:hint="eastAsia"/>
          <w:bCs/>
          <w:sz w:val="28"/>
          <w:szCs w:val="28"/>
        </w:rPr>
        <w:lastRenderedPageBreak/>
        <w:t>（4）实验内容</w:t>
      </w:r>
    </w:p>
    <w:p w14:paraId="35A2822B" w14:textId="2BEBFFB0" w:rsidR="00B8750F" w:rsidRPr="00B8750F" w:rsidRDefault="00B8750F" w:rsidP="00B8750F">
      <w:pPr>
        <w:rPr>
          <w:rFonts w:ascii="楷体" w:eastAsia="楷体" w:hAnsi="楷体"/>
          <w:bCs/>
          <w:sz w:val="28"/>
          <w:szCs w:val="28"/>
        </w:rPr>
      </w:pPr>
      <w:r w:rsidRPr="00B8750F">
        <w:rPr>
          <w:rFonts w:ascii="楷体" w:eastAsia="楷体" w:hAnsi="楷体" w:hint="eastAsia"/>
          <w:bCs/>
          <w:sz w:val="28"/>
          <w:szCs w:val="28"/>
        </w:rPr>
        <w:t>先算出临界阻尼、欠阻尼、过阻尼时电阻R的理论值，再将理论</w:t>
      </w:r>
      <w:proofErr w:type="gramStart"/>
      <w:r w:rsidRPr="00B8750F">
        <w:rPr>
          <w:rFonts w:ascii="楷体" w:eastAsia="楷体" w:hAnsi="楷体" w:hint="eastAsia"/>
          <w:bCs/>
          <w:sz w:val="28"/>
          <w:szCs w:val="28"/>
        </w:rPr>
        <w:t>值应用</w:t>
      </w:r>
      <w:proofErr w:type="gramEnd"/>
      <w:r w:rsidRPr="00B8750F">
        <w:rPr>
          <w:rFonts w:ascii="楷体" w:eastAsia="楷体" w:hAnsi="楷体" w:hint="eastAsia"/>
          <w:bCs/>
          <w:sz w:val="28"/>
          <w:szCs w:val="28"/>
        </w:rPr>
        <w:t>于模拟电路中，观察二阶系统的动态性能及稳定性，应与理论分析基本吻合。在此实验中（图1-2），</w:t>
      </w:r>
    </w:p>
    <w:p w14:paraId="6261D6B6" w14:textId="6C7484B5" w:rsidR="00B8750F" w:rsidRPr="00B8750F" w:rsidRDefault="00000000" w:rsidP="00B8750F">
      <w:pPr>
        <w:rPr>
          <w:rFonts w:ascii="楷体" w:eastAsia="楷体" w:hAnsi="楷体"/>
          <w:bCs/>
          <w:sz w:val="28"/>
          <w:szCs w:val="28"/>
        </w:rPr>
      </w:pPr>
      <m:oMath>
        <m:sSub>
          <m:sSubPr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="楷体" w:hAnsi="Cambria Math" w:hint="eastAsia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楷体" w:hAnsi="Cambria Math" w:hint="eastAsia"/>
                <w:sz w:val="28"/>
                <w:szCs w:val="28"/>
              </w:rPr>
              <m:t>0</m:t>
            </m:r>
          </m:sub>
        </m:sSub>
        <m:r>
          <w:rPr>
            <w:rFonts w:ascii="Cambria Math" w:eastAsia="楷体" w:hAnsi="Cambria Math" w:hint="eastAsia"/>
            <w:sz w:val="28"/>
            <w:szCs w:val="28"/>
          </w:rPr>
          <m:t>=1s</m:t>
        </m:r>
      </m:oMath>
      <w:r w:rsidR="00B8750F" w:rsidRPr="00B8750F">
        <w:rPr>
          <w:rFonts w:ascii="楷体" w:eastAsia="楷体" w:hAnsi="楷体" w:hint="eastAsia"/>
          <w:bCs/>
          <w:sz w:val="28"/>
          <w:szCs w:val="28"/>
        </w:rPr>
        <w:t>,        ,</w:t>
      </w:r>
      <m:oMath>
        <m:sSub>
          <m:sSubPr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="楷体" w:hAnsi="Cambria Math" w:hint="eastAsia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楷体" w:hAnsi="Cambria Math" w:hint="eastAsia"/>
                <w:sz w:val="28"/>
                <w:szCs w:val="28"/>
              </w:rPr>
              <m:t>1</m:t>
            </m:r>
          </m:sub>
        </m:sSub>
        <m:r>
          <w:rPr>
            <w:rFonts w:ascii="Cambria Math" w:eastAsia="楷体" w:hAnsi="Cambria Math" w:hint="eastAsia"/>
            <w:sz w:val="28"/>
            <w:szCs w:val="28"/>
          </w:rPr>
          <m:t>=0.2s</m:t>
        </m:r>
      </m:oMath>
      <w:r w:rsidR="00B8750F" w:rsidRPr="00B8750F">
        <w:rPr>
          <w:rFonts w:ascii="楷体" w:eastAsia="楷体" w:hAnsi="楷体" w:hint="eastAsia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="楷体" w:hAnsi="Cambria Math" w:hint="eastAsia"/>
                <w:sz w:val="28"/>
                <w:szCs w:val="28"/>
              </w:rPr>
              <m:t>K</m:t>
            </m:r>
          </m:e>
          <m:sub>
            <m:r>
              <w:rPr>
                <w:rFonts w:ascii="Cambria Math" w:eastAsia="楷体" w:hAnsi="Cambria Math" w:hint="eastAsia"/>
                <w:sz w:val="28"/>
                <w:szCs w:val="28"/>
              </w:rPr>
              <m:t>1</m:t>
            </m:r>
          </m:sub>
        </m:sSub>
        <m:r>
          <w:rPr>
            <w:rFonts w:ascii="Cambria Math" w:eastAsia="楷体" w:hAnsi="Cambria Math" w:hint="eastAsia"/>
            <w:sz w:val="28"/>
            <w:szCs w:val="28"/>
          </w:rPr>
          <m:t>=200/R</m:t>
        </m:r>
        <m:r>
          <w:rPr>
            <w:rFonts w:ascii="Cambria Math" w:eastAsia="楷体" w:hAnsi="Cambria Math" w:cs="Cambria Math"/>
            <w:sz w:val="28"/>
            <w:szCs w:val="28"/>
          </w:rPr>
          <m:t>⇒</m:t>
        </m:r>
        <m:r>
          <w:rPr>
            <w:rFonts w:ascii="Cambria Math" w:eastAsia="楷体" w:hAnsi="Cambria Math" w:hint="eastAsia"/>
            <w:sz w:val="28"/>
            <w:szCs w:val="28"/>
          </w:rPr>
          <m:t>K=200/R</m:t>
        </m:r>
      </m:oMath>
      <w:r w:rsidR="00B8750F" w:rsidRPr="00B8750F">
        <w:rPr>
          <w:rFonts w:ascii="楷体" w:eastAsia="楷体" w:hAnsi="楷体" w:hint="eastAsia"/>
          <w:bCs/>
          <w:sz w:val="28"/>
          <w:szCs w:val="28"/>
        </w:rPr>
        <w:t xml:space="preserve">系统闭环传递函数为： </w:t>
      </w:r>
      <m:oMath>
        <m:r>
          <w:rPr>
            <w:rFonts w:ascii="Cambria Math" w:eastAsia="楷体" w:hAnsi="Cambria Math" w:hint="eastAsia"/>
            <w:sz w:val="28"/>
            <w:szCs w:val="28"/>
          </w:rPr>
          <m:t>W(S)=</m:t>
        </m:r>
        <m:f>
          <m:fPr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eastAsia="楷体" w:hAnsi="Cambria Math"/>
                    <w:b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eastAsia="楷体" w:hAnsi="Cambria Math"/>
                    <w:b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楷体" w:hAnsi="Cambria Math" w:hint="eastAsia"/>
                <w:sz w:val="28"/>
                <w:szCs w:val="28"/>
              </w:rPr>
              <m:t>+2ζ</m:t>
            </m:r>
            <m:sSub>
              <m:sSubPr>
                <m:ctrlPr>
                  <w:rPr>
                    <w:rFonts w:ascii="Cambria Math" w:eastAsia="楷体" w:hAnsi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="楷体" w:hAnsi="Cambria Math" w:hint="eastAsia"/>
                <w:sz w:val="28"/>
                <w:szCs w:val="28"/>
              </w:rPr>
              <m:t>S+</m:t>
            </m:r>
            <m:sSubSup>
              <m:sSubSupPr>
                <m:ctrlPr>
                  <w:rPr>
                    <w:rFonts w:ascii="Cambria Math" w:eastAsia="楷体" w:hAnsi="Cambria Math"/>
                    <w:bCs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 w:eastAsia="楷体" w:hAnsi="Cambria Math" w:hint="eastAsia"/>
            <w:sz w:val="28"/>
            <w:szCs w:val="28"/>
          </w:rPr>
          <m:t>=</m:t>
        </m:r>
        <m:f>
          <m:fPr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="楷体" w:hAnsi="Cambria Math" w:hint="eastAsia"/>
                <w:sz w:val="28"/>
                <w:szCs w:val="28"/>
              </w:rPr>
              <m:t>K</m:t>
            </m:r>
          </m:num>
          <m:den>
            <m:sSup>
              <m:sSupPr>
                <m:ctrlPr>
                  <w:rPr>
                    <w:rFonts w:ascii="Cambria Math" w:eastAsia="楷体" w:hAnsi="Cambria Math"/>
                    <w:b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楷体" w:hAnsi="Cambria Math" w:hint="eastAsia"/>
                <w:sz w:val="28"/>
                <w:szCs w:val="28"/>
              </w:rPr>
              <m:t>+5S+K</m:t>
            </m:r>
          </m:den>
        </m:f>
      </m:oMath>
    </w:p>
    <w:p w14:paraId="5E76E8E5" w14:textId="592C2B9A" w:rsidR="00B8750F" w:rsidRPr="00B8750F" w:rsidRDefault="00B8750F" w:rsidP="00B8750F">
      <w:pPr>
        <w:rPr>
          <w:rFonts w:ascii="楷体" w:eastAsia="楷体" w:hAnsi="楷体"/>
          <w:bCs/>
          <w:sz w:val="28"/>
          <w:szCs w:val="28"/>
        </w:rPr>
      </w:pPr>
      <w:r w:rsidRPr="00B8750F">
        <w:rPr>
          <w:rFonts w:ascii="楷体" w:eastAsia="楷体" w:hAnsi="楷体" w:hint="eastAsia"/>
          <w:bCs/>
          <w:sz w:val="28"/>
          <w:szCs w:val="28"/>
        </w:rPr>
        <w:t xml:space="preserve">其中自然振荡角频率： </w:t>
      </w:r>
      <m:oMath>
        <m:sSub>
          <m:sSubPr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="楷体" w:hAnsi="Cambria Math" w:hint="eastAsia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="楷体" w:hAnsi="Cambria Math" w:hint="eastAsia"/>
                <w:sz w:val="28"/>
                <w:szCs w:val="28"/>
              </w:rPr>
              <m:t>n</m:t>
            </m:r>
          </m:sub>
        </m:sSub>
        <m:r>
          <w:rPr>
            <w:rFonts w:ascii="Cambria Math" w:eastAsia="楷体" w:hAnsi="Cambria Math" w:hint="eastAsia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楷体" w:hAnsi="Cambria Math"/>
                    <w:b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K</m:t>
                </m:r>
              </m:num>
              <m:den>
                <m:sSub>
                  <m:sSubPr>
                    <m:ctrlPr>
                      <w:rPr>
                        <w:rFonts w:ascii="Cambria Math" w:eastAsia="楷体" w:hAnsi="Cambria Math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楷体" w:hAnsi="Cambria Math" w:hint="eastAsia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eastAsia="楷体" w:hAnsi="Cambria Math" w:hint="eastAsia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</m:e>
        </m:rad>
        <m:r>
          <w:rPr>
            <w:rFonts w:ascii="Cambria Math" w:eastAsia="楷体" w:hAnsi="Cambria Math" w:hint="eastAsia"/>
            <w:sz w:val="28"/>
            <w:szCs w:val="28"/>
          </w:rPr>
          <m:t>=10</m:t>
        </m:r>
        <m:rad>
          <m:radPr>
            <m:degHide m:val="1"/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eastAsia="楷体" w:hAnsi="Cambria Math"/>
                    <w:b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10</m:t>
                </m:r>
              </m:num>
              <m:den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R</m:t>
                </m:r>
              </m:den>
            </m:f>
          </m:e>
        </m:rad>
      </m:oMath>
      <w:r w:rsidRPr="00B8750F">
        <w:rPr>
          <w:rFonts w:ascii="楷体" w:eastAsia="楷体" w:hAnsi="楷体" w:hint="eastAsia"/>
          <w:bCs/>
          <w:sz w:val="28"/>
          <w:szCs w:val="28"/>
        </w:rPr>
        <w:t xml:space="preserve">  ；阻尼比： </w:t>
      </w:r>
      <m:oMath>
        <m:r>
          <w:rPr>
            <w:rFonts w:ascii="Cambria Math" w:eastAsia="楷体" w:hAnsi="Cambria Math" w:hint="eastAsia"/>
            <w:sz w:val="28"/>
            <w:szCs w:val="28"/>
          </w:rPr>
          <m:t>ζ=</m:t>
        </m:r>
        <m:f>
          <m:fPr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fPr>
          <m:num>
            <m:r>
              <w:rPr>
                <w:rFonts w:ascii="Cambria Math" w:eastAsia="楷体" w:hAnsi="Cambria Math" w:hint="eastAsia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楷体" w:hAnsi="Cambria Math" w:hint="eastAsia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eastAsia="楷体" w:hAnsi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n</m:t>
                </m:r>
              </m:sub>
            </m:sSub>
          </m:den>
        </m:f>
        <m:r>
          <w:rPr>
            <w:rFonts w:ascii="Cambria Math" w:eastAsia="楷体" w:hAnsi="Cambria Math" w:hint="eastAsia"/>
            <w:sz w:val="28"/>
            <w:szCs w:val="28"/>
          </w:rPr>
          <m:t>=</m:t>
        </m:r>
        <m:f>
          <m:fPr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楷体" w:hAnsi="Cambria Math"/>
                    <w:b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="楷体" w:hAnsi="Cambria Math" w:hint="eastAsia"/>
                    <w:sz w:val="28"/>
                    <w:szCs w:val="28"/>
                  </w:rPr>
                  <m:t>10R</m:t>
                </m:r>
              </m:e>
            </m:rad>
          </m:num>
          <m:den>
            <m:r>
              <w:rPr>
                <w:rFonts w:ascii="Cambria Math" w:eastAsia="楷体" w:hAnsi="Cambria Math" w:hint="eastAsia"/>
                <w:sz w:val="28"/>
                <w:szCs w:val="28"/>
              </w:rPr>
              <m:t>40</m:t>
            </m:r>
          </m:den>
        </m:f>
      </m:oMath>
      <w:r w:rsidRPr="00B8750F">
        <w:rPr>
          <w:rFonts w:ascii="楷体" w:eastAsia="楷体" w:hAnsi="楷体" w:hint="eastAsia"/>
          <w:bCs/>
          <w:sz w:val="28"/>
          <w:szCs w:val="28"/>
        </w:rPr>
        <w:t>。</w:t>
      </w:r>
    </w:p>
    <w:p w14:paraId="2EBCE042" w14:textId="77777777" w:rsidR="00B8750F" w:rsidRPr="00B8750F" w:rsidRDefault="00B8750F" w:rsidP="00A96D37">
      <w:pPr>
        <w:rPr>
          <w:rFonts w:ascii="楷体" w:eastAsia="楷体" w:hAnsi="楷体"/>
          <w:bCs/>
          <w:sz w:val="28"/>
          <w:szCs w:val="28"/>
        </w:rPr>
      </w:pPr>
    </w:p>
    <w:p w14:paraId="78B7E0A8" w14:textId="1EF409F6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实验步骤：</w:t>
      </w:r>
    </w:p>
    <w:p w14:paraId="387F6F82" w14:textId="77EED9F1" w:rsidR="009637AC" w:rsidRPr="009637AC" w:rsidRDefault="009637AC" w:rsidP="009637AC">
      <w:pPr>
        <w:rPr>
          <w:rFonts w:ascii="楷体" w:eastAsia="楷体" w:hAnsi="楷体"/>
          <w:bCs/>
          <w:sz w:val="28"/>
          <w:szCs w:val="28"/>
        </w:rPr>
      </w:pPr>
      <w:r w:rsidRPr="009637AC">
        <w:rPr>
          <w:rFonts w:ascii="楷体" w:eastAsia="楷体" w:hAnsi="楷体" w:hint="eastAsia"/>
          <w:bCs/>
          <w:sz w:val="28"/>
          <w:szCs w:val="28"/>
        </w:rPr>
        <w:t>1．将信号源单元的</w:t>
      </w:r>
      <w:proofErr w:type="gramStart"/>
      <w:r w:rsidR="00347103">
        <w:rPr>
          <w:rFonts w:ascii="楷体" w:eastAsia="楷体" w:hAnsi="楷体"/>
          <w:bCs/>
          <w:sz w:val="28"/>
          <w:szCs w:val="28"/>
        </w:rPr>
        <w:t>”</w:t>
      </w:r>
      <w:proofErr w:type="gramEnd"/>
      <w:r w:rsidR="00347103">
        <w:rPr>
          <w:rFonts w:ascii="楷体" w:eastAsia="楷体" w:hAnsi="楷体"/>
          <w:bCs/>
          <w:sz w:val="28"/>
          <w:szCs w:val="28"/>
        </w:rPr>
        <w:t>ST</w:t>
      </w:r>
      <w:proofErr w:type="gramStart"/>
      <w:r w:rsidR="00347103">
        <w:rPr>
          <w:rFonts w:ascii="楷体" w:eastAsia="楷体" w:hAnsi="楷体"/>
          <w:bCs/>
          <w:sz w:val="28"/>
          <w:szCs w:val="28"/>
        </w:rPr>
        <w:t>”</w:t>
      </w:r>
      <w:proofErr w:type="gramEnd"/>
      <w:r w:rsidRPr="009637AC">
        <w:rPr>
          <w:rFonts w:ascii="楷体" w:eastAsia="楷体" w:hAnsi="楷体" w:hint="eastAsia"/>
          <w:bCs/>
          <w:sz w:val="28"/>
          <w:szCs w:val="28"/>
        </w:rPr>
        <w:t>端插针与"S"端插针用“短路块”短接。由于每个运放单元均设置</w:t>
      </w:r>
      <w:proofErr w:type="gramStart"/>
      <w:r w:rsidRPr="009637AC">
        <w:rPr>
          <w:rFonts w:ascii="楷体" w:eastAsia="楷体" w:hAnsi="楷体" w:hint="eastAsia"/>
          <w:bCs/>
          <w:sz w:val="28"/>
          <w:szCs w:val="28"/>
        </w:rPr>
        <w:t>了锁零场效应</w:t>
      </w:r>
      <w:proofErr w:type="gramEnd"/>
      <w:r w:rsidRPr="009637AC">
        <w:rPr>
          <w:rFonts w:ascii="楷体" w:eastAsia="楷体" w:hAnsi="楷体" w:hint="eastAsia"/>
          <w:bCs/>
          <w:sz w:val="28"/>
          <w:szCs w:val="28"/>
        </w:rPr>
        <w:t>管，所以运</w:t>
      </w:r>
      <w:proofErr w:type="gramStart"/>
      <w:r w:rsidRPr="009637AC">
        <w:rPr>
          <w:rFonts w:ascii="楷体" w:eastAsia="楷体" w:hAnsi="楷体" w:hint="eastAsia"/>
          <w:bCs/>
          <w:sz w:val="28"/>
          <w:szCs w:val="28"/>
        </w:rPr>
        <w:t>放具有锁零</w:t>
      </w:r>
      <w:proofErr w:type="gramEnd"/>
      <w:r w:rsidRPr="009637AC">
        <w:rPr>
          <w:rFonts w:ascii="楷体" w:eastAsia="楷体" w:hAnsi="楷体" w:hint="eastAsia"/>
          <w:bCs/>
          <w:sz w:val="28"/>
          <w:szCs w:val="28"/>
        </w:rPr>
        <w:t>功能。将开关设在“方波”档，分别调节调幅和调频电位器，使得"OUT"端输出的方波幅值为1V，其它参数设置：电压量程全程设置为500mv／格； R=10K或50K时，时间量程设置为500ms／格，周其期=6s;, R=160K或200K时，时间量程设置为1s／格，周期</w:t>
      </w:r>
      <w:proofErr w:type="gramStart"/>
      <w:r w:rsidRPr="009637AC">
        <w:rPr>
          <w:rFonts w:ascii="楷体" w:eastAsia="楷体" w:hAnsi="楷体" w:hint="eastAsia"/>
          <w:bCs/>
          <w:sz w:val="28"/>
          <w:szCs w:val="28"/>
        </w:rPr>
        <w:t>期</w:t>
      </w:r>
      <w:proofErr w:type="gramEnd"/>
      <w:r w:rsidRPr="009637AC">
        <w:rPr>
          <w:rFonts w:ascii="楷体" w:eastAsia="楷体" w:hAnsi="楷体" w:hint="eastAsia"/>
          <w:bCs/>
          <w:sz w:val="28"/>
          <w:szCs w:val="28"/>
        </w:rPr>
        <w:t>=11s。</w:t>
      </w:r>
    </w:p>
    <w:p w14:paraId="0BE59BDB" w14:textId="77777777" w:rsidR="009637AC" w:rsidRPr="009637AC" w:rsidRDefault="009637AC" w:rsidP="009637AC">
      <w:pPr>
        <w:rPr>
          <w:rFonts w:ascii="楷体" w:eastAsia="楷体" w:hAnsi="楷体"/>
          <w:bCs/>
          <w:sz w:val="28"/>
          <w:szCs w:val="28"/>
        </w:rPr>
      </w:pPr>
      <w:r w:rsidRPr="009637AC">
        <w:rPr>
          <w:rFonts w:ascii="楷体" w:eastAsia="楷体" w:hAnsi="楷体" w:hint="eastAsia"/>
          <w:bCs/>
          <w:sz w:val="28"/>
          <w:szCs w:val="28"/>
        </w:rPr>
        <w:t>2．典型二阶系统瞬态性能指标的测试</w:t>
      </w:r>
    </w:p>
    <w:p w14:paraId="0298DAEF" w14:textId="77777777" w:rsidR="009637AC" w:rsidRPr="009637AC" w:rsidRDefault="009637AC" w:rsidP="009637AC">
      <w:pPr>
        <w:rPr>
          <w:rFonts w:ascii="楷体" w:eastAsia="楷体" w:hAnsi="楷体"/>
          <w:bCs/>
          <w:sz w:val="28"/>
          <w:szCs w:val="28"/>
        </w:rPr>
      </w:pPr>
      <w:r w:rsidRPr="009637AC">
        <w:rPr>
          <w:rFonts w:ascii="楷体" w:eastAsia="楷体" w:hAnsi="楷体" w:hint="eastAsia"/>
          <w:bCs/>
          <w:sz w:val="28"/>
          <w:szCs w:val="28"/>
        </w:rPr>
        <w:t>（1）按模拟电路图1-2接线，将步骤1中的方波信号接至输入端，取R=10K。</w:t>
      </w:r>
    </w:p>
    <w:p w14:paraId="3D13A30B" w14:textId="12D52820" w:rsidR="009637AC" w:rsidRPr="009637AC" w:rsidRDefault="009637AC" w:rsidP="009637AC">
      <w:pPr>
        <w:rPr>
          <w:rFonts w:ascii="楷体" w:eastAsia="楷体" w:hAnsi="楷体"/>
          <w:bCs/>
          <w:sz w:val="28"/>
          <w:szCs w:val="28"/>
        </w:rPr>
      </w:pPr>
      <w:r w:rsidRPr="009637AC">
        <w:rPr>
          <w:rFonts w:ascii="楷体" w:eastAsia="楷体" w:hAnsi="楷体" w:hint="eastAsia"/>
          <w:bCs/>
          <w:sz w:val="28"/>
          <w:szCs w:val="28"/>
        </w:rPr>
        <w:t>（2）用示波器观察系统响应曲线C（t），测量并记录超调</w:t>
      </w:r>
      <w:proofErr w:type="spellStart"/>
      <w:r w:rsidRPr="009637AC">
        <w:rPr>
          <w:rFonts w:ascii="楷体" w:eastAsia="楷体" w:hAnsi="楷体" w:hint="eastAsia"/>
          <w:bCs/>
          <w:sz w:val="28"/>
          <w:szCs w:val="28"/>
        </w:rPr>
        <w:t>Mp</w:t>
      </w:r>
      <w:proofErr w:type="spellEnd"/>
      <w:r w:rsidRPr="009637AC">
        <w:rPr>
          <w:rFonts w:ascii="楷体" w:eastAsia="楷体" w:hAnsi="楷体" w:hint="eastAsia"/>
          <w:bCs/>
          <w:sz w:val="28"/>
          <w:szCs w:val="28"/>
        </w:rPr>
        <w:t>、峰值时间</w:t>
      </w:r>
      <m:oMath>
        <m:sSub>
          <m:sSubPr>
            <m:ctrlPr>
              <w:rPr>
                <w:rFonts w:ascii="Cambria Math" w:eastAsia="楷体" w:hAnsi="Cambria Math"/>
                <w:bCs/>
                <w:sz w:val="28"/>
                <w:szCs w:val="28"/>
              </w:rPr>
            </m:ctrlPr>
          </m:sSubPr>
          <m:e>
            <m:r>
              <w:rPr>
                <w:rFonts w:ascii="Cambria Math" w:eastAsia="楷体" w:hAnsi="Cambria Math" w:hint="eastAsia"/>
                <w:sz w:val="28"/>
                <w:szCs w:val="28"/>
              </w:rPr>
              <m:t>t</m:t>
            </m:r>
          </m:e>
          <m:sub>
            <m:r>
              <w:rPr>
                <w:rFonts w:ascii="Cambria Math" w:eastAsia="楷体" w:hAnsi="Cambria Math" w:hint="eastAsia"/>
                <w:sz w:val="28"/>
                <w:szCs w:val="28"/>
              </w:rPr>
              <m:t>p</m:t>
            </m:r>
          </m:sub>
        </m:sSub>
      </m:oMath>
      <w:r w:rsidRPr="009637AC">
        <w:rPr>
          <w:rFonts w:ascii="楷体" w:eastAsia="楷体" w:hAnsi="楷体" w:hint="eastAsia"/>
          <w:bCs/>
          <w:sz w:val="28"/>
          <w:szCs w:val="28"/>
        </w:rPr>
        <w:t>和调节时间</w:t>
      </w:r>
      <w:proofErr w:type="spellStart"/>
      <w:r w:rsidRPr="009637AC">
        <w:rPr>
          <w:rFonts w:ascii="楷体" w:eastAsia="楷体" w:hAnsi="楷体" w:hint="eastAsia"/>
          <w:bCs/>
          <w:sz w:val="28"/>
          <w:szCs w:val="28"/>
        </w:rPr>
        <w:t>ts</w:t>
      </w:r>
      <w:proofErr w:type="spellEnd"/>
      <w:r w:rsidRPr="009637AC">
        <w:rPr>
          <w:rFonts w:ascii="楷体" w:eastAsia="楷体" w:hAnsi="楷体" w:hint="eastAsia"/>
          <w:bCs/>
          <w:sz w:val="28"/>
          <w:szCs w:val="28"/>
        </w:rPr>
        <w:t>。</w:t>
      </w:r>
    </w:p>
    <w:p w14:paraId="3562BAE2" w14:textId="77777777" w:rsidR="009637AC" w:rsidRPr="009637AC" w:rsidRDefault="009637AC" w:rsidP="009637AC">
      <w:pPr>
        <w:rPr>
          <w:rFonts w:ascii="楷体" w:eastAsia="楷体" w:hAnsi="楷体"/>
          <w:bCs/>
          <w:sz w:val="28"/>
          <w:szCs w:val="28"/>
        </w:rPr>
      </w:pPr>
      <w:r w:rsidRPr="009637AC">
        <w:rPr>
          <w:rFonts w:ascii="楷体" w:eastAsia="楷体" w:hAnsi="楷体" w:hint="eastAsia"/>
          <w:bCs/>
          <w:sz w:val="28"/>
          <w:szCs w:val="28"/>
        </w:rPr>
        <w:lastRenderedPageBreak/>
        <w:t>（3）分别按R=50K;；160K；200K；改变系统开环增益，观察响应曲线C（t），，测量并记录性能指标</w:t>
      </w:r>
      <w:proofErr w:type="spellStart"/>
      <w:r w:rsidRPr="009637AC">
        <w:rPr>
          <w:rFonts w:ascii="楷体" w:eastAsia="楷体" w:hAnsi="楷体" w:hint="eastAsia"/>
          <w:bCs/>
          <w:sz w:val="28"/>
          <w:szCs w:val="28"/>
        </w:rPr>
        <w:t>Mp</w:t>
      </w:r>
      <w:proofErr w:type="spellEnd"/>
      <w:r w:rsidRPr="009637AC">
        <w:rPr>
          <w:rFonts w:ascii="楷体" w:eastAsia="楷体" w:hAnsi="楷体" w:hint="eastAsia"/>
          <w:bCs/>
          <w:sz w:val="28"/>
          <w:szCs w:val="28"/>
        </w:rPr>
        <w:t>、</w:t>
      </w:r>
      <w:proofErr w:type="spellStart"/>
      <w:r w:rsidRPr="009637AC">
        <w:rPr>
          <w:rFonts w:ascii="楷体" w:eastAsia="楷体" w:hAnsi="楷体" w:hint="eastAsia"/>
          <w:bCs/>
          <w:sz w:val="28"/>
          <w:szCs w:val="28"/>
        </w:rPr>
        <w:t>tp</w:t>
      </w:r>
      <w:proofErr w:type="spellEnd"/>
      <w:r w:rsidRPr="009637AC">
        <w:rPr>
          <w:rFonts w:ascii="楷体" w:eastAsia="楷体" w:hAnsi="楷体" w:hint="eastAsia"/>
          <w:bCs/>
          <w:sz w:val="28"/>
          <w:szCs w:val="28"/>
        </w:rPr>
        <w:t>和</w:t>
      </w:r>
      <w:proofErr w:type="spellStart"/>
      <w:r w:rsidRPr="009637AC">
        <w:rPr>
          <w:rFonts w:ascii="楷体" w:eastAsia="楷体" w:hAnsi="楷体" w:hint="eastAsia"/>
          <w:bCs/>
          <w:sz w:val="28"/>
          <w:szCs w:val="28"/>
        </w:rPr>
        <w:t>ts</w:t>
      </w:r>
      <w:proofErr w:type="spellEnd"/>
      <w:r w:rsidRPr="009637AC">
        <w:rPr>
          <w:rFonts w:ascii="楷体" w:eastAsia="楷体" w:hAnsi="楷体" w:hint="eastAsia"/>
          <w:bCs/>
          <w:sz w:val="28"/>
          <w:szCs w:val="28"/>
        </w:rPr>
        <w:t>，及系统的稳定性。</w:t>
      </w:r>
    </w:p>
    <w:p w14:paraId="1D8112F4" w14:textId="212BE99D" w:rsidR="00B8750F" w:rsidRPr="00347103" w:rsidRDefault="009637AC" w:rsidP="00A96D37">
      <w:pPr>
        <w:rPr>
          <w:rFonts w:ascii="楷体" w:eastAsia="楷体" w:hAnsi="楷体"/>
          <w:bCs/>
          <w:sz w:val="28"/>
          <w:szCs w:val="28"/>
        </w:rPr>
      </w:pPr>
      <w:r w:rsidRPr="009637AC">
        <w:rPr>
          <w:rFonts w:ascii="楷体" w:eastAsia="楷体" w:hAnsi="楷体" w:hint="eastAsia"/>
          <w:bCs/>
          <w:sz w:val="28"/>
          <w:szCs w:val="28"/>
        </w:rPr>
        <w:t>（4）U盘拷贝实验数据，并将测量值和计算值进行比较（实验前必须按公式计算出）。</w:t>
      </w:r>
    </w:p>
    <w:p w14:paraId="5BB5F9C3" w14:textId="2AFDD8CD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原始数据及数据处理：</w:t>
      </w:r>
    </w:p>
    <w:p w14:paraId="6772FDCC" w14:textId="7E30994D" w:rsidR="00B8750F" w:rsidRPr="00B8750F" w:rsidRDefault="00347103" w:rsidP="00A96D37">
      <w:pPr>
        <w:rPr>
          <w:rFonts w:ascii="楷体" w:eastAsia="楷体" w:hAnsi="楷体"/>
          <w:bCs/>
          <w:sz w:val="28"/>
          <w:szCs w:val="28"/>
        </w:rPr>
      </w:pPr>
      <w:r w:rsidRPr="00347103">
        <w:rPr>
          <w:noProof/>
        </w:rPr>
        <w:drawing>
          <wp:inline distT="0" distB="0" distL="0" distR="0" wp14:anchorId="1154ADDF" wp14:editId="04BC225E">
            <wp:extent cx="5274310" cy="1276350"/>
            <wp:effectExtent l="0" t="0" r="2540" b="0"/>
            <wp:docPr id="13990563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301A0" w14:textId="7BC0CC8A" w:rsidR="004C7DFF" w:rsidRDefault="004C7DFF" w:rsidP="00A96D37">
      <w:pPr>
        <w:rPr>
          <w:rFonts w:ascii="黑体" w:eastAsia="黑体" w:hAnsi="黑体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学习体会、误差分析或实验设计：</w:t>
      </w:r>
    </w:p>
    <w:p w14:paraId="57AF6247" w14:textId="3BBE3131" w:rsidR="004C7DFF" w:rsidRPr="001609B8" w:rsidRDefault="000832F2" w:rsidP="00A96D37">
      <w:pPr>
        <w:rPr>
          <w:rFonts w:ascii="宋体" w:eastAsia="宋体" w:hAnsi="宋体"/>
          <w:sz w:val="28"/>
          <w:szCs w:val="28"/>
        </w:rPr>
      </w:pPr>
      <w:r w:rsidRPr="001609B8">
        <w:rPr>
          <w:rFonts w:ascii="宋体" w:eastAsia="宋体" w:hAnsi="宋体" w:hint="eastAsia"/>
          <w:sz w:val="28"/>
          <w:szCs w:val="28"/>
        </w:rPr>
        <w:t>通过实验数据分析二阶系统三种阻尼的稳、快、准性能。</w:t>
      </w:r>
    </w:p>
    <w:p w14:paraId="7DEFFF8D" w14:textId="42E51CD0" w:rsidR="001609B8" w:rsidRPr="001609B8" w:rsidRDefault="001609B8" w:rsidP="001609B8">
      <w:pPr>
        <w:rPr>
          <w:rFonts w:ascii="黑体" w:eastAsia="黑体" w:hAnsi="黑体"/>
          <w:sz w:val="28"/>
          <w:szCs w:val="28"/>
        </w:rPr>
      </w:pPr>
      <w:r w:rsidRPr="001609B8">
        <w:rPr>
          <w:rFonts w:ascii="黑体" w:eastAsia="黑体" w:hAnsi="黑体"/>
          <w:sz w:val="28"/>
          <w:szCs w:val="28"/>
        </w:rPr>
        <w:t>稳定性：</w:t>
      </w:r>
      <w:r w:rsidRPr="001609B8">
        <w:rPr>
          <w:rFonts w:ascii="楷体" w:eastAsia="楷体" w:hAnsi="楷体"/>
          <w:sz w:val="28"/>
          <w:szCs w:val="28"/>
        </w:rPr>
        <w:t>过阻尼系统最稳定，无超调。临界阻尼系统次之，超调量较低。欠阻尼系统超调量最高。</w:t>
      </w:r>
    </w:p>
    <w:p w14:paraId="0620797F" w14:textId="2489D3F0" w:rsidR="001609B8" w:rsidRPr="001609B8" w:rsidRDefault="001609B8" w:rsidP="001609B8">
      <w:pPr>
        <w:rPr>
          <w:rFonts w:ascii="楷体" w:eastAsia="楷体" w:hAnsi="楷体"/>
          <w:sz w:val="28"/>
          <w:szCs w:val="28"/>
        </w:rPr>
      </w:pPr>
      <w:r w:rsidRPr="001609B8">
        <w:rPr>
          <w:rFonts w:ascii="黑体" w:eastAsia="黑体" w:hAnsi="黑体"/>
          <w:sz w:val="28"/>
          <w:szCs w:val="28"/>
        </w:rPr>
        <w:t>快速性：</w:t>
      </w:r>
      <w:r w:rsidRPr="001609B8">
        <w:rPr>
          <w:rFonts w:ascii="楷体" w:eastAsia="楷体" w:hAnsi="楷体"/>
          <w:sz w:val="28"/>
          <w:szCs w:val="28"/>
        </w:rPr>
        <w:t>欠阻尼系统峰值时间最短。临界阻尼系统峰值时间适中过阻尼系统峰值时间最长。</w:t>
      </w:r>
    </w:p>
    <w:p w14:paraId="26E1A8AC" w14:textId="13E54EBC" w:rsidR="001609B8" w:rsidRPr="001609B8" w:rsidRDefault="001609B8" w:rsidP="001609B8">
      <w:pPr>
        <w:rPr>
          <w:rFonts w:ascii="黑体" w:eastAsia="黑体" w:hAnsi="黑体"/>
          <w:sz w:val="28"/>
          <w:szCs w:val="28"/>
        </w:rPr>
      </w:pPr>
      <w:r w:rsidRPr="001609B8">
        <w:rPr>
          <w:rFonts w:ascii="黑体" w:eastAsia="黑体" w:hAnsi="黑体"/>
          <w:sz w:val="28"/>
          <w:szCs w:val="28"/>
        </w:rPr>
        <w:t>准确性：</w:t>
      </w:r>
    </w:p>
    <w:p w14:paraId="0A720696" w14:textId="5394135A" w:rsidR="000832F2" w:rsidRPr="004C7DFF" w:rsidRDefault="001609B8" w:rsidP="001609B8">
      <w:pPr>
        <w:rPr>
          <w:rFonts w:ascii="黑体" w:eastAsia="黑体" w:hAnsi="黑体" w:hint="eastAsia"/>
          <w:sz w:val="28"/>
          <w:szCs w:val="28"/>
        </w:rPr>
      </w:pPr>
      <w:r w:rsidRPr="001609B8">
        <w:rPr>
          <w:rFonts w:ascii="黑体" w:eastAsia="黑体" w:hAnsi="黑体"/>
          <w:sz w:val="28"/>
          <w:szCs w:val="28"/>
        </w:rPr>
        <w:t>欠阻尼</w:t>
      </w:r>
      <w:r>
        <w:rPr>
          <w:rFonts w:ascii="黑体" w:eastAsia="黑体" w:hAnsi="黑体" w:hint="eastAsia"/>
          <w:sz w:val="28"/>
          <w:szCs w:val="28"/>
        </w:rPr>
        <w:t>：</w:t>
      </w:r>
      <w:r w:rsidRPr="001609B8">
        <w:rPr>
          <w:rFonts w:ascii="楷体" w:eastAsia="楷体" w:hAnsi="楷体"/>
          <w:sz w:val="28"/>
          <w:szCs w:val="28"/>
        </w:rPr>
        <w:t>系统调节时间最短。临界阻尼系统调节时间适中。过阻尼系统调节时间最长。</w:t>
      </w:r>
    </w:p>
    <w:sectPr w:rsidR="000832F2" w:rsidRPr="004C7DF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B6FFE" w14:textId="77777777" w:rsidR="00A3519D" w:rsidRDefault="00A3519D" w:rsidP="00A96D37">
      <w:r>
        <w:separator/>
      </w:r>
    </w:p>
  </w:endnote>
  <w:endnote w:type="continuationSeparator" w:id="0">
    <w:p w14:paraId="28CE6B10" w14:textId="77777777" w:rsidR="00A3519D" w:rsidRDefault="00A3519D" w:rsidP="00A96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9169713"/>
      <w:placeholder>
        <w:docPart w:val="788CFD9853C643EE891ACF7BB1470533"/>
      </w:placeholder>
      <w:temporary/>
      <w:showingPlcHdr/>
      <w15:appearance w15:val="hidden"/>
    </w:sdtPr>
    <w:sdtContent>
      <w:p w14:paraId="0642486A" w14:textId="77777777" w:rsidR="00B8750F" w:rsidRDefault="00B8750F">
        <w:pPr>
          <w:pStyle w:val="a5"/>
        </w:pPr>
        <w:r>
          <w:rPr>
            <w:lang w:val="zh-CN"/>
          </w:rPr>
          <w:t>[在此处键入]</w:t>
        </w:r>
      </w:p>
    </w:sdtContent>
  </w:sdt>
  <w:p w14:paraId="4E9F9C5A" w14:textId="63756325" w:rsidR="00B8750F" w:rsidRDefault="00B8750F">
    <w:pPr>
      <w:spacing w:line="311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873EA" w14:textId="77777777" w:rsidR="00A3519D" w:rsidRDefault="00A3519D" w:rsidP="00A96D37">
      <w:r>
        <w:separator/>
      </w:r>
    </w:p>
  </w:footnote>
  <w:footnote w:type="continuationSeparator" w:id="0">
    <w:p w14:paraId="7AAF95FF" w14:textId="77777777" w:rsidR="00A3519D" w:rsidRDefault="00A3519D" w:rsidP="00A96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533A85B1034A487497FE675A89F8FDEB"/>
      </w:placeholder>
      <w:temporary/>
      <w:showingPlcHdr/>
      <w15:appearance w15:val="hidden"/>
    </w:sdtPr>
    <w:sdtContent>
      <w:p w14:paraId="0F9E9945" w14:textId="77777777" w:rsidR="00B8750F" w:rsidRDefault="00B8750F">
        <w:pPr>
          <w:pStyle w:val="a3"/>
        </w:pPr>
        <w:r>
          <w:rPr>
            <w:lang w:val="zh-CN"/>
          </w:rPr>
          <w:t>[在此处键入]</w:t>
        </w:r>
      </w:p>
    </w:sdtContent>
  </w:sdt>
  <w:p w14:paraId="783F8529" w14:textId="3B591487" w:rsidR="00B8750F" w:rsidRDefault="00B8750F">
    <w:pPr>
      <w:spacing w:line="311" w:lineRule="auto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95"/>
    <w:rsid w:val="000832F2"/>
    <w:rsid w:val="001609B8"/>
    <w:rsid w:val="001C3512"/>
    <w:rsid w:val="00347103"/>
    <w:rsid w:val="004C7DFF"/>
    <w:rsid w:val="009637AC"/>
    <w:rsid w:val="00A3519D"/>
    <w:rsid w:val="00A96D37"/>
    <w:rsid w:val="00B8750F"/>
    <w:rsid w:val="00BE2B20"/>
    <w:rsid w:val="00E1412B"/>
    <w:rsid w:val="00E72595"/>
    <w:rsid w:val="00EC4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92345"/>
  <w15:chartTrackingRefBased/>
  <w15:docId w15:val="{1AA00137-52B8-485B-B7EB-BC9103F5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6D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6D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6D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6D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8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33A85B1034A487497FE675A89F8FDE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BF3BB6A-A62F-47D5-A0E7-F3FB74839ED1}"/>
      </w:docPartPr>
      <w:docPartBody>
        <w:p w:rsidR="00B96090" w:rsidRDefault="00BE2EA3" w:rsidP="00BE2EA3">
          <w:pPr>
            <w:pStyle w:val="533A85B1034A487497FE675A89F8FDEB"/>
          </w:pPr>
          <w:r>
            <w:rPr>
              <w:lang w:val="zh-CN"/>
            </w:rPr>
            <w:t>[在此处键入]</w:t>
          </w:r>
        </w:p>
      </w:docPartBody>
    </w:docPart>
    <w:docPart>
      <w:docPartPr>
        <w:name w:val="788CFD9853C643EE891ACF7BB147053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81B8079-64AB-4D18-9EDB-B613462D8E29}"/>
      </w:docPartPr>
      <w:docPartBody>
        <w:p w:rsidR="00B96090" w:rsidRDefault="00BE2EA3" w:rsidP="00BE2EA3">
          <w:pPr>
            <w:pStyle w:val="788CFD9853C643EE891ACF7BB1470533"/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EA3"/>
    <w:rsid w:val="008103CF"/>
    <w:rsid w:val="00A03C06"/>
    <w:rsid w:val="00B96090"/>
    <w:rsid w:val="00BE2EA3"/>
    <w:rsid w:val="00ED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33A85B1034A487497FE675A89F8FDEB">
    <w:name w:val="533A85B1034A487497FE675A89F8FDEB"/>
    <w:rsid w:val="00BE2EA3"/>
    <w:pPr>
      <w:widowControl w:val="0"/>
      <w:jc w:val="both"/>
    </w:pPr>
  </w:style>
  <w:style w:type="paragraph" w:customStyle="1" w:styleId="788CFD9853C643EE891ACF7BB1470533">
    <w:name w:val="788CFD9853C643EE891ACF7BB1470533"/>
    <w:rsid w:val="00BE2EA3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6</cp:revision>
  <dcterms:created xsi:type="dcterms:W3CDTF">2024-11-25T11:26:00Z</dcterms:created>
  <dcterms:modified xsi:type="dcterms:W3CDTF">2024-12-15T08:18:00Z</dcterms:modified>
</cp:coreProperties>
</file>