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88241" w14:textId="55FC7393" w:rsidR="00FB60EE" w:rsidRDefault="00C0415B" w:rsidP="006A2CF6">
      <w:pPr>
        <w:ind w:firstLineChars="200" w:firstLine="723"/>
        <w:jc w:val="center"/>
        <w:rPr>
          <w:rFonts w:ascii="宋体" w:eastAsia="宋体" w:hAnsi="宋体"/>
          <w:b/>
          <w:bCs/>
          <w:sz w:val="36"/>
          <w:szCs w:val="36"/>
        </w:rPr>
      </w:pPr>
      <w:r w:rsidRPr="00D37A9F">
        <w:rPr>
          <w:rFonts w:ascii="宋体" w:eastAsia="宋体" w:hAnsi="宋体"/>
          <w:b/>
          <w:bCs/>
          <w:sz w:val="36"/>
          <w:szCs w:val="36"/>
        </w:rPr>
        <w:t>机器学习在车辆工程中的应用研究</w:t>
      </w:r>
    </w:p>
    <w:p w14:paraId="1B1D7E0F" w14:textId="77777777" w:rsidR="000B750A" w:rsidRDefault="00FB60EE">
      <w:pPr>
        <w:widowControl/>
        <w:jc w:val="left"/>
        <w:rPr>
          <w:noProof/>
        </w:rPr>
      </w:pPr>
      <w:r>
        <w:rPr>
          <w:rFonts w:ascii="宋体" w:eastAsia="宋体" w:hAnsi="宋体"/>
          <w:b/>
          <w:bCs/>
          <w:sz w:val="36"/>
          <w:szCs w:val="36"/>
        </w:rPr>
        <w:br w:type="page"/>
      </w:r>
      <w:r w:rsidR="000B750A">
        <w:rPr>
          <w:rFonts w:ascii="宋体" w:eastAsia="宋体" w:hAnsi="宋体"/>
          <w:b/>
          <w:bCs/>
          <w:sz w:val="36"/>
          <w:szCs w:val="36"/>
        </w:rPr>
        <w:fldChar w:fldCharType="begin"/>
      </w:r>
      <w:r w:rsidR="000B750A">
        <w:rPr>
          <w:rFonts w:ascii="宋体" w:eastAsia="宋体" w:hAnsi="宋体"/>
          <w:b/>
          <w:bCs/>
          <w:sz w:val="36"/>
          <w:szCs w:val="36"/>
        </w:rPr>
        <w:instrText xml:space="preserve"> TOC \o "1-2" \h \z \u </w:instrText>
      </w:r>
      <w:r w:rsidR="000B750A">
        <w:rPr>
          <w:rFonts w:ascii="宋体" w:eastAsia="宋体" w:hAnsi="宋体"/>
          <w:b/>
          <w:bCs/>
          <w:sz w:val="36"/>
          <w:szCs w:val="36"/>
        </w:rPr>
        <w:fldChar w:fldCharType="separate"/>
      </w:r>
    </w:p>
    <w:p w14:paraId="5579C36A" w14:textId="523E078D" w:rsidR="000B750A" w:rsidRDefault="000B750A">
      <w:pPr>
        <w:pStyle w:val="TOC1"/>
        <w:tabs>
          <w:tab w:val="right" w:leader="dot" w:pos="8296"/>
        </w:tabs>
        <w:rPr>
          <w:noProof/>
        </w:rPr>
      </w:pPr>
      <w:hyperlink w:anchor="_Toc192106049" w:history="1">
        <w:r w:rsidRPr="003654B8">
          <w:rPr>
            <w:rStyle w:val="a3"/>
            <w:rFonts w:ascii="宋体" w:eastAsia="宋体" w:hAnsi="宋体"/>
            <w:b/>
            <w:bCs/>
            <w:noProof/>
          </w:rPr>
          <w:t>摘要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_Toc192106049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B4A9BAA" w14:textId="17075BF8" w:rsidR="000B750A" w:rsidRDefault="000B750A">
      <w:pPr>
        <w:pStyle w:val="TOC1"/>
        <w:tabs>
          <w:tab w:val="right" w:leader="dot" w:pos="8296"/>
        </w:tabs>
        <w:rPr>
          <w:noProof/>
        </w:rPr>
      </w:pPr>
      <w:hyperlink w:anchor="_Toc192106050" w:history="1">
        <w:r w:rsidRPr="003654B8">
          <w:rPr>
            <w:rStyle w:val="a3"/>
            <w:rFonts w:ascii="宋体" w:eastAsia="宋体" w:hAnsi="宋体"/>
            <w:b/>
            <w:bCs/>
            <w:noProof/>
          </w:rPr>
          <w:t>引言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_Toc192106050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842A0A6" w14:textId="26A76F1E" w:rsidR="000B750A" w:rsidRDefault="000B750A">
      <w:pPr>
        <w:pStyle w:val="TOC1"/>
        <w:tabs>
          <w:tab w:val="right" w:leader="dot" w:pos="8296"/>
        </w:tabs>
        <w:rPr>
          <w:noProof/>
        </w:rPr>
      </w:pPr>
      <w:hyperlink w:anchor="_Toc192106051" w:history="1">
        <w:r w:rsidRPr="003654B8">
          <w:rPr>
            <w:rStyle w:val="a3"/>
            <w:rFonts w:ascii="黑体" w:eastAsia="黑体" w:hAnsi="黑体"/>
            <w:b/>
            <w:bCs/>
            <w:noProof/>
          </w:rPr>
          <w:t>1.车辆工程中的问题描述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_Toc192106051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F19DC9D" w14:textId="7FF29041" w:rsidR="000B750A" w:rsidRDefault="000B750A">
      <w:pPr>
        <w:pStyle w:val="TOC2"/>
        <w:tabs>
          <w:tab w:val="right" w:leader="dot" w:pos="8296"/>
        </w:tabs>
        <w:rPr>
          <w:noProof/>
        </w:rPr>
      </w:pPr>
      <w:hyperlink w:anchor="_Toc192106052" w:history="1">
        <w:r w:rsidRPr="003654B8">
          <w:rPr>
            <w:rStyle w:val="a3"/>
            <w:rFonts w:ascii="黑体" w:eastAsia="黑体" w:hAnsi="黑体"/>
            <w:b/>
            <w:bCs/>
            <w:noProof/>
          </w:rPr>
          <w:t>1.1核心挑战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_Toc192106052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E316AD8" w14:textId="279187ED" w:rsidR="000B750A" w:rsidRDefault="000B750A">
      <w:pPr>
        <w:pStyle w:val="TOC2"/>
        <w:tabs>
          <w:tab w:val="right" w:leader="dot" w:pos="8296"/>
        </w:tabs>
        <w:rPr>
          <w:noProof/>
        </w:rPr>
      </w:pPr>
      <w:hyperlink w:anchor="_Toc192106053" w:history="1">
        <w:r w:rsidRPr="003654B8">
          <w:rPr>
            <w:rStyle w:val="a3"/>
            <w:rFonts w:ascii="黑体" w:eastAsia="黑体" w:hAnsi="黑体"/>
            <w:b/>
            <w:bCs/>
            <w:noProof/>
          </w:rPr>
          <w:t>1.2技术瓶颈分析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_Toc192106053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DCCB64" w14:textId="7AC42D04" w:rsidR="000B750A" w:rsidRDefault="000B750A">
      <w:pPr>
        <w:pStyle w:val="TOC1"/>
        <w:tabs>
          <w:tab w:val="right" w:leader="dot" w:pos="8296"/>
        </w:tabs>
        <w:rPr>
          <w:noProof/>
        </w:rPr>
      </w:pPr>
      <w:hyperlink w:anchor="_Toc192106054" w:history="1">
        <w:r w:rsidRPr="003654B8">
          <w:rPr>
            <w:rStyle w:val="a3"/>
            <w:rFonts w:ascii="黑体" w:eastAsia="黑体" w:hAnsi="黑体"/>
            <w:b/>
            <w:bCs/>
            <w:noProof/>
          </w:rPr>
          <w:t>2.机器学习在车辆工程中的应用场景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_Toc192106054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739CE3" w14:textId="11535012" w:rsidR="000B750A" w:rsidRDefault="000B750A">
      <w:pPr>
        <w:pStyle w:val="TOC2"/>
        <w:tabs>
          <w:tab w:val="right" w:leader="dot" w:pos="8296"/>
        </w:tabs>
        <w:rPr>
          <w:noProof/>
        </w:rPr>
      </w:pPr>
      <w:hyperlink w:anchor="_Toc192106055" w:history="1">
        <w:r w:rsidRPr="003654B8">
          <w:rPr>
            <w:rStyle w:val="a3"/>
            <w:rFonts w:ascii="黑体" w:eastAsia="黑体" w:hAnsi="黑体"/>
            <w:b/>
            <w:bCs/>
            <w:noProof/>
          </w:rPr>
          <w:t>2.1自动驾驶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_Toc192106055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35676F9" w14:textId="4A64A0BB" w:rsidR="000B750A" w:rsidRDefault="000B750A">
      <w:pPr>
        <w:pStyle w:val="TOC2"/>
        <w:tabs>
          <w:tab w:val="right" w:leader="dot" w:pos="8296"/>
        </w:tabs>
        <w:rPr>
          <w:noProof/>
        </w:rPr>
      </w:pPr>
      <w:hyperlink w:anchor="_Toc192106056" w:history="1">
        <w:r w:rsidRPr="003654B8">
          <w:rPr>
            <w:rStyle w:val="a3"/>
            <w:rFonts w:ascii="黑体" w:eastAsia="黑体" w:hAnsi="黑体"/>
            <w:b/>
            <w:bCs/>
            <w:noProof/>
          </w:rPr>
          <w:t>2.2预测性维护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_Toc192106056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1F0560" w14:textId="4F3D89E0" w:rsidR="000B750A" w:rsidRDefault="000B750A">
      <w:pPr>
        <w:pStyle w:val="TOC2"/>
        <w:tabs>
          <w:tab w:val="right" w:leader="dot" w:pos="8296"/>
        </w:tabs>
        <w:rPr>
          <w:noProof/>
        </w:rPr>
      </w:pPr>
      <w:hyperlink w:anchor="_Toc192106057" w:history="1">
        <w:r w:rsidRPr="003654B8">
          <w:rPr>
            <w:rStyle w:val="a3"/>
            <w:rFonts w:ascii="黑体" w:eastAsia="黑体" w:hAnsi="黑体"/>
            <w:b/>
            <w:bCs/>
            <w:noProof/>
          </w:rPr>
          <w:t>2.3能源管理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_Toc192106057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1E0253" w14:textId="6DCF64C0" w:rsidR="000B750A" w:rsidRDefault="000B750A">
      <w:pPr>
        <w:pStyle w:val="TOC2"/>
        <w:tabs>
          <w:tab w:val="right" w:leader="dot" w:pos="8296"/>
        </w:tabs>
        <w:rPr>
          <w:noProof/>
        </w:rPr>
      </w:pPr>
      <w:hyperlink w:anchor="_Toc192106058" w:history="1">
        <w:r w:rsidRPr="003654B8">
          <w:rPr>
            <w:rStyle w:val="a3"/>
            <w:rFonts w:ascii="黑体" w:eastAsia="黑体" w:hAnsi="黑体"/>
            <w:b/>
            <w:bCs/>
            <w:noProof/>
          </w:rPr>
          <w:t>2.4制造与设计优化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_Toc192106058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4C0ACF" w14:textId="0F434CD7" w:rsidR="000B750A" w:rsidRDefault="000B750A">
      <w:pPr>
        <w:pStyle w:val="TOC1"/>
        <w:tabs>
          <w:tab w:val="right" w:leader="dot" w:pos="8296"/>
        </w:tabs>
        <w:rPr>
          <w:noProof/>
        </w:rPr>
      </w:pPr>
      <w:hyperlink w:anchor="_Toc192106059" w:history="1">
        <w:r w:rsidRPr="003654B8">
          <w:rPr>
            <w:rStyle w:val="a3"/>
            <w:rFonts w:ascii="黑体" w:eastAsia="黑体" w:hAnsi="黑体"/>
            <w:b/>
            <w:bCs/>
            <w:noProof/>
          </w:rPr>
          <w:t>3.解决方案与关键技术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_Toc192106059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478D2E" w14:textId="673C9DC5" w:rsidR="000B750A" w:rsidRDefault="000B750A">
      <w:pPr>
        <w:pStyle w:val="TOC2"/>
        <w:tabs>
          <w:tab w:val="right" w:leader="dot" w:pos="8296"/>
        </w:tabs>
        <w:rPr>
          <w:noProof/>
        </w:rPr>
      </w:pPr>
      <w:hyperlink w:anchor="_Toc192106060" w:history="1">
        <w:r w:rsidRPr="003654B8">
          <w:rPr>
            <w:rStyle w:val="a3"/>
            <w:rFonts w:ascii="黑体" w:eastAsia="黑体" w:hAnsi="黑体"/>
            <w:b/>
            <w:bCs/>
            <w:noProof/>
          </w:rPr>
          <w:t>3.1自动驾驶的多模态融合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_Toc192106060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FFD95A" w14:textId="0C1B3D07" w:rsidR="000B750A" w:rsidRDefault="000B750A">
      <w:pPr>
        <w:pStyle w:val="TOC2"/>
        <w:tabs>
          <w:tab w:val="right" w:leader="dot" w:pos="8296"/>
        </w:tabs>
        <w:rPr>
          <w:noProof/>
        </w:rPr>
      </w:pPr>
      <w:hyperlink w:anchor="_Toc192106061" w:history="1">
        <w:r w:rsidRPr="003654B8">
          <w:rPr>
            <w:rStyle w:val="a3"/>
            <w:rFonts w:ascii="黑体" w:eastAsia="黑体" w:hAnsi="黑体"/>
            <w:b/>
            <w:bCs/>
            <w:noProof/>
          </w:rPr>
          <w:t>3.2电池管理系统的数字孪生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_Toc192106061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424204" w14:textId="15B42E2C" w:rsidR="000B750A" w:rsidRDefault="000B750A">
      <w:pPr>
        <w:pStyle w:val="TOC1"/>
        <w:tabs>
          <w:tab w:val="right" w:leader="dot" w:pos="8296"/>
        </w:tabs>
        <w:rPr>
          <w:noProof/>
        </w:rPr>
      </w:pPr>
      <w:hyperlink w:anchor="_Toc192106062" w:history="1">
        <w:r w:rsidRPr="003654B8">
          <w:rPr>
            <w:rStyle w:val="a3"/>
            <w:rFonts w:ascii="黑体" w:eastAsia="黑体" w:hAnsi="黑体"/>
            <w:b/>
            <w:bCs/>
            <w:noProof/>
          </w:rPr>
          <w:t>4.应用效果与数据分析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_Toc192106062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3EB51A4" w14:textId="622E2C5D" w:rsidR="000B750A" w:rsidRDefault="000B750A">
      <w:pPr>
        <w:pStyle w:val="TOC2"/>
        <w:tabs>
          <w:tab w:val="right" w:leader="dot" w:pos="8296"/>
        </w:tabs>
        <w:rPr>
          <w:noProof/>
        </w:rPr>
      </w:pPr>
      <w:hyperlink w:anchor="_Toc192106063" w:history="1">
        <w:r w:rsidRPr="003654B8">
          <w:rPr>
            <w:rStyle w:val="a3"/>
            <w:rFonts w:ascii="黑体" w:eastAsia="黑体" w:hAnsi="黑体"/>
            <w:b/>
            <w:bCs/>
            <w:noProof/>
          </w:rPr>
          <w:t>4.1安全性提升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_Toc192106063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5A7F7A3" w14:textId="77392D97" w:rsidR="000B750A" w:rsidRDefault="000B750A">
      <w:pPr>
        <w:pStyle w:val="TOC2"/>
        <w:tabs>
          <w:tab w:val="right" w:leader="dot" w:pos="8296"/>
        </w:tabs>
        <w:rPr>
          <w:noProof/>
        </w:rPr>
      </w:pPr>
      <w:hyperlink w:anchor="_Toc192106064" w:history="1">
        <w:r w:rsidRPr="003654B8">
          <w:rPr>
            <w:rStyle w:val="a3"/>
            <w:rFonts w:ascii="黑体" w:eastAsia="黑体" w:hAnsi="黑体"/>
            <w:b/>
            <w:bCs/>
            <w:noProof/>
          </w:rPr>
          <w:t>4.2效率优化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_Toc192106064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7D41A1C" w14:textId="7617D0D6" w:rsidR="000B750A" w:rsidRDefault="000B750A">
      <w:pPr>
        <w:pStyle w:val="TOC2"/>
        <w:tabs>
          <w:tab w:val="right" w:leader="dot" w:pos="8296"/>
        </w:tabs>
        <w:rPr>
          <w:noProof/>
        </w:rPr>
      </w:pPr>
      <w:hyperlink w:anchor="_Toc192106065" w:history="1">
        <w:r w:rsidRPr="003654B8">
          <w:rPr>
            <w:rStyle w:val="a3"/>
            <w:rFonts w:ascii="黑体" w:eastAsia="黑体" w:hAnsi="黑体"/>
            <w:b/>
            <w:bCs/>
            <w:noProof/>
          </w:rPr>
          <w:t>4.3环保贡献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_Toc192106065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EFA5B3F" w14:textId="3DF08147" w:rsidR="000B750A" w:rsidRDefault="000B750A">
      <w:pPr>
        <w:pStyle w:val="TOC1"/>
        <w:tabs>
          <w:tab w:val="right" w:leader="dot" w:pos="8296"/>
        </w:tabs>
        <w:rPr>
          <w:noProof/>
        </w:rPr>
      </w:pPr>
      <w:hyperlink w:anchor="_Toc192106066" w:history="1">
        <w:r w:rsidRPr="003654B8">
          <w:rPr>
            <w:rStyle w:val="a3"/>
            <w:rFonts w:ascii="黑体" w:eastAsia="黑体" w:hAnsi="黑体"/>
            <w:b/>
            <w:bCs/>
            <w:noProof/>
          </w:rPr>
          <w:t>5.案例研究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_Toc192106066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58B46C5" w14:textId="12FA54B4" w:rsidR="000B750A" w:rsidRDefault="000B750A">
      <w:pPr>
        <w:pStyle w:val="TOC2"/>
        <w:tabs>
          <w:tab w:val="right" w:leader="dot" w:pos="8296"/>
        </w:tabs>
        <w:rPr>
          <w:noProof/>
        </w:rPr>
      </w:pPr>
      <w:hyperlink w:anchor="_Toc192106067" w:history="1">
        <w:r w:rsidRPr="003654B8">
          <w:rPr>
            <w:rStyle w:val="a3"/>
            <w:rFonts w:ascii="黑体" w:eastAsia="黑体" w:hAnsi="黑体"/>
            <w:b/>
            <w:bCs/>
            <w:noProof/>
          </w:rPr>
          <w:t>5.1案例一：Waymo自动驾驶系统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_Toc192106067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26C6F6" w14:textId="1C520341" w:rsidR="000B750A" w:rsidRDefault="000B750A">
      <w:pPr>
        <w:pStyle w:val="TOC2"/>
        <w:tabs>
          <w:tab w:val="right" w:leader="dot" w:pos="8296"/>
        </w:tabs>
        <w:rPr>
          <w:noProof/>
        </w:rPr>
      </w:pPr>
      <w:hyperlink w:anchor="_Toc192106068" w:history="1">
        <w:r w:rsidRPr="003654B8">
          <w:rPr>
            <w:rStyle w:val="a3"/>
            <w:rFonts w:ascii="黑体" w:eastAsia="黑体" w:hAnsi="黑体"/>
            <w:b/>
            <w:bCs/>
            <w:noProof/>
          </w:rPr>
          <w:t>5.2案例二：宁德时代电池预测性维护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_Toc192106068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ABAB93" w14:textId="50E7CF48" w:rsidR="000B750A" w:rsidRDefault="000B750A">
      <w:pPr>
        <w:pStyle w:val="TOC1"/>
        <w:tabs>
          <w:tab w:val="right" w:leader="dot" w:pos="8296"/>
        </w:tabs>
        <w:rPr>
          <w:noProof/>
        </w:rPr>
      </w:pPr>
      <w:hyperlink w:anchor="_Toc192106069" w:history="1">
        <w:r w:rsidRPr="003654B8">
          <w:rPr>
            <w:rStyle w:val="a3"/>
            <w:rFonts w:ascii="黑体" w:eastAsia="黑体" w:hAnsi="黑体"/>
            <w:b/>
            <w:bCs/>
            <w:noProof/>
          </w:rPr>
          <w:t>6.挑战与未来发展方向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_Toc192106069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E208EF" w14:textId="7BCADBC2" w:rsidR="000B750A" w:rsidRDefault="000B750A">
      <w:pPr>
        <w:pStyle w:val="TOC1"/>
        <w:tabs>
          <w:tab w:val="right" w:leader="dot" w:pos="8296"/>
        </w:tabs>
        <w:rPr>
          <w:noProof/>
        </w:rPr>
      </w:pPr>
      <w:hyperlink w:anchor="_Toc192106070" w:history="1">
        <w:r w:rsidRPr="003654B8">
          <w:rPr>
            <w:rStyle w:val="a3"/>
            <w:rFonts w:ascii="黑体" w:eastAsia="黑体" w:hAnsi="黑体"/>
            <w:b/>
            <w:bCs/>
            <w:noProof/>
          </w:rPr>
          <w:t>未来趋势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_Toc192106070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F7D8D31" w14:textId="2808EBAC" w:rsidR="000B750A" w:rsidRDefault="000B750A">
      <w:pPr>
        <w:pStyle w:val="TOC1"/>
        <w:tabs>
          <w:tab w:val="right" w:leader="dot" w:pos="8296"/>
        </w:tabs>
        <w:rPr>
          <w:noProof/>
        </w:rPr>
      </w:pPr>
      <w:hyperlink w:anchor="_Toc192106071" w:history="1">
        <w:r w:rsidRPr="003654B8">
          <w:rPr>
            <w:rStyle w:val="a3"/>
            <w:rFonts w:ascii="黑体" w:eastAsia="黑体" w:hAnsi="黑体"/>
            <w:b/>
            <w:bCs/>
            <w:noProof/>
          </w:rPr>
          <w:t>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_Toc192106071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E9E7EDE" w14:textId="67BEAB8E" w:rsidR="000B750A" w:rsidRDefault="000B750A">
      <w:pPr>
        <w:pStyle w:val="TOC1"/>
        <w:tabs>
          <w:tab w:val="right" w:leader="dot" w:pos="8296"/>
        </w:tabs>
        <w:rPr>
          <w:noProof/>
        </w:rPr>
      </w:pPr>
      <w:hyperlink w:anchor="_Toc192106072" w:history="1">
        <w:r w:rsidRPr="003654B8">
          <w:rPr>
            <w:rStyle w:val="a3"/>
            <w:rFonts w:ascii="黑体" w:eastAsia="黑体" w:hAnsi="黑体"/>
            <w:b/>
            <w:bCs/>
            <w:noProof/>
          </w:rPr>
          <w:t>参考文献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_Toc192106072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0EAA4F2" w14:textId="19184415" w:rsidR="000B750A" w:rsidRDefault="000B750A">
      <w:pPr>
        <w:widowControl/>
        <w:jc w:val="left"/>
        <w:rPr>
          <w:rFonts w:ascii="宋体" w:eastAsia="宋体" w:hAnsi="宋体"/>
          <w:b/>
          <w:bCs/>
          <w:sz w:val="36"/>
          <w:szCs w:val="36"/>
        </w:rPr>
      </w:pPr>
      <w:r>
        <w:rPr>
          <w:rFonts w:ascii="宋体" w:eastAsia="宋体" w:hAnsi="宋体"/>
          <w:b/>
          <w:bCs/>
          <w:sz w:val="36"/>
          <w:szCs w:val="36"/>
        </w:rPr>
        <w:fldChar w:fldCharType="end"/>
      </w:r>
    </w:p>
    <w:p w14:paraId="7893B7BB" w14:textId="26FE62FE" w:rsidR="00C0415B" w:rsidRPr="00D37A9F" w:rsidRDefault="000B750A" w:rsidP="000B750A">
      <w:pPr>
        <w:widowControl/>
        <w:jc w:val="left"/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/>
          <w:b/>
          <w:bCs/>
          <w:sz w:val="36"/>
          <w:szCs w:val="36"/>
        </w:rPr>
        <w:br w:type="page"/>
      </w:r>
    </w:p>
    <w:p w14:paraId="50B1F8FA" w14:textId="08286C70" w:rsidR="00C0415B" w:rsidRPr="000B750A" w:rsidRDefault="00D37A9F" w:rsidP="000B750A">
      <w:pPr>
        <w:spacing w:line="360" w:lineRule="auto"/>
        <w:ind w:firstLineChars="200" w:firstLine="482"/>
        <w:outlineLvl w:val="0"/>
        <w:rPr>
          <w:rFonts w:ascii="宋体" w:eastAsia="宋体" w:hAnsi="宋体" w:hint="eastAsia"/>
          <w:b/>
          <w:bCs/>
          <w:sz w:val="24"/>
          <w:szCs w:val="24"/>
        </w:rPr>
      </w:pPr>
      <w:bookmarkStart w:id="0" w:name="_Toc192106049"/>
      <w:r w:rsidRPr="006A2CF6">
        <w:rPr>
          <w:rFonts w:ascii="宋体" w:eastAsia="宋体" w:hAnsi="宋体" w:hint="eastAsia"/>
          <w:b/>
          <w:bCs/>
          <w:sz w:val="24"/>
          <w:szCs w:val="24"/>
        </w:rPr>
        <w:lastRenderedPageBreak/>
        <w:t>摘要</w:t>
      </w:r>
      <w:bookmarkEnd w:id="0"/>
      <w:r w:rsidRPr="006A2CF6">
        <w:rPr>
          <w:rFonts w:ascii="宋体" w:eastAsia="宋体" w:hAnsi="宋体" w:hint="eastAsia"/>
          <w:b/>
          <w:bCs/>
          <w:sz w:val="24"/>
          <w:szCs w:val="24"/>
        </w:rPr>
        <w:t>：</w:t>
      </w:r>
      <w:r w:rsidR="00C0415B" w:rsidRPr="006A2CF6">
        <w:rPr>
          <w:rFonts w:ascii="宋体" w:eastAsia="宋体" w:hAnsi="宋体" w:hint="eastAsia"/>
          <w:sz w:val="24"/>
          <w:szCs w:val="24"/>
        </w:rPr>
        <w:t>随着人工智能技术的快速发展，机器学习（</w:t>
      </w:r>
      <w:r w:rsidR="00C0415B" w:rsidRPr="006A2CF6">
        <w:rPr>
          <w:rFonts w:ascii="宋体" w:eastAsia="宋体" w:hAnsi="宋体"/>
          <w:sz w:val="24"/>
          <w:szCs w:val="24"/>
        </w:rPr>
        <w:t>MachineLearning,ML）逐渐成为车辆工程领域的重要工具。本报告系统探讨了机器学习在自动驾驶、预测性维护、能源优化、制造工艺等场景中的应用，分析了其核心技术、实际效果及面临的挑战。通过案例研究（如特斯拉Autopilot、丰田混合动力系统）发现，机器学习可显著提升车辆安全性（事故率降低50%）、能源效率（油耗减少15%）与用户体验。然而，数据隐私、算法可解释性等问题仍需解决。未来，随着边缘计算和联邦学习的成熟，机器学习将进一步推动车辆工程向智能化、绿色化</w:t>
      </w:r>
      <w:r w:rsidR="00C0415B" w:rsidRPr="006A2CF6">
        <w:rPr>
          <w:rFonts w:ascii="宋体" w:eastAsia="宋体" w:hAnsi="宋体" w:hint="eastAsia"/>
          <w:sz w:val="24"/>
          <w:szCs w:val="24"/>
        </w:rPr>
        <w:t>方向发展。</w:t>
      </w:r>
    </w:p>
    <w:p w14:paraId="503779CE" w14:textId="11D4C714" w:rsidR="006A2CF6" w:rsidRPr="000B750A" w:rsidRDefault="00A53E57" w:rsidP="000B750A">
      <w:pPr>
        <w:spacing w:line="360" w:lineRule="auto"/>
        <w:ind w:firstLineChars="200" w:firstLine="482"/>
        <w:outlineLvl w:val="0"/>
        <w:rPr>
          <w:rFonts w:ascii="宋体" w:eastAsia="宋体" w:hAnsi="宋体"/>
          <w:b/>
          <w:bCs/>
          <w:sz w:val="24"/>
          <w:szCs w:val="24"/>
        </w:rPr>
      </w:pPr>
      <w:bookmarkStart w:id="1" w:name="_Toc192106050"/>
      <w:r w:rsidRPr="006A2CF6">
        <w:rPr>
          <w:rFonts w:ascii="宋体" w:eastAsia="宋体" w:hAnsi="宋体" w:hint="eastAsia"/>
          <w:b/>
          <w:bCs/>
          <w:sz w:val="24"/>
          <w:szCs w:val="24"/>
        </w:rPr>
        <w:t>引言</w:t>
      </w:r>
      <w:bookmarkEnd w:id="1"/>
      <w:r w:rsidRPr="006A2CF6">
        <w:rPr>
          <w:rFonts w:ascii="宋体" w:eastAsia="宋体" w:hAnsi="宋体" w:hint="eastAsia"/>
          <w:b/>
          <w:bCs/>
          <w:sz w:val="24"/>
          <w:szCs w:val="24"/>
        </w:rPr>
        <w:t>：</w:t>
      </w:r>
      <w:r w:rsidR="00C0415B" w:rsidRPr="00330D79">
        <w:rPr>
          <w:rFonts w:ascii="宋体" w:eastAsia="宋体" w:hAnsi="宋体" w:hint="eastAsia"/>
          <w:sz w:val="24"/>
          <w:szCs w:val="24"/>
        </w:rPr>
        <w:t>车辆工程是涵盖机械设计、电子控制、材料科学的综合性学科。随着全球汽车产业向电动化、智能化转型，传统工程方法面临两大挑战：</w:t>
      </w:r>
    </w:p>
    <w:p w14:paraId="31FBAC53" w14:textId="77777777" w:rsidR="006A2CF6" w:rsidRDefault="00C0415B" w:rsidP="000B750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复杂系统的高效控制：自动驾驶需实时处理多模态传感器数据；</w:t>
      </w:r>
    </w:p>
    <w:p w14:paraId="66591E17" w14:textId="7B48C6B3" w:rsidR="00C0415B" w:rsidRPr="00330D79" w:rsidRDefault="00C0415B" w:rsidP="000B750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绿色可持续发展：国际能源署（IEA）预测，2030年全球电动车保有量将达1.45亿辆，对电池管理与回收技术提出更高要求。</w:t>
      </w:r>
    </w:p>
    <w:p w14:paraId="03E43426" w14:textId="62734830" w:rsidR="00C0415B" w:rsidRPr="00330D79" w:rsidRDefault="00C0415B" w:rsidP="000B750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 w:hint="eastAsia"/>
          <w:sz w:val="24"/>
          <w:szCs w:val="24"/>
        </w:rPr>
        <w:t>机器学习通过从海量数据中挖掘规律，为上述问题提供了创新解决方案。例如：</w:t>
      </w:r>
    </w:p>
    <w:p w14:paraId="64B13679" w14:textId="0CAECB14" w:rsidR="00C0415B" w:rsidRPr="00330D79" w:rsidRDefault="00C0415B" w:rsidP="000B750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特斯拉：利用深度神经网络（DNN）实现车道线检测，误判率较传统算法降低80%；</w:t>
      </w:r>
    </w:p>
    <w:p w14:paraId="1EBBC64E" w14:textId="28B188BF" w:rsidR="00C0415B" w:rsidRPr="00330D79" w:rsidRDefault="00C0415B" w:rsidP="000B750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博世：基于强化学习的能量回收系统，使电动车续航提升12%。</w:t>
      </w:r>
    </w:p>
    <w:p w14:paraId="24B357A8" w14:textId="75047733" w:rsidR="00C0415B" w:rsidRPr="00E16B32" w:rsidRDefault="006A2CF6" w:rsidP="00FB60EE">
      <w:pPr>
        <w:spacing w:line="360" w:lineRule="auto"/>
        <w:ind w:firstLineChars="200" w:firstLine="643"/>
        <w:jc w:val="left"/>
        <w:outlineLvl w:val="0"/>
        <w:rPr>
          <w:rFonts w:ascii="黑体" w:eastAsia="黑体" w:hAnsi="黑体"/>
          <w:b/>
          <w:bCs/>
          <w:sz w:val="32"/>
          <w:szCs w:val="32"/>
        </w:rPr>
      </w:pPr>
      <w:bookmarkStart w:id="2" w:name="_Toc192106051"/>
      <w:r>
        <w:rPr>
          <w:rFonts w:ascii="黑体" w:eastAsia="黑体" w:hAnsi="黑体" w:hint="eastAsia"/>
          <w:b/>
          <w:bCs/>
          <w:sz w:val="32"/>
          <w:szCs w:val="32"/>
        </w:rPr>
        <w:t>1</w:t>
      </w:r>
      <w:r>
        <w:rPr>
          <w:rFonts w:ascii="黑体" w:eastAsia="黑体" w:hAnsi="黑体"/>
          <w:b/>
          <w:bCs/>
          <w:sz w:val="32"/>
          <w:szCs w:val="32"/>
        </w:rPr>
        <w:t>.</w:t>
      </w:r>
      <w:r w:rsidR="00C0415B" w:rsidRPr="00E16B32">
        <w:rPr>
          <w:rFonts w:ascii="黑体" w:eastAsia="黑体" w:hAnsi="黑体"/>
          <w:b/>
          <w:bCs/>
          <w:sz w:val="32"/>
          <w:szCs w:val="32"/>
        </w:rPr>
        <w:t>车辆工程中的问题描述</w:t>
      </w:r>
      <w:bookmarkEnd w:id="2"/>
    </w:p>
    <w:p w14:paraId="0F36A026" w14:textId="77CB6084" w:rsidR="00C0415B" w:rsidRPr="00E16B32" w:rsidRDefault="006A2CF6" w:rsidP="00FB60EE">
      <w:pPr>
        <w:spacing w:line="360" w:lineRule="auto"/>
        <w:ind w:firstLineChars="200" w:firstLine="562"/>
        <w:jc w:val="left"/>
        <w:outlineLvl w:val="1"/>
        <w:rPr>
          <w:rFonts w:ascii="黑体" w:eastAsia="黑体" w:hAnsi="黑体"/>
          <w:b/>
          <w:bCs/>
          <w:sz w:val="28"/>
          <w:szCs w:val="28"/>
        </w:rPr>
      </w:pPr>
      <w:bookmarkStart w:id="3" w:name="_Toc192106052"/>
      <w:r>
        <w:rPr>
          <w:rFonts w:ascii="黑体" w:eastAsia="黑体" w:hAnsi="黑体" w:hint="eastAsia"/>
          <w:b/>
          <w:bCs/>
          <w:sz w:val="28"/>
          <w:szCs w:val="28"/>
        </w:rPr>
        <w:t>1</w:t>
      </w:r>
      <w:r>
        <w:rPr>
          <w:rFonts w:ascii="黑体" w:eastAsia="黑体" w:hAnsi="黑体"/>
          <w:b/>
          <w:bCs/>
          <w:sz w:val="28"/>
          <w:szCs w:val="28"/>
        </w:rPr>
        <w:t>.1</w:t>
      </w:r>
      <w:r w:rsidR="00C0415B" w:rsidRPr="00E16B32">
        <w:rPr>
          <w:rFonts w:ascii="黑体" w:eastAsia="黑体" w:hAnsi="黑体"/>
          <w:b/>
          <w:bCs/>
          <w:sz w:val="28"/>
          <w:szCs w:val="28"/>
        </w:rPr>
        <w:t>核心挑战</w:t>
      </w:r>
      <w:bookmarkEnd w:id="3"/>
    </w:p>
    <w:p w14:paraId="3DAA9CA9" w14:textId="615BB03F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1.安全性：</w:t>
      </w:r>
    </w:p>
    <w:p w14:paraId="5548C47A" w14:textId="44A436F5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据世界卫生组织（WHO）统计，全球每年约135万人死于交通事故，其中94%由人为失误导致；</w:t>
      </w:r>
    </w:p>
    <w:p w14:paraId="63A6684A" w14:textId="107C1708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现有ADAS系统在极端天气（如暴雨、大雾）下感知精度不足。</w:t>
      </w:r>
    </w:p>
    <w:p w14:paraId="01FBD546" w14:textId="2681D0A5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2.能源效率：</w:t>
      </w:r>
    </w:p>
    <w:p w14:paraId="3531919B" w14:textId="3DD7CFFE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传统内燃机热效率仅30%40%，电动车电池能量密度提升面临材料瓶颈；</w:t>
      </w:r>
    </w:p>
    <w:p w14:paraId="49ABC379" w14:textId="5340BB98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丰田研究表明，混合动力系统通过优化能量分配可降低油耗20%。</w:t>
      </w:r>
    </w:p>
    <w:p w14:paraId="5D76D378" w14:textId="7643476D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3.环保压力：</w:t>
      </w:r>
    </w:p>
    <w:p w14:paraId="329B8C9E" w14:textId="52BA51F2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交通运输占全球碳排放量的24%（欧盟统计局数据）；</w:t>
      </w:r>
    </w:p>
    <w:p w14:paraId="146E6411" w14:textId="6AE45174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lastRenderedPageBreak/>
        <w:t>动力电池回收率不足5%，存在重金属污染风险。</w:t>
      </w:r>
    </w:p>
    <w:p w14:paraId="6A018B68" w14:textId="093B4072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4.用户体验：</w:t>
      </w:r>
    </w:p>
    <w:p w14:paraId="584E0D91" w14:textId="1C6CB9C8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用户对个性化功能（如智能座舱、自适应悬架）需求增长；</w:t>
      </w:r>
    </w:p>
    <w:p w14:paraId="456B4606" w14:textId="76CFA59C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语音交互系统在噪声环境下识别率低于70%。</w:t>
      </w:r>
    </w:p>
    <w:p w14:paraId="3F6A1F8F" w14:textId="77777777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65498072" w14:textId="2542FA6C" w:rsidR="00C0415B" w:rsidRPr="006A2CF6" w:rsidRDefault="006A2CF6" w:rsidP="00FB60EE">
      <w:pPr>
        <w:spacing w:line="360" w:lineRule="auto"/>
        <w:ind w:firstLineChars="200" w:firstLine="562"/>
        <w:jc w:val="left"/>
        <w:outlineLvl w:val="1"/>
        <w:rPr>
          <w:rFonts w:ascii="黑体" w:eastAsia="黑体" w:hAnsi="黑体"/>
          <w:b/>
          <w:bCs/>
          <w:sz w:val="28"/>
          <w:szCs w:val="28"/>
        </w:rPr>
      </w:pPr>
      <w:bookmarkStart w:id="4" w:name="_Toc192106053"/>
      <w:r w:rsidRPr="006A2CF6">
        <w:rPr>
          <w:rFonts w:ascii="黑体" w:eastAsia="黑体" w:hAnsi="黑体"/>
          <w:b/>
          <w:bCs/>
          <w:sz w:val="28"/>
          <w:szCs w:val="28"/>
        </w:rPr>
        <w:t>1</w:t>
      </w:r>
      <w:r w:rsidR="00C0415B" w:rsidRPr="006A2CF6">
        <w:rPr>
          <w:rFonts w:ascii="黑体" w:eastAsia="黑体" w:hAnsi="黑体"/>
          <w:b/>
          <w:bCs/>
          <w:sz w:val="28"/>
          <w:szCs w:val="28"/>
        </w:rPr>
        <w:t>.2技术瓶颈分析</w:t>
      </w:r>
      <w:bookmarkEnd w:id="4"/>
    </w:p>
    <w:p w14:paraId="4FD18AE7" w14:textId="1B531D7D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传统控制算法（如PID控制器）依赖精确数学模型，难以应对非线性、高维度问题；</w:t>
      </w:r>
    </w:p>
    <w:p w14:paraId="3C89B8ED" w14:textId="158DC905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实验验证成本高昂：一辆自动驾驶原型车的路测成本超过100万美元（Waymo数据）。</w:t>
      </w:r>
    </w:p>
    <w:p w14:paraId="0A8820A9" w14:textId="04380843" w:rsidR="00C0415B" w:rsidRPr="00A53E57" w:rsidRDefault="00FB60EE" w:rsidP="00FB60EE">
      <w:pPr>
        <w:spacing w:line="360" w:lineRule="auto"/>
        <w:ind w:firstLineChars="200" w:firstLine="643"/>
        <w:jc w:val="left"/>
        <w:outlineLvl w:val="0"/>
        <w:rPr>
          <w:rFonts w:ascii="黑体" w:eastAsia="黑体" w:hAnsi="黑体"/>
          <w:b/>
          <w:bCs/>
          <w:sz w:val="32"/>
          <w:szCs w:val="32"/>
        </w:rPr>
      </w:pPr>
      <w:bookmarkStart w:id="5" w:name="_Toc192106054"/>
      <w:r>
        <w:rPr>
          <w:rFonts w:ascii="黑体" w:eastAsia="黑体" w:hAnsi="黑体"/>
          <w:b/>
          <w:bCs/>
          <w:sz w:val="32"/>
          <w:szCs w:val="32"/>
        </w:rPr>
        <w:t>2</w:t>
      </w:r>
      <w:r w:rsidR="00C0415B" w:rsidRPr="00A53E57">
        <w:rPr>
          <w:rFonts w:ascii="黑体" w:eastAsia="黑体" w:hAnsi="黑体"/>
          <w:b/>
          <w:bCs/>
          <w:sz w:val="32"/>
          <w:szCs w:val="32"/>
        </w:rPr>
        <w:t>.机器学习在车辆工程中的应用场景</w:t>
      </w:r>
      <w:bookmarkEnd w:id="5"/>
    </w:p>
    <w:p w14:paraId="2359AE97" w14:textId="79A7E5FB" w:rsidR="00C0415B" w:rsidRPr="006A2CF6" w:rsidRDefault="00FB60EE" w:rsidP="00FB60EE">
      <w:pPr>
        <w:spacing w:line="360" w:lineRule="auto"/>
        <w:ind w:firstLineChars="200" w:firstLine="562"/>
        <w:jc w:val="left"/>
        <w:outlineLvl w:val="1"/>
        <w:rPr>
          <w:rFonts w:ascii="黑体" w:eastAsia="黑体" w:hAnsi="黑体"/>
          <w:b/>
          <w:bCs/>
          <w:sz w:val="28"/>
          <w:szCs w:val="28"/>
        </w:rPr>
      </w:pPr>
      <w:bookmarkStart w:id="6" w:name="_Toc192106055"/>
      <w:r>
        <w:rPr>
          <w:rFonts w:ascii="黑体" w:eastAsia="黑体" w:hAnsi="黑体"/>
          <w:b/>
          <w:bCs/>
          <w:sz w:val="28"/>
          <w:szCs w:val="28"/>
        </w:rPr>
        <w:t>2</w:t>
      </w:r>
      <w:r w:rsidR="00C0415B" w:rsidRPr="006A2CF6">
        <w:rPr>
          <w:rFonts w:ascii="黑体" w:eastAsia="黑体" w:hAnsi="黑体"/>
          <w:b/>
          <w:bCs/>
          <w:sz w:val="28"/>
          <w:szCs w:val="28"/>
        </w:rPr>
        <w:t>.1自动驾驶</w:t>
      </w:r>
      <w:bookmarkEnd w:id="6"/>
    </w:p>
    <w:p w14:paraId="428B9D5D" w14:textId="43648362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环境感知：</w:t>
      </w:r>
    </w:p>
    <w:p w14:paraId="0120CFB5" w14:textId="483F5B16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多传感器融合（摄像头、LiDAR、雷达）通过CNN提取特征，目标检测精度达99%（Mobileye数据）；</w:t>
      </w:r>
    </w:p>
    <w:p w14:paraId="62CCFAD7" w14:textId="021130EE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语义分割技术（如UNet）区分道路、行人、车辆，像素级准确率超过95%。</w:t>
      </w:r>
    </w:p>
    <w:p w14:paraId="6CBFEAC3" w14:textId="688EC445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决策规划：</w:t>
      </w:r>
    </w:p>
    <w:p w14:paraId="199E2C49" w14:textId="6011A5AC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强化学习训练驾驶策略，在模拟环境中实现超100万次虚拟试驾（Waymo）；</w:t>
      </w:r>
    </w:p>
    <w:p w14:paraId="6415A04B" w14:textId="0993C5DB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博弈论模型处理多车交互场景，避免交通拥堵。</w:t>
      </w:r>
    </w:p>
    <w:p w14:paraId="2CB34ACB" w14:textId="77777777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754916A6" w14:textId="52D6078A" w:rsidR="00C0415B" w:rsidRPr="006A2CF6" w:rsidRDefault="00FB60EE" w:rsidP="00FB60EE">
      <w:pPr>
        <w:spacing w:line="360" w:lineRule="auto"/>
        <w:ind w:firstLineChars="200" w:firstLine="562"/>
        <w:jc w:val="left"/>
        <w:outlineLvl w:val="1"/>
        <w:rPr>
          <w:rFonts w:ascii="黑体" w:eastAsia="黑体" w:hAnsi="黑体"/>
          <w:b/>
          <w:bCs/>
          <w:sz w:val="28"/>
          <w:szCs w:val="28"/>
        </w:rPr>
      </w:pPr>
      <w:bookmarkStart w:id="7" w:name="_Toc192106056"/>
      <w:r>
        <w:rPr>
          <w:rFonts w:ascii="黑体" w:eastAsia="黑体" w:hAnsi="黑体"/>
          <w:b/>
          <w:bCs/>
          <w:sz w:val="28"/>
          <w:szCs w:val="28"/>
        </w:rPr>
        <w:t>2</w:t>
      </w:r>
      <w:r w:rsidR="00C0415B" w:rsidRPr="006A2CF6">
        <w:rPr>
          <w:rFonts w:ascii="黑体" w:eastAsia="黑体" w:hAnsi="黑体"/>
          <w:b/>
          <w:bCs/>
          <w:sz w:val="28"/>
          <w:szCs w:val="28"/>
        </w:rPr>
        <w:t>.2预测性维护</w:t>
      </w:r>
      <w:bookmarkEnd w:id="7"/>
    </w:p>
    <w:p w14:paraId="0FF6D465" w14:textId="480C728B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故障诊断：</w:t>
      </w:r>
    </w:p>
    <w:p w14:paraId="0B3EE45C" w14:textId="02E9C1C4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基于振动信号的轴承故障分类（SVM准确率98%）；</w:t>
      </w:r>
    </w:p>
    <w:p w14:paraId="06CB63B5" w14:textId="03C5C48C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时间序列分析（LSTM）预测发动机剩余寿命，误差低于5%。</w:t>
      </w:r>
    </w:p>
    <w:p w14:paraId="43BCD8C4" w14:textId="2093296C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健康管理：</w:t>
      </w:r>
    </w:p>
    <w:p w14:paraId="3ED4B204" w14:textId="32B74B95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电池健康状态（SOH）监测：比亚迪采用电化学阻抗谱（EIS）与ML结合，预测误差&lt;3%。</w:t>
      </w:r>
    </w:p>
    <w:p w14:paraId="00BE22FE" w14:textId="77777777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19510E18" w14:textId="388C3604" w:rsidR="00C0415B" w:rsidRPr="006A2CF6" w:rsidRDefault="00FB60EE" w:rsidP="00FB60EE">
      <w:pPr>
        <w:spacing w:line="360" w:lineRule="auto"/>
        <w:ind w:firstLineChars="200" w:firstLine="562"/>
        <w:jc w:val="left"/>
        <w:outlineLvl w:val="1"/>
        <w:rPr>
          <w:rFonts w:ascii="黑体" w:eastAsia="黑体" w:hAnsi="黑体"/>
          <w:b/>
          <w:bCs/>
          <w:sz w:val="28"/>
          <w:szCs w:val="28"/>
        </w:rPr>
      </w:pPr>
      <w:bookmarkStart w:id="8" w:name="_Toc192106057"/>
      <w:r>
        <w:rPr>
          <w:rFonts w:ascii="黑体" w:eastAsia="黑体" w:hAnsi="黑体"/>
          <w:b/>
          <w:bCs/>
          <w:sz w:val="28"/>
          <w:szCs w:val="28"/>
        </w:rPr>
        <w:lastRenderedPageBreak/>
        <w:t>2</w:t>
      </w:r>
      <w:r w:rsidR="00C0415B" w:rsidRPr="006A2CF6">
        <w:rPr>
          <w:rFonts w:ascii="黑体" w:eastAsia="黑体" w:hAnsi="黑体"/>
          <w:b/>
          <w:bCs/>
          <w:sz w:val="28"/>
          <w:szCs w:val="28"/>
        </w:rPr>
        <w:t>.3能源管理</w:t>
      </w:r>
      <w:bookmarkEnd w:id="8"/>
    </w:p>
    <w:p w14:paraId="55965B73" w14:textId="48A8CF6D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混合动力系统：</w:t>
      </w:r>
    </w:p>
    <w:p w14:paraId="043F40FB" w14:textId="0F2A7579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丰田Prius利用Qlearning优化发动机与电机功率分配，油耗降低15%；</w:t>
      </w:r>
    </w:p>
    <w:p w14:paraId="09AC9216" w14:textId="26D9A718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实时路况预测（如坡度、交通流量）调整能量回收策略。</w:t>
      </w:r>
    </w:p>
    <w:p w14:paraId="3C6D129C" w14:textId="48973C5A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充电优化：</w:t>
      </w:r>
    </w:p>
    <w:p w14:paraId="3F6FC27D" w14:textId="66A137D6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特斯拉Supercharger通过ML预测用户充电需求，减少排队时间30%。</w:t>
      </w:r>
    </w:p>
    <w:p w14:paraId="3D850AC1" w14:textId="77777777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33FA63AF" w14:textId="1FD39502" w:rsidR="00C0415B" w:rsidRPr="006A2CF6" w:rsidRDefault="00FB60EE" w:rsidP="00FB60EE">
      <w:pPr>
        <w:spacing w:line="360" w:lineRule="auto"/>
        <w:ind w:firstLineChars="200" w:firstLine="562"/>
        <w:jc w:val="left"/>
        <w:outlineLvl w:val="1"/>
        <w:rPr>
          <w:rFonts w:ascii="黑体" w:eastAsia="黑体" w:hAnsi="黑体"/>
          <w:b/>
          <w:bCs/>
          <w:sz w:val="28"/>
          <w:szCs w:val="28"/>
        </w:rPr>
      </w:pPr>
      <w:bookmarkStart w:id="9" w:name="_Toc192106058"/>
      <w:r>
        <w:rPr>
          <w:rFonts w:ascii="黑体" w:eastAsia="黑体" w:hAnsi="黑体"/>
          <w:b/>
          <w:bCs/>
          <w:sz w:val="28"/>
          <w:szCs w:val="28"/>
        </w:rPr>
        <w:t>2</w:t>
      </w:r>
      <w:r w:rsidR="00C0415B" w:rsidRPr="006A2CF6">
        <w:rPr>
          <w:rFonts w:ascii="黑体" w:eastAsia="黑体" w:hAnsi="黑体"/>
          <w:b/>
          <w:bCs/>
          <w:sz w:val="28"/>
          <w:szCs w:val="28"/>
        </w:rPr>
        <w:t>.4制造与设计优化</w:t>
      </w:r>
      <w:bookmarkEnd w:id="9"/>
    </w:p>
    <w:p w14:paraId="27CEF4B0" w14:textId="6CF33377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轻量化设计：</w:t>
      </w:r>
    </w:p>
    <w:p w14:paraId="498DBBAF" w14:textId="490A5637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生成对抗网络（GAN）生成新型拓扑结构，减重10%15%（保时捷案例）；</w:t>
      </w:r>
    </w:p>
    <w:p w14:paraId="5D6607CE" w14:textId="1AFDDC61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材料选择：随机森林算法评估复合材料性能，研发周期缩短40%。</w:t>
      </w:r>
    </w:p>
    <w:p w14:paraId="2E4664DF" w14:textId="2C9A4ABB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质量控制：</w:t>
      </w:r>
    </w:p>
    <w:p w14:paraId="3B117FCE" w14:textId="66A2C6D9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计算机视觉检测焊接缺陷，漏检率从5%降至0.1%（大众工厂数据）。</w:t>
      </w:r>
    </w:p>
    <w:p w14:paraId="2960DA67" w14:textId="77777777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03A76FB9" w14:textId="3EB162BB" w:rsidR="00C0415B" w:rsidRPr="00A53E57" w:rsidRDefault="00FB60EE" w:rsidP="00FB60EE">
      <w:pPr>
        <w:spacing w:line="360" w:lineRule="auto"/>
        <w:ind w:firstLineChars="200" w:firstLine="643"/>
        <w:jc w:val="left"/>
        <w:outlineLvl w:val="0"/>
        <w:rPr>
          <w:rFonts w:ascii="黑体" w:eastAsia="黑体" w:hAnsi="黑体"/>
          <w:b/>
          <w:bCs/>
          <w:sz w:val="32"/>
          <w:szCs w:val="32"/>
        </w:rPr>
      </w:pPr>
      <w:bookmarkStart w:id="10" w:name="_Toc192106059"/>
      <w:r>
        <w:rPr>
          <w:rFonts w:ascii="黑体" w:eastAsia="黑体" w:hAnsi="黑体"/>
          <w:b/>
          <w:bCs/>
          <w:sz w:val="32"/>
          <w:szCs w:val="32"/>
        </w:rPr>
        <w:t>3</w:t>
      </w:r>
      <w:r w:rsidR="00C0415B" w:rsidRPr="00A53E57">
        <w:rPr>
          <w:rFonts w:ascii="黑体" w:eastAsia="黑体" w:hAnsi="黑体"/>
          <w:b/>
          <w:bCs/>
          <w:sz w:val="32"/>
          <w:szCs w:val="32"/>
        </w:rPr>
        <w:t>.解决方案与关键技术</w:t>
      </w:r>
      <w:bookmarkEnd w:id="10"/>
    </w:p>
    <w:p w14:paraId="4975B890" w14:textId="53875796" w:rsidR="00C0415B" w:rsidRPr="006A2CF6" w:rsidRDefault="00FB60EE" w:rsidP="00FB60EE">
      <w:pPr>
        <w:spacing w:line="360" w:lineRule="auto"/>
        <w:ind w:firstLineChars="200" w:firstLine="562"/>
        <w:jc w:val="left"/>
        <w:outlineLvl w:val="1"/>
        <w:rPr>
          <w:rFonts w:ascii="黑体" w:eastAsia="黑体" w:hAnsi="黑体"/>
          <w:b/>
          <w:bCs/>
          <w:sz w:val="28"/>
          <w:szCs w:val="28"/>
        </w:rPr>
      </w:pPr>
      <w:bookmarkStart w:id="11" w:name="_Toc192106060"/>
      <w:r>
        <w:rPr>
          <w:rFonts w:ascii="黑体" w:eastAsia="黑体" w:hAnsi="黑体"/>
          <w:b/>
          <w:bCs/>
          <w:sz w:val="28"/>
          <w:szCs w:val="28"/>
        </w:rPr>
        <w:t>3</w:t>
      </w:r>
      <w:r w:rsidR="00C0415B" w:rsidRPr="006A2CF6">
        <w:rPr>
          <w:rFonts w:ascii="黑体" w:eastAsia="黑体" w:hAnsi="黑体"/>
          <w:b/>
          <w:bCs/>
          <w:sz w:val="28"/>
          <w:szCs w:val="28"/>
        </w:rPr>
        <w:t>.1自动驾驶的多模态融合</w:t>
      </w:r>
      <w:bookmarkEnd w:id="11"/>
    </w:p>
    <w:p w14:paraId="44365A88" w14:textId="211F5A89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技术框架：</w:t>
      </w:r>
    </w:p>
    <w:p w14:paraId="743BF4A9" w14:textId="1E9B1503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1.传感器数据预处理（去噪、时间同步）；</w:t>
      </w:r>
    </w:p>
    <w:p w14:paraId="3B25EEC2" w14:textId="18210101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2.特征提取：CNN处理图像，PointNet处理LiDAR点云；</w:t>
      </w:r>
    </w:p>
    <w:p w14:paraId="39454997" w14:textId="61F3D784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3.决策层融合：卡尔曼滤波结合贝叶斯网络。</w:t>
      </w:r>
    </w:p>
    <w:p w14:paraId="3224F9C7" w14:textId="4AE0F257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优势：</w:t>
      </w:r>
    </w:p>
    <w:p w14:paraId="4F8F0B8D" w14:textId="1DBC52DB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多源互补：摄像头提供高分辨率图像，LiDAR精准测距；</w:t>
      </w:r>
    </w:p>
    <w:p w14:paraId="3DBB0C45" w14:textId="1073B9CD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冗余设计提升系统鲁棒性。</w:t>
      </w:r>
    </w:p>
    <w:p w14:paraId="4BD28A0F" w14:textId="77777777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670736DE" w14:textId="22FBB27A" w:rsidR="00C0415B" w:rsidRPr="006A2CF6" w:rsidRDefault="00FB60EE" w:rsidP="00FB60EE">
      <w:pPr>
        <w:spacing w:line="360" w:lineRule="auto"/>
        <w:ind w:firstLineChars="200" w:firstLine="562"/>
        <w:jc w:val="left"/>
        <w:outlineLvl w:val="1"/>
        <w:rPr>
          <w:rFonts w:ascii="黑体" w:eastAsia="黑体" w:hAnsi="黑体"/>
          <w:b/>
          <w:bCs/>
          <w:sz w:val="28"/>
          <w:szCs w:val="28"/>
        </w:rPr>
      </w:pPr>
      <w:bookmarkStart w:id="12" w:name="_Toc192106061"/>
      <w:r>
        <w:rPr>
          <w:rFonts w:ascii="黑体" w:eastAsia="黑体" w:hAnsi="黑体"/>
          <w:b/>
          <w:bCs/>
          <w:sz w:val="28"/>
          <w:szCs w:val="28"/>
        </w:rPr>
        <w:t>3</w:t>
      </w:r>
      <w:r w:rsidR="00C0415B" w:rsidRPr="006A2CF6">
        <w:rPr>
          <w:rFonts w:ascii="黑体" w:eastAsia="黑体" w:hAnsi="黑体"/>
          <w:b/>
          <w:bCs/>
          <w:sz w:val="28"/>
          <w:szCs w:val="28"/>
        </w:rPr>
        <w:t>.2电池管理系统的数字孪生</w:t>
      </w:r>
      <w:bookmarkEnd w:id="12"/>
    </w:p>
    <w:p w14:paraId="1AD0BF30" w14:textId="32BDD2C4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实施步骤：</w:t>
      </w:r>
    </w:p>
    <w:p w14:paraId="5543546D" w14:textId="534FBD21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1.构建电池物理模型（如等效电路模型）；</w:t>
      </w:r>
    </w:p>
    <w:p w14:paraId="130AB816" w14:textId="4E2A6909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2.实时数据驱动模型参数更新（LSTM预测内阻变化）；</w:t>
      </w:r>
    </w:p>
    <w:p w14:paraId="1D44D958" w14:textId="374B76E8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lastRenderedPageBreak/>
        <w:t>3.云端边缘协同优化充电策略。</w:t>
      </w:r>
    </w:p>
    <w:p w14:paraId="7552C508" w14:textId="651D639E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效果：</w:t>
      </w:r>
    </w:p>
    <w:p w14:paraId="035DA95D" w14:textId="4D9B8C1C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宁德时代通过该技术将电池循环寿命提升至6000次；</w:t>
      </w:r>
    </w:p>
    <w:p w14:paraId="3B37062A" w14:textId="1A318AA6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热失控预警准确率99.9%。</w:t>
      </w:r>
    </w:p>
    <w:p w14:paraId="1394F73C" w14:textId="77777777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54DD7410" w14:textId="2BD05A12" w:rsidR="00C0415B" w:rsidRPr="00A53E57" w:rsidRDefault="00FB60EE" w:rsidP="00FB60EE">
      <w:pPr>
        <w:spacing w:line="360" w:lineRule="auto"/>
        <w:ind w:firstLineChars="200" w:firstLine="643"/>
        <w:jc w:val="left"/>
        <w:outlineLvl w:val="0"/>
        <w:rPr>
          <w:rFonts w:ascii="黑体" w:eastAsia="黑体" w:hAnsi="黑体"/>
          <w:b/>
          <w:bCs/>
          <w:sz w:val="32"/>
          <w:szCs w:val="32"/>
        </w:rPr>
      </w:pPr>
      <w:bookmarkStart w:id="13" w:name="_Toc192106062"/>
      <w:r>
        <w:rPr>
          <w:rFonts w:ascii="黑体" w:eastAsia="黑体" w:hAnsi="黑体"/>
          <w:b/>
          <w:bCs/>
          <w:sz w:val="32"/>
          <w:szCs w:val="32"/>
        </w:rPr>
        <w:t>4</w:t>
      </w:r>
      <w:r w:rsidR="00C0415B" w:rsidRPr="00A53E57">
        <w:rPr>
          <w:rFonts w:ascii="黑体" w:eastAsia="黑体" w:hAnsi="黑体"/>
          <w:b/>
          <w:bCs/>
          <w:sz w:val="32"/>
          <w:szCs w:val="32"/>
        </w:rPr>
        <w:t>.应用效果与数据分析</w:t>
      </w:r>
      <w:bookmarkEnd w:id="13"/>
    </w:p>
    <w:p w14:paraId="4EBA7DA7" w14:textId="191414A5" w:rsidR="00C0415B" w:rsidRPr="006A2CF6" w:rsidRDefault="00FB60EE" w:rsidP="00FB60EE">
      <w:pPr>
        <w:spacing w:line="360" w:lineRule="auto"/>
        <w:ind w:firstLineChars="200" w:firstLine="562"/>
        <w:jc w:val="left"/>
        <w:outlineLvl w:val="1"/>
        <w:rPr>
          <w:rFonts w:ascii="黑体" w:eastAsia="黑体" w:hAnsi="黑体"/>
          <w:b/>
          <w:bCs/>
          <w:sz w:val="28"/>
          <w:szCs w:val="28"/>
        </w:rPr>
      </w:pPr>
      <w:bookmarkStart w:id="14" w:name="_Toc192106063"/>
      <w:r>
        <w:rPr>
          <w:rFonts w:ascii="黑体" w:eastAsia="黑体" w:hAnsi="黑体"/>
          <w:b/>
          <w:bCs/>
          <w:sz w:val="28"/>
          <w:szCs w:val="28"/>
        </w:rPr>
        <w:t>4</w:t>
      </w:r>
      <w:r w:rsidR="00C0415B" w:rsidRPr="006A2CF6">
        <w:rPr>
          <w:rFonts w:ascii="黑体" w:eastAsia="黑体" w:hAnsi="黑体"/>
          <w:b/>
          <w:bCs/>
          <w:sz w:val="28"/>
          <w:szCs w:val="28"/>
        </w:rPr>
        <w:t>.1安全性提升</w:t>
      </w:r>
      <w:bookmarkEnd w:id="14"/>
    </w:p>
    <w:p w14:paraId="63734276" w14:textId="0E440359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特斯拉Autopilot：</w:t>
      </w:r>
    </w:p>
    <w:p w14:paraId="57C99E0E" w14:textId="46C82370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2022年报告显示，开启Autopilot后每百万英里事故数从1.53降至0.77；</w:t>
      </w:r>
    </w:p>
    <w:p w14:paraId="6CC15C38" w14:textId="048712E4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自动紧急制动（AEB）减少追尾事故40%。</w:t>
      </w:r>
    </w:p>
    <w:p w14:paraId="50FBC814" w14:textId="62412B4C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沃尔沃CitySafety系统：</w:t>
      </w:r>
    </w:p>
    <w:p w14:paraId="66378B4B" w14:textId="5CB70E9F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基于视觉的行人检测率从80%提升至98%。</w:t>
      </w:r>
    </w:p>
    <w:p w14:paraId="7BE7A8E4" w14:textId="77777777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01471B35" w14:textId="7531AA20" w:rsidR="00C0415B" w:rsidRPr="006A2CF6" w:rsidRDefault="00FB60EE" w:rsidP="00FB60EE">
      <w:pPr>
        <w:spacing w:line="360" w:lineRule="auto"/>
        <w:ind w:firstLineChars="200" w:firstLine="562"/>
        <w:jc w:val="left"/>
        <w:outlineLvl w:val="1"/>
        <w:rPr>
          <w:rFonts w:ascii="黑体" w:eastAsia="黑体" w:hAnsi="黑体"/>
          <w:b/>
          <w:bCs/>
          <w:sz w:val="28"/>
          <w:szCs w:val="28"/>
        </w:rPr>
      </w:pPr>
      <w:bookmarkStart w:id="15" w:name="_Toc192106064"/>
      <w:r>
        <w:rPr>
          <w:rFonts w:ascii="黑体" w:eastAsia="黑体" w:hAnsi="黑体"/>
          <w:b/>
          <w:bCs/>
          <w:sz w:val="28"/>
          <w:szCs w:val="28"/>
        </w:rPr>
        <w:t>4</w:t>
      </w:r>
      <w:r w:rsidR="00C0415B" w:rsidRPr="006A2CF6">
        <w:rPr>
          <w:rFonts w:ascii="黑体" w:eastAsia="黑体" w:hAnsi="黑体"/>
          <w:b/>
          <w:bCs/>
          <w:sz w:val="28"/>
          <w:szCs w:val="28"/>
        </w:rPr>
        <w:t>.2效率优化</w:t>
      </w:r>
      <w:bookmarkEnd w:id="15"/>
    </w:p>
    <w:p w14:paraId="1FEB74C8" w14:textId="7926E4C3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能源管理：</w:t>
      </w:r>
    </w:p>
    <w:p w14:paraId="26EBDCCC" w14:textId="5169D851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宝马i3通过ML优化空调能耗，续航增加8%；</w:t>
      </w:r>
    </w:p>
    <w:p w14:paraId="41824FAB" w14:textId="098448C1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戴姆勒卡车队路径规划算法降低燃油消耗12%。</w:t>
      </w:r>
    </w:p>
    <w:p w14:paraId="3F37353D" w14:textId="64230B18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制造效率：</w:t>
      </w:r>
    </w:p>
    <w:p w14:paraId="44024CB6" w14:textId="5ABBC038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福特使用AI质检系统，缺陷检测时间从2小时缩短至10分钟。</w:t>
      </w:r>
    </w:p>
    <w:p w14:paraId="2745BD02" w14:textId="77777777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3970B5DE" w14:textId="1A0F06B6" w:rsidR="00C0415B" w:rsidRPr="006A2CF6" w:rsidRDefault="00FB60EE" w:rsidP="00FB60EE">
      <w:pPr>
        <w:spacing w:line="360" w:lineRule="auto"/>
        <w:ind w:firstLineChars="200" w:firstLine="562"/>
        <w:jc w:val="left"/>
        <w:outlineLvl w:val="1"/>
        <w:rPr>
          <w:rFonts w:ascii="黑体" w:eastAsia="黑体" w:hAnsi="黑体"/>
          <w:b/>
          <w:bCs/>
          <w:sz w:val="28"/>
          <w:szCs w:val="28"/>
        </w:rPr>
      </w:pPr>
      <w:bookmarkStart w:id="16" w:name="_Toc192106065"/>
      <w:r>
        <w:rPr>
          <w:rFonts w:ascii="黑体" w:eastAsia="黑体" w:hAnsi="黑体"/>
          <w:b/>
          <w:bCs/>
          <w:sz w:val="28"/>
          <w:szCs w:val="28"/>
        </w:rPr>
        <w:t>4</w:t>
      </w:r>
      <w:r w:rsidR="00C0415B" w:rsidRPr="006A2CF6">
        <w:rPr>
          <w:rFonts w:ascii="黑体" w:eastAsia="黑体" w:hAnsi="黑体"/>
          <w:b/>
          <w:bCs/>
          <w:sz w:val="28"/>
          <w:szCs w:val="28"/>
        </w:rPr>
        <w:t>.3环保贡献</w:t>
      </w:r>
      <w:bookmarkEnd w:id="16"/>
    </w:p>
    <w:p w14:paraId="33FDCBB5" w14:textId="2F6D741B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排放控制：</w:t>
      </w:r>
    </w:p>
    <w:p w14:paraId="2A7CB23A" w14:textId="273873CC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通用汽车ML模型优化尾气处理，NOx排放减少25%；</w:t>
      </w:r>
    </w:p>
    <w:p w14:paraId="6A04A86D" w14:textId="5E726BEA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电池回收分拣准确率从70%提升至95%（RedwoodMaterials数据）。</w:t>
      </w:r>
    </w:p>
    <w:p w14:paraId="4FBE42AD" w14:textId="7295F8D3" w:rsidR="00C0415B" w:rsidRPr="00A53E57" w:rsidRDefault="00FB60EE" w:rsidP="00FB60EE">
      <w:pPr>
        <w:spacing w:line="360" w:lineRule="auto"/>
        <w:ind w:firstLineChars="200" w:firstLine="643"/>
        <w:jc w:val="left"/>
        <w:outlineLvl w:val="0"/>
        <w:rPr>
          <w:rFonts w:ascii="黑体" w:eastAsia="黑体" w:hAnsi="黑体"/>
          <w:b/>
          <w:bCs/>
          <w:sz w:val="32"/>
          <w:szCs w:val="32"/>
        </w:rPr>
      </w:pPr>
      <w:bookmarkStart w:id="17" w:name="_Toc192106066"/>
      <w:r>
        <w:rPr>
          <w:rFonts w:ascii="黑体" w:eastAsia="黑体" w:hAnsi="黑体"/>
          <w:b/>
          <w:bCs/>
          <w:sz w:val="32"/>
          <w:szCs w:val="32"/>
        </w:rPr>
        <w:t>5</w:t>
      </w:r>
      <w:r w:rsidR="00C0415B" w:rsidRPr="00A53E57">
        <w:rPr>
          <w:rFonts w:ascii="黑体" w:eastAsia="黑体" w:hAnsi="黑体"/>
          <w:b/>
          <w:bCs/>
          <w:sz w:val="32"/>
          <w:szCs w:val="32"/>
        </w:rPr>
        <w:t>.案例研究</w:t>
      </w:r>
      <w:bookmarkEnd w:id="17"/>
    </w:p>
    <w:p w14:paraId="5110C1F6" w14:textId="4D2E153D" w:rsidR="00C0415B" w:rsidRPr="006A2CF6" w:rsidRDefault="00FB60EE" w:rsidP="00FB60EE">
      <w:pPr>
        <w:spacing w:line="360" w:lineRule="auto"/>
        <w:ind w:firstLineChars="200" w:firstLine="562"/>
        <w:jc w:val="left"/>
        <w:outlineLvl w:val="1"/>
        <w:rPr>
          <w:rFonts w:ascii="黑体" w:eastAsia="黑体" w:hAnsi="黑体"/>
          <w:b/>
          <w:bCs/>
          <w:sz w:val="28"/>
          <w:szCs w:val="28"/>
        </w:rPr>
      </w:pPr>
      <w:bookmarkStart w:id="18" w:name="_Toc192106067"/>
      <w:r>
        <w:rPr>
          <w:rFonts w:ascii="黑体" w:eastAsia="黑体" w:hAnsi="黑体"/>
          <w:b/>
          <w:bCs/>
          <w:sz w:val="28"/>
          <w:szCs w:val="28"/>
        </w:rPr>
        <w:t>5</w:t>
      </w:r>
      <w:r w:rsidR="00C0415B" w:rsidRPr="006A2CF6">
        <w:rPr>
          <w:rFonts w:ascii="黑体" w:eastAsia="黑体" w:hAnsi="黑体"/>
          <w:b/>
          <w:bCs/>
          <w:sz w:val="28"/>
          <w:szCs w:val="28"/>
        </w:rPr>
        <w:t>.1案例一：Waymo自动驾驶系统</w:t>
      </w:r>
      <w:bookmarkEnd w:id="18"/>
    </w:p>
    <w:p w14:paraId="0AEDCF6A" w14:textId="241B27FE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背景：Waymo为谷歌旗下公司，累计路测超2000万英里。</w:t>
      </w:r>
    </w:p>
    <w:p w14:paraId="603ACF33" w14:textId="40D9FD36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lastRenderedPageBreak/>
        <w:t>技术方案：</w:t>
      </w:r>
    </w:p>
    <w:p w14:paraId="4B2BD27C" w14:textId="05D3DFF8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端到端深度学习模型（ChauffeurNet）处理感知决策全流程；</w:t>
      </w:r>
    </w:p>
    <w:p w14:paraId="6B36BBA8" w14:textId="32A6CED3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高精度地图（HDMap）辅助定位，误差&lt;5厘米。</w:t>
      </w:r>
    </w:p>
    <w:p w14:paraId="2DCA095A" w14:textId="2C43D2B6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效果：</w:t>
      </w:r>
    </w:p>
    <w:p w14:paraId="3AD59C22" w14:textId="6F42477B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在凤凰城实现L4级无人出租车服务，乘客满意度4.8/5.0；</w:t>
      </w:r>
    </w:p>
    <w:p w14:paraId="2FD3A768" w14:textId="7C801B9A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复杂路口通过率99.7%。</w:t>
      </w:r>
    </w:p>
    <w:p w14:paraId="65CA1F90" w14:textId="40F74AA3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挑战：</w:t>
      </w:r>
    </w:p>
    <w:p w14:paraId="1629CEE7" w14:textId="38B9E371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雨雪天气下LiDAR性能下降，需融合红外传感器数据。</w:t>
      </w:r>
    </w:p>
    <w:p w14:paraId="5CF3237F" w14:textId="77777777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76A5A616" w14:textId="01E5F839" w:rsidR="00C0415B" w:rsidRPr="006A2CF6" w:rsidRDefault="00FB60EE" w:rsidP="00FB60EE">
      <w:pPr>
        <w:spacing w:line="360" w:lineRule="auto"/>
        <w:ind w:firstLineChars="200" w:firstLine="562"/>
        <w:jc w:val="left"/>
        <w:outlineLvl w:val="1"/>
        <w:rPr>
          <w:rFonts w:ascii="黑体" w:eastAsia="黑体" w:hAnsi="黑体"/>
          <w:b/>
          <w:bCs/>
          <w:sz w:val="28"/>
          <w:szCs w:val="28"/>
        </w:rPr>
      </w:pPr>
      <w:bookmarkStart w:id="19" w:name="_Toc192106068"/>
      <w:r>
        <w:rPr>
          <w:rFonts w:ascii="黑体" w:eastAsia="黑体" w:hAnsi="黑体"/>
          <w:b/>
          <w:bCs/>
          <w:sz w:val="28"/>
          <w:szCs w:val="28"/>
        </w:rPr>
        <w:t>5</w:t>
      </w:r>
      <w:r w:rsidR="00C0415B" w:rsidRPr="006A2CF6">
        <w:rPr>
          <w:rFonts w:ascii="黑体" w:eastAsia="黑体" w:hAnsi="黑体"/>
          <w:b/>
          <w:bCs/>
          <w:sz w:val="28"/>
          <w:szCs w:val="28"/>
        </w:rPr>
        <w:t>.2案例二：宁德时代电池预测性维护</w:t>
      </w:r>
      <w:bookmarkEnd w:id="19"/>
    </w:p>
    <w:p w14:paraId="4BE189DC" w14:textId="69F723BB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背景：全球动力电池市场份额35%的龙头企业。</w:t>
      </w:r>
    </w:p>
    <w:p w14:paraId="26729E1B" w14:textId="4922B8F1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技术方案：</w:t>
      </w:r>
    </w:p>
    <w:p w14:paraId="16283BD7" w14:textId="50B5757D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基于电化学模型的数字孪生系统；</w:t>
      </w:r>
    </w:p>
    <w:p w14:paraId="208C6C44" w14:textId="7DE6B156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高斯过程回归（GPR）预测电池SOH。</w:t>
      </w:r>
    </w:p>
    <w:p w14:paraId="46223948" w14:textId="541DC0A1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效果：</w:t>
      </w:r>
    </w:p>
    <w:p w14:paraId="29FC4B0F" w14:textId="5955BD65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电池寿命预测误差&lt;2%；</w:t>
      </w:r>
    </w:p>
    <w:p w14:paraId="25AB1540" w14:textId="6EFC41BA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生产线良品率从90%提升至99.5%。</w:t>
      </w:r>
    </w:p>
    <w:p w14:paraId="2F5B007B" w14:textId="68B802F3" w:rsidR="00C0415B" w:rsidRPr="006A2CF6" w:rsidRDefault="00FB60EE" w:rsidP="00FB60EE">
      <w:pPr>
        <w:spacing w:line="360" w:lineRule="auto"/>
        <w:ind w:firstLineChars="200" w:firstLine="643"/>
        <w:jc w:val="left"/>
        <w:outlineLvl w:val="0"/>
        <w:rPr>
          <w:rFonts w:ascii="黑体" w:eastAsia="黑体" w:hAnsi="黑体"/>
          <w:b/>
          <w:bCs/>
          <w:sz w:val="32"/>
          <w:szCs w:val="32"/>
        </w:rPr>
      </w:pPr>
      <w:bookmarkStart w:id="20" w:name="_Toc192106069"/>
      <w:r>
        <w:rPr>
          <w:rFonts w:ascii="黑体" w:eastAsia="黑体" w:hAnsi="黑体"/>
          <w:b/>
          <w:bCs/>
          <w:sz w:val="32"/>
          <w:szCs w:val="32"/>
        </w:rPr>
        <w:t>6</w:t>
      </w:r>
      <w:r w:rsidR="00C0415B" w:rsidRPr="006A2CF6">
        <w:rPr>
          <w:rFonts w:ascii="黑体" w:eastAsia="黑体" w:hAnsi="黑体"/>
          <w:b/>
          <w:bCs/>
          <w:sz w:val="32"/>
          <w:szCs w:val="32"/>
        </w:rPr>
        <w:t>.挑战与未来发展方向</w:t>
      </w:r>
      <w:bookmarkEnd w:id="20"/>
    </w:p>
    <w:p w14:paraId="512E4C6B" w14:textId="5D896C5C" w:rsidR="00C0415B" w:rsidRPr="00FB60EE" w:rsidRDefault="00C0415B" w:rsidP="006A2CF6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FB60EE">
        <w:rPr>
          <w:rFonts w:ascii="宋体" w:eastAsia="宋体" w:hAnsi="宋体"/>
          <w:sz w:val="24"/>
          <w:szCs w:val="24"/>
        </w:rPr>
        <w:t>当前挑战</w:t>
      </w:r>
    </w:p>
    <w:p w14:paraId="783687A0" w14:textId="69AF6A72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1.数据瓶颈：</w:t>
      </w:r>
    </w:p>
    <w:p w14:paraId="5EFDEE66" w14:textId="1E9D6819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标注成本高：一张自动驾驶图像标注需5美元（ScaleAI数据）；</w:t>
      </w:r>
    </w:p>
    <w:p w14:paraId="4EAFA0D6" w14:textId="5F927693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长尾问题：罕见事故场景数据不足。</w:t>
      </w:r>
    </w:p>
    <w:p w14:paraId="42BA0D28" w14:textId="66D81E9A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2.算法可靠性：</w:t>
      </w:r>
    </w:p>
    <w:p w14:paraId="76978215" w14:textId="4790575D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对抗样本攻击：轻微扰动导致误判（如特斯拉识别限速牌错误）；</w:t>
      </w:r>
    </w:p>
    <w:p w14:paraId="2D665591" w14:textId="37027499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实时性要求：自动驾驶决策延迟需&lt;100ms。</w:t>
      </w:r>
    </w:p>
    <w:p w14:paraId="49ED71EB" w14:textId="104E04E3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3.法规与伦理：</w:t>
      </w:r>
    </w:p>
    <w:p w14:paraId="45506AC3" w14:textId="4D3114EA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GDPR限制数据跨境传输；事故责任归属不明确。</w:t>
      </w:r>
    </w:p>
    <w:p w14:paraId="391C9D72" w14:textId="77777777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19D0F9C1" w14:textId="6BE76327" w:rsidR="00C0415B" w:rsidRPr="00A53E57" w:rsidRDefault="00C0415B" w:rsidP="00FB60EE">
      <w:pPr>
        <w:spacing w:line="360" w:lineRule="auto"/>
        <w:ind w:firstLineChars="200" w:firstLine="643"/>
        <w:jc w:val="left"/>
        <w:outlineLvl w:val="0"/>
        <w:rPr>
          <w:rFonts w:ascii="黑体" w:eastAsia="黑体" w:hAnsi="黑体"/>
          <w:b/>
          <w:bCs/>
          <w:sz w:val="32"/>
          <w:szCs w:val="32"/>
        </w:rPr>
      </w:pPr>
      <w:bookmarkStart w:id="21" w:name="_Toc192106070"/>
      <w:r w:rsidRPr="00A53E57">
        <w:rPr>
          <w:rFonts w:ascii="黑体" w:eastAsia="黑体" w:hAnsi="黑体"/>
          <w:b/>
          <w:bCs/>
          <w:sz w:val="32"/>
          <w:szCs w:val="32"/>
        </w:rPr>
        <w:t>未来趋势</w:t>
      </w:r>
      <w:bookmarkEnd w:id="21"/>
    </w:p>
    <w:p w14:paraId="7D2EBAB8" w14:textId="1F0ECA31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lastRenderedPageBreak/>
        <w:t>边缘计算：高通SnapdragonRide平台支持TOPS算力，实现低延迟推理。</w:t>
      </w:r>
    </w:p>
    <w:p w14:paraId="0D0201B0" w14:textId="156F6BB5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联邦学习：跨车企数据协作（如宝马丰田联合训练模型）。</w:t>
      </w:r>
    </w:p>
    <w:p w14:paraId="34AFCCD8" w14:textId="6E83B12E" w:rsidR="00C0415B" w:rsidRPr="00330D79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量子机器学习：大众集团探索量子算法优化交通流，计算速度提升1000倍。</w:t>
      </w:r>
    </w:p>
    <w:p w14:paraId="47155C68" w14:textId="3B133BBC" w:rsidR="00C0415B" w:rsidRPr="006A2CF6" w:rsidRDefault="00C0415B" w:rsidP="00FB60EE">
      <w:pPr>
        <w:spacing w:line="360" w:lineRule="auto"/>
        <w:ind w:firstLineChars="200" w:firstLine="643"/>
        <w:jc w:val="left"/>
        <w:outlineLvl w:val="0"/>
        <w:rPr>
          <w:rFonts w:ascii="黑体" w:eastAsia="黑体" w:hAnsi="黑体"/>
          <w:b/>
          <w:bCs/>
          <w:sz w:val="32"/>
          <w:szCs w:val="32"/>
        </w:rPr>
      </w:pPr>
      <w:bookmarkStart w:id="22" w:name="_Toc192106071"/>
      <w:r w:rsidRPr="00A53E57">
        <w:rPr>
          <w:rFonts w:ascii="黑体" w:eastAsia="黑体" w:hAnsi="黑体"/>
          <w:b/>
          <w:bCs/>
          <w:sz w:val="32"/>
          <w:szCs w:val="32"/>
        </w:rPr>
        <w:t>结论</w:t>
      </w:r>
      <w:bookmarkEnd w:id="22"/>
    </w:p>
    <w:p w14:paraId="1506A496" w14:textId="0C19B3FB" w:rsidR="00C0415B" w:rsidRPr="00FB60EE" w:rsidRDefault="00C0415B" w:rsidP="00FB60E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30D79">
        <w:rPr>
          <w:rFonts w:ascii="宋体" w:eastAsia="宋体" w:hAnsi="宋体" w:hint="eastAsia"/>
          <w:sz w:val="24"/>
          <w:szCs w:val="24"/>
        </w:rPr>
        <w:t>机器学习正深刻改变车辆工程的研发范式，其在感知、决策、制造等环节的应用已取得显著成效。然而，数据质量、算法可解释性等问题仍需产学研协同攻关。未来，随着</w:t>
      </w:r>
      <w:r w:rsidRPr="00330D79">
        <w:rPr>
          <w:rFonts w:ascii="宋体" w:eastAsia="宋体" w:hAnsi="宋体"/>
          <w:sz w:val="24"/>
          <w:szCs w:val="24"/>
        </w:rPr>
        <w:t>5GV2X、神经形态计算等技术的成熟，车辆工程将迈向更高水平的智能化与可持续发展。</w:t>
      </w:r>
    </w:p>
    <w:p w14:paraId="3AE4B8E7" w14:textId="511D7DBA" w:rsidR="00C0415B" w:rsidRPr="006A2CF6" w:rsidRDefault="00C0415B" w:rsidP="00FB60EE">
      <w:pPr>
        <w:spacing w:line="360" w:lineRule="auto"/>
        <w:ind w:firstLineChars="200" w:firstLine="643"/>
        <w:jc w:val="left"/>
        <w:outlineLvl w:val="0"/>
        <w:rPr>
          <w:rFonts w:ascii="黑体" w:eastAsia="黑体" w:hAnsi="黑体"/>
          <w:b/>
          <w:bCs/>
          <w:sz w:val="32"/>
          <w:szCs w:val="32"/>
        </w:rPr>
      </w:pPr>
      <w:bookmarkStart w:id="23" w:name="_Toc192106072"/>
      <w:r w:rsidRPr="00A53E57">
        <w:rPr>
          <w:rFonts w:ascii="黑体" w:eastAsia="黑体" w:hAnsi="黑体"/>
          <w:b/>
          <w:bCs/>
          <w:sz w:val="32"/>
          <w:szCs w:val="32"/>
        </w:rPr>
        <w:t>参考文献</w:t>
      </w:r>
      <w:bookmarkEnd w:id="23"/>
    </w:p>
    <w:p w14:paraId="73964869" w14:textId="726B0A80" w:rsidR="00C0415B" w:rsidRPr="00A53E57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A53E57">
        <w:rPr>
          <w:rFonts w:ascii="宋体" w:eastAsia="宋体" w:hAnsi="宋体"/>
          <w:sz w:val="24"/>
          <w:szCs w:val="24"/>
        </w:rPr>
        <w:t>1.LeCun,Y.,etal.(2015).DeepLearning.Nature.</w:t>
      </w:r>
    </w:p>
    <w:p w14:paraId="6764E3D2" w14:textId="3089B878" w:rsidR="00C0415B" w:rsidRPr="00A53E57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A53E57">
        <w:rPr>
          <w:rFonts w:ascii="宋体" w:eastAsia="宋体" w:hAnsi="宋体"/>
          <w:sz w:val="24"/>
          <w:szCs w:val="24"/>
        </w:rPr>
        <w:t>2.NHTSA.(2022).AutonomousVehicleSafetyFramework.</w:t>
      </w:r>
    </w:p>
    <w:p w14:paraId="2484DCE9" w14:textId="3E5B336A" w:rsidR="00C0415B" w:rsidRPr="00A53E57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A53E57">
        <w:rPr>
          <w:rFonts w:ascii="宋体" w:eastAsia="宋体" w:hAnsi="宋体"/>
          <w:sz w:val="24"/>
          <w:szCs w:val="24"/>
        </w:rPr>
        <w:t>3.Tesla.(2023).VehicleSafetyReport.</w:t>
      </w:r>
    </w:p>
    <w:p w14:paraId="181BA685" w14:textId="02AF0999" w:rsidR="00C0415B" w:rsidRPr="00A53E57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A53E57">
        <w:rPr>
          <w:rFonts w:ascii="宋体" w:eastAsia="宋体" w:hAnsi="宋体"/>
          <w:sz w:val="24"/>
          <w:szCs w:val="24"/>
        </w:rPr>
        <w:t>4.Waymo.(2021).SafetyPerformanceData.</w:t>
      </w:r>
    </w:p>
    <w:p w14:paraId="3662FD3E" w14:textId="1435970B" w:rsidR="009946FE" w:rsidRPr="00A53E57" w:rsidRDefault="00C0415B" w:rsidP="006A2CF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A53E57">
        <w:rPr>
          <w:rFonts w:ascii="宋体" w:eastAsia="宋体" w:hAnsi="宋体"/>
          <w:sz w:val="24"/>
          <w:szCs w:val="24"/>
        </w:rPr>
        <w:t>5.RedwoodMaterials.(2022).BatteryRecyclingEfficiencyReport.</w:t>
      </w:r>
    </w:p>
    <w:sectPr w:rsidR="009946FE" w:rsidRPr="00A53E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6FE"/>
    <w:rsid w:val="000B750A"/>
    <w:rsid w:val="00330D79"/>
    <w:rsid w:val="006A2CF6"/>
    <w:rsid w:val="009946FE"/>
    <w:rsid w:val="00A53E57"/>
    <w:rsid w:val="00C0415B"/>
    <w:rsid w:val="00D37A9F"/>
    <w:rsid w:val="00E16B32"/>
    <w:rsid w:val="00FB6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C759A"/>
  <w15:chartTrackingRefBased/>
  <w15:docId w15:val="{9E2D1474-6F63-4642-BFF3-D4725D68D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next w:val="a"/>
    <w:autoRedefine/>
    <w:uiPriority w:val="39"/>
    <w:unhideWhenUsed/>
    <w:rsid w:val="000B750A"/>
  </w:style>
  <w:style w:type="paragraph" w:styleId="TOC2">
    <w:name w:val="toc 2"/>
    <w:basedOn w:val="a"/>
    <w:next w:val="a"/>
    <w:autoRedefine/>
    <w:uiPriority w:val="39"/>
    <w:unhideWhenUsed/>
    <w:rsid w:val="000B750A"/>
    <w:pPr>
      <w:ind w:leftChars="200" w:left="420"/>
    </w:pPr>
  </w:style>
  <w:style w:type="character" w:styleId="a3">
    <w:name w:val="Hyperlink"/>
    <w:basedOn w:val="a0"/>
    <w:uiPriority w:val="99"/>
    <w:unhideWhenUsed/>
    <w:rsid w:val="000B750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7F3004-FD00-4706-8BE6-2FB8CDBD1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8</Pages>
  <Words>732</Words>
  <Characters>4174</Characters>
  <Application>Microsoft Office Word</Application>
  <DocSecurity>0</DocSecurity>
  <Lines>34</Lines>
  <Paragraphs>9</Paragraphs>
  <ScaleCrop>false</ScaleCrop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4</cp:revision>
  <dcterms:created xsi:type="dcterms:W3CDTF">2025-03-05T05:18:00Z</dcterms:created>
  <dcterms:modified xsi:type="dcterms:W3CDTF">2025-03-05T14:28:00Z</dcterms:modified>
</cp:coreProperties>
</file>