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Qreasee: Which Authoring Path to Take</w:t>
      </w:r>
    </w:p>
    <w:p>
      <w:pPr>
        <w:spacing w:after="120"/>
      </w:pPr>
      <w:r>
        <w:rPr>
          <w:i/>
          <w:iCs/>
          <w:color w:val="666666"/>
        </w:rPr>
        <w:t xml:space="preserve">Producing preliminary drawing sets like the Revit-made Alfia Wardah PDF, for 3–10 person studios</w:t>
      </w:r>
    </w:p>
    <w:p>
      <w:pPr>
        <w:pStyle w:val="Heading1"/>
      </w:pPr>
      <w:r>
        <w:t xml:space="preserve">The short answer</w:t>
      </w:r>
    </w:p>
    <w:p>
      <w:pPr>
        <w:spacing w:after="120"/>
      </w:pPr>
      <w:r>
        <w:t xml:space="preserve">The SketchUp vs Revit question is really two separate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the user draws (input feel): </w:t>
      </w:r>
      <w:r>
        <w:t xml:space="preserve">lines and planes, or placing predefined walls and floors.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the model stores (data): </w:t>
      </w:r>
      <w:r>
        <w:t xml:space="preserve">loose geometry, or objects like Wall, Room, Door, Slab.</w:t>
      </w:r>
    </w:p>
    <w:p>
      <w:pPr>
        <w:spacing w:after="120" w:before="120"/>
      </w:pPr>
      <w:r>
        <w:rPr>
          <w:b/>
          <w:bCs/>
        </w:rPr>
        <w:t xml:space="preserve">Recommendation: draw like SketchUp, store like Revit. </w:t>
      </w:r>
      <w:r>
        <w:t xml:space="preserve">Snaptrude works roughly this way as well, as far as I know.</w:t>
      </w:r>
    </w:p>
    <w:p>
      <w:pPr>
        <w:pStyle w:val="Heading1"/>
      </w:pPr>
      <w:r>
        <w:t xml:space="preserve">Why not pure SketchUp</w:t>
      </w:r>
    </w:p>
    <w:p>
      <w:pPr>
        <w:spacing w:after="120"/>
      </w:pPr>
      <w:r>
        <w:t xml:space="preserve">SketchUp stores loose faces and edges, so it has no real idea what a wall or a room is. That is the cause of the SketchUp → AutoCAD round trip: to get a plan, section or dimension out of it, someone has to redraw it or export linework and clean it up by hand. If Qreasee copies that model, it inherits the same problem.</w:t>
      </w:r>
    </w:p>
    <w:p>
      <w:pPr>
        <w:pStyle w:val="Heading1"/>
      </w:pPr>
      <w:r>
        <w:t xml:space="preserve">Why not pure Revit</w:t>
      </w:r>
    </w:p>
    <w:p>
      <w:pPr>
        <w:spacing w:after="120"/>
      </w:pPr>
      <w:r>
        <w:t xml:space="preserve">Revit’s families, parameters, worksharing and “borrow elements” are what make it heavy and hard to learn. A studio of 3–10 people only needs about ten object types: Grid, Level, Room, Wall, Opening (door/window), Slab, Roof, Stair, plus 2D annotation (dimension, tag, text).</w:t>
      </w:r>
    </w:p>
    <w:p>
      <w:pPr>
        <w:pStyle w:val="Heading1"/>
      </w:pPr>
      <w:r>
        <w:t xml:space="preserve">What the PDF actually is</w:t>
      </w:r>
    </w:p>
    <w:p>
      <w:pPr>
        <w:spacing w:after="120"/>
      </w:pPr>
      <w:r>
        <w:t xml:space="preserve">The Alfia Wardah PDF is not a model. It is a set of views of one model, placed on sheets: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bubbles A–F and 1–3, with chain and overall dimension strings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markers (FFL 0 / 3600 / 7000) and section marks that point to sheet numbers (A105, A106)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labels, stairs, a title block, and colour fills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Plans at 1:100, the front elevation at 1:50</w:t>
      </w:r>
    </w:p>
    <w:p>
      <w:pPr>
        <w:spacing w:after="120" w:before="120"/>
      </w:pPr>
      <w:r>
        <w:t xml:space="preserve">So Qreasee does not need to copy Revit’s way of drawing. It needs a single model, with every view generated from it and every view editable. That is also what makes Google Sheets and Canva-style collaboration possible: everyone edits objects with simple properties, not a heavy file.</w:t>
      </w:r>
    </w:p>
    <w:p>
      <w:pPr>
        <w:pStyle w:val="Heading1"/>
      </w:pPr>
      <w:r>
        <w:t xml:space="preserve">Where Qreasee stands today</w:t>
      </w:r>
    </w:p>
    <w:p>
      <w:pPr>
        <w:spacing w:after="120"/>
      </w:pPr>
      <w:r>
        <w:t xml:space="preserve">From PROGRESS.md and DECISIONS.md, the hard parts already exist: the op log, stable element IDs, branches, the Studio Kit with title-block fields, and plan/section/elevation SVG generation.</w:t>
      </w:r>
    </w:p>
    <w:p>
      <w:pPr>
        <w:spacing w:after="120"/>
      </w:pPr>
      <w:r>
        <w:t xml:space="preserve">The gap is that the schematic layer (rooms, walls, openings, roof) is derived from the mass. Rooms come from a guillotine partition, openings are auto-placed, and drawings cover one level only. The architect cannot really author the plan, and a plan like the Alfia house (two floors, stairs, different room sizes) cannot be produced yet.</w:t>
      </w:r>
    </w:p>
    <w:p>
      <w:pPr>
        <w:spacing w:after="120"/>
      </w:pPr>
      <w:r>
        <w:t xml:space="preserve">The notes already say B-01/B-02 (making schematic entities first-class) must come before Phase C. That should be the next big step, because sheets, collaboration and handoff all depend on it.</w:t>
      </w:r>
    </w:p>
    <w:p>
      <w:pPr>
        <w:pStyle w:val="Heading1"/>
      </w:pPr>
      <w:r>
        <w:t xml:space="preserve">The chain to build</w:t>
      </w:r>
    </w:p>
    <w:p>
      <w:pPr>
        <w:spacing w:after="120"/>
      </w:pPr>
      <w:r>
        <w:rPr>
          <w:b/>
          <w:bCs/>
        </w:rPr>
        <w:t xml:space="preserve">Sketch/massing → Rooms (from the program table) → Walls/openings/slabs/roof as editable objects → Views → 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Rooms from the brief become the primary object, as in Snaptrude. Drawing a room generates its walls, and moving a wall resizes the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“Generate from mass” becomes only a starting point. Once the architect edits a wall, regeneration must never overwrite it. The stable IDs already support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Dimensions, grid bubbles, level markers, section marks and room tags are generated from the model, with manual override.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Sheets become real: A3 or A1 sheets with the title block from the Studio Kit, several views per sheet at a fixed scale, and vector PDF export (not PNG).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Multi-level plans and sections come next, with stairs, because sheets A105/A106 need them.</w:t>
      </w:r>
    </w:p>
    <w:p>
      <w:pPr>
        <w:pStyle w:val="Heading1"/>
      </w:pPr>
      <w:r>
        <w:t xml:space="preserve">A concrete acceptance test</w:t>
      </w:r>
    </w:p>
    <w:p>
      <w:pPr>
        <w:spacing w:after="120"/>
      </w:pPr>
      <w:r>
        <w:rPr>
          <w:b/>
          <w:bCs/>
        </w:rPr>
        <w:t xml:space="preserve">Can one person recreate sheets A101–A106 for a new house in Qreasee in one sitting, with no SketchUp or AutoCAD? </w:t>
      </w:r>
      <w:r>
        <w:t xml:space="preserve">This is much more specific than “replace SketchUp.”</w:t>
      </w:r>
    </w:p>
    <w:p>
      <w:pPr>
        <w:pStyle w:val="Heading1"/>
      </w:pPr>
      <w:r>
        <w:t xml:space="preserve">How the other startups compare</w:t>
      </w:r>
    </w:p>
    <w:p>
      <w:pPr>
        <w:spacing w:after="120"/>
      </w:pPr>
      <w:r>
        <w:t xml:space="preserve">Based on general knowledge; check their current products before copying anything.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91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91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Snaptrude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Closest to the goal: program first, rooms with areas, then geometry, in a browser.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Hypar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More generative and code-driven, aimed at larger buildings.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Qonic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More about handling BIM and IFC models in the cloud.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Qreasee’s differentiators: Canva-like onboarding, Indonesian rule presets (KRK, KDB, KLB, KDH), decision branches with recorded rationale, and the Studio Kit. Do not try to out-BIM them, and leave IFC export for later.</w:t>
      </w:r>
    </w:p>
    <w:p>
      <w:pPr>
        <w:pStyle w:val="Heading1"/>
      </w:pPr>
      <w:r>
        <w:t xml:space="preserve">A possible wedge for later</w:t>
      </w:r>
    </w:p>
    <w:p>
      <w:pPr>
        <w:spacing w:after="120"/>
      </w:pPr>
      <w:r>
        <w:t xml:space="preserve">The Alfia sheet is an existing-building survey. Studios sell this as a service, and it uses the same objects (tracing over a photo or scan, plus typed dimensions). It could be a useful wedge, but get the new-design path working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222222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C96A1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2026-10-07T16:20:40.561Z</dcterms:created>
  <dcterms:modified xsi:type="dcterms:W3CDTF">2026-10-07T16:20:40.570Z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