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0" w:line="240"/>
        <w:ind w:right="-303"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INSTRUMEN PENELITIAN</w:t>
      </w:r>
    </w:p>
    <w:p>
      <w:pPr>
        <w:spacing w:before="100" w:after="0" w:line="240"/>
        <w:ind w:right="-303"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(PEDOMAN WAWANCARA)</w:t>
      </w:r>
    </w:p>
    <w:p>
      <w:pPr>
        <w:spacing w:before="0" w:after="0" w:line="240"/>
        <w:ind w:right="-303"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49"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Judul Penelitian:</w:t>
      </w:r>
    </w:p>
    <w:p>
      <w:pPr>
        <w:spacing w:before="0" w:after="0" w:line="240"/>
        <w:ind w:right="49"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Palatino Linotype" w:hAnsi="Palatino Linotype" w:cs="Palatino Linotype" w:eastAsia="Palatino Linotype"/>
          <w:b/>
          <w:color w:val="0070C0"/>
          <w:spacing w:val="0"/>
          <w:position w:val="0"/>
          <w:sz w:val="28"/>
          <w:shd w:fill="auto" w:val="clear"/>
        </w:rPr>
      </w:pPr>
      <w:r>
        <w:rPr>
          <w:rFonts w:ascii="Palatino Linotype" w:hAnsi="Palatino Linotype" w:cs="Palatino Linotype" w:eastAsia="Palatino Linotype"/>
          <w:b/>
          <w:color w:val="0070C0"/>
          <w:spacing w:val="0"/>
          <w:position w:val="0"/>
          <w:sz w:val="28"/>
          <w:shd w:fill="auto" w:val="clear"/>
        </w:rPr>
        <w:t xml:space="preserve">PEMBENTUKAN KEMANDIRIAN MELALUI PEMBELAJARAN KEWIRAUSAHAAN SOSIAL UNTUK MENINGKATKAN KESADARAN SOSIAL DAN KESADARAN EKONOMI</w:t>
      </w:r>
    </w:p>
    <w:p>
      <w:pPr>
        <w:spacing w:before="0" w:after="0" w:line="240"/>
        <w:ind w:right="49"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303"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303"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Catatan:</w:t>
      </w:r>
      <w:r>
        <w:rPr>
          <w:rFonts w:ascii="Arial" w:hAnsi="Arial" w:cs="Arial" w:eastAsia="Arial"/>
          <w:color w:val="auto"/>
          <w:spacing w:val="0"/>
          <w:position w:val="0"/>
          <w:sz w:val="24"/>
          <w:shd w:fill="auto" w:val="clear"/>
        </w:rPr>
        <w:t xml:space="preserve"> </w:t>
      </w:r>
    </w:p>
    <w:p>
      <w:pPr>
        <w:spacing w:before="0" w:after="0" w:line="240"/>
        <w:ind w:right="-303"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Yang dimaksud variabel-variabel dalam judul adalah sebagai berikut:</w:t>
      </w:r>
    </w:p>
    <w:p>
      <w:pPr>
        <w:numPr>
          <w:ilvl w:val="0"/>
          <w:numId w:val="7"/>
        </w:numPr>
        <w:spacing w:before="0" w:after="0" w:line="240"/>
        <w:ind w:right="-303" w:left="720" w:hanging="36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Kemandirian : </w:t>
      </w:r>
    </w:p>
    <w:p>
      <w:pPr>
        <w:spacing w:before="0" w:after="0" w:line="240"/>
        <w:ind w:right="-303" w:left="72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Kemampuan untuk mengelola semua yang dimiliki siswa, </w:t>
      </w:r>
      <w:r>
        <w:rPr>
          <w:rFonts w:ascii="Arial" w:hAnsi="Arial" w:cs="Arial" w:eastAsia="Arial"/>
          <w:color w:val="202124"/>
          <w:spacing w:val="0"/>
          <w:position w:val="0"/>
          <w:sz w:val="24"/>
          <w:shd w:fill="FFFFFF" w:val="clear"/>
        </w:rPr>
        <w:t xml:space="preserve">tahu bagaimana mengelola waktu, berjalan dan berpikir secara mandiri,  berani mengambil resiko, memiliki keterampilan berwirausaha, mampu memecahkan masalah sampai tuntas, berfikir rasional, dan bertanggungjawab atas pekerjaan sehingga mampu</w:t>
      </w:r>
      <w:r>
        <w:rPr>
          <w:rFonts w:ascii="Arial" w:hAnsi="Arial" w:cs="Arial" w:eastAsia="Arial"/>
          <w:color w:val="auto"/>
          <w:spacing w:val="0"/>
          <w:position w:val="0"/>
          <w:sz w:val="24"/>
          <w:shd w:fill="auto" w:val="clear"/>
        </w:rPr>
        <w:t xml:space="preserve"> mempersiapkan dirinya dalam menghadapi kehidupan yang akan dijalani dengan bebas dan tidak tergantung pada pihak lain.</w:t>
      </w:r>
    </w:p>
    <w:p>
      <w:pPr>
        <w:spacing w:before="0" w:after="0" w:line="240"/>
        <w:ind w:right="-303" w:left="720" w:firstLine="0"/>
        <w:jc w:val="both"/>
        <w:rPr>
          <w:rFonts w:ascii="Times New Roman" w:hAnsi="Times New Roman" w:cs="Times New Roman" w:eastAsia="Times New Roman"/>
          <w:color w:val="auto"/>
          <w:spacing w:val="0"/>
          <w:position w:val="0"/>
          <w:sz w:val="24"/>
          <w:shd w:fill="auto" w:val="clear"/>
        </w:rPr>
      </w:pPr>
    </w:p>
    <w:p>
      <w:pPr>
        <w:numPr>
          <w:ilvl w:val="0"/>
          <w:numId w:val="9"/>
        </w:numPr>
        <w:tabs>
          <w:tab w:val="left" w:pos="567" w:leader="none"/>
        </w:tabs>
        <w:spacing w:before="0" w:after="0" w:line="240"/>
        <w:ind w:right="0" w:left="720" w:hanging="360"/>
        <w:jc w:val="both"/>
        <w:rPr>
          <w:rFonts w:ascii="Arial" w:hAnsi="Arial" w:cs="Arial" w:eastAsia="Arial"/>
          <w:b/>
          <w:color w:val="auto"/>
          <w:spacing w:val="0"/>
          <w:position w:val="0"/>
          <w:sz w:val="22"/>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b/>
          <w:color w:val="auto"/>
          <w:spacing w:val="0"/>
          <w:position w:val="0"/>
          <w:sz w:val="28"/>
          <w:shd w:fill="FFFFFF" w:val="clear"/>
        </w:rPr>
        <w:t xml:space="preserve">Kewirausahaan Sosial: </w:t>
      </w:r>
    </w:p>
    <w:p>
      <w:pPr>
        <w:tabs>
          <w:tab w:val="left" w:pos="567" w:leader="none"/>
        </w:tabs>
        <w:spacing w:before="0" w:after="0" w:line="240"/>
        <w:ind w:right="-235" w:left="72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Adalah suatu proses pembelajaran yang bertujuan untuk memberikan pembekalan kepada siswa untuk memahami dan melakukan praktik kewirausahaan dalam rangka memberikan manfaat sosial ekonomi di lingkungannya dan bukan semata </w:t>
      </w:r>
      <w:r>
        <w:rPr>
          <w:rFonts w:ascii="Arial" w:hAnsi="Arial" w:cs="Arial" w:eastAsia="Arial"/>
          <w:color w:val="auto"/>
          <w:spacing w:val="0"/>
          <w:position w:val="0"/>
          <w:sz w:val="24"/>
          <w:shd w:fill="FFFFFF" w:val="clear"/>
        </w:rPr>
        <w:t xml:space="preserve">–</w:t>
      </w:r>
      <w:r>
        <w:rPr>
          <w:rFonts w:ascii="Arial" w:hAnsi="Arial" w:cs="Arial" w:eastAsia="Arial"/>
          <w:color w:val="auto"/>
          <w:spacing w:val="0"/>
          <w:position w:val="0"/>
          <w:sz w:val="24"/>
          <w:shd w:fill="FFFFFF" w:val="clear"/>
        </w:rPr>
        <w:t xml:space="preserve"> mata untuk mencari keuntungan saja, akan tetapi juga </w:t>
      </w:r>
      <w:r>
        <w:rPr>
          <w:rFonts w:ascii="Arial" w:hAnsi="Arial" w:cs="Arial" w:eastAsia="Arial"/>
          <w:i/>
          <w:color w:val="auto"/>
          <w:spacing w:val="0"/>
          <w:position w:val="0"/>
          <w:sz w:val="24"/>
          <w:shd w:fill="FFFFFF" w:val="clear"/>
        </w:rPr>
        <w:t xml:space="preserve">social value, innovation, civil society, </w:t>
      </w:r>
      <w:r>
        <w:rPr>
          <w:rFonts w:ascii="Arial" w:hAnsi="Arial" w:cs="Arial" w:eastAsia="Arial"/>
          <w:color w:val="auto"/>
          <w:spacing w:val="0"/>
          <w:position w:val="0"/>
          <w:sz w:val="24"/>
          <w:shd w:fill="FFFFFF" w:val="clear"/>
        </w:rPr>
        <w:t xml:space="preserve">dan </w:t>
      </w:r>
      <w:r>
        <w:rPr>
          <w:rFonts w:ascii="Arial" w:hAnsi="Arial" w:cs="Arial" w:eastAsia="Arial"/>
          <w:i/>
          <w:color w:val="auto"/>
          <w:spacing w:val="0"/>
          <w:position w:val="0"/>
          <w:sz w:val="24"/>
          <w:shd w:fill="FFFFFF" w:val="clear"/>
        </w:rPr>
        <w:t xml:space="preserve">economic activity</w:t>
      </w:r>
      <w:r>
        <w:rPr>
          <w:rFonts w:ascii="Arial" w:hAnsi="Arial" w:cs="Arial" w:eastAsia="Arial"/>
          <w:color w:val="auto"/>
          <w:spacing w:val="0"/>
          <w:position w:val="0"/>
          <w:sz w:val="24"/>
          <w:shd w:fill="FFFFFF" w:val="clear"/>
        </w:rPr>
        <w:t xml:space="preserve">.</w:t>
      </w:r>
    </w:p>
    <w:p>
      <w:pPr>
        <w:tabs>
          <w:tab w:val="left" w:pos="567" w:leader="none"/>
        </w:tabs>
        <w:spacing w:before="0" w:after="0" w:line="240"/>
        <w:ind w:right="-235" w:left="720" w:firstLine="0"/>
        <w:jc w:val="both"/>
        <w:rPr>
          <w:rFonts w:ascii="Arial" w:hAnsi="Arial" w:cs="Arial" w:eastAsia="Arial"/>
          <w:color w:val="auto"/>
          <w:spacing w:val="0"/>
          <w:position w:val="0"/>
          <w:sz w:val="24"/>
          <w:shd w:fill="FFFFFF" w:val="clear"/>
        </w:rPr>
      </w:pPr>
    </w:p>
    <w:p>
      <w:pPr>
        <w:numPr>
          <w:ilvl w:val="0"/>
          <w:numId w:val="11"/>
        </w:numPr>
        <w:tabs>
          <w:tab w:val="left" w:pos="567" w:leader="none"/>
        </w:tabs>
        <w:spacing w:before="0" w:after="0" w:line="240"/>
        <w:ind w:right="0" w:left="720" w:hanging="360"/>
        <w:jc w:val="both"/>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Kesadaran Sosial</w:t>
      </w:r>
    </w:p>
    <w:p>
      <w:pPr>
        <w:tabs>
          <w:tab w:val="left" w:pos="567" w:leader="none"/>
        </w:tabs>
        <w:spacing w:before="0" w:after="0" w:line="240"/>
        <w:ind w:right="-235" w:left="72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Kesadaran sosial adalah kemampuan siswa untuk mengenali orang lain atau kesadaarn untuk menumbuhkan kepedulian yang kemudian dapat menunjukkan kemampuan untuk berempati terhadap orang lain. </w:t>
      </w:r>
    </w:p>
    <w:p>
      <w:pPr>
        <w:tabs>
          <w:tab w:val="left" w:pos="567" w:leader="none"/>
        </w:tabs>
        <w:spacing w:before="0" w:after="0" w:line="240"/>
        <w:ind w:right="0" w:left="0" w:firstLine="0"/>
        <w:jc w:val="both"/>
        <w:rPr>
          <w:rFonts w:ascii="Arial" w:hAnsi="Arial" w:cs="Arial" w:eastAsia="Arial"/>
          <w:color w:val="auto"/>
          <w:spacing w:val="0"/>
          <w:position w:val="0"/>
          <w:sz w:val="24"/>
          <w:shd w:fill="F5F5F5" w:val="clear"/>
        </w:rPr>
      </w:pPr>
    </w:p>
    <w:p>
      <w:pPr>
        <w:numPr>
          <w:ilvl w:val="0"/>
          <w:numId w:val="14"/>
        </w:numPr>
        <w:tabs>
          <w:tab w:val="left" w:pos="567" w:leader="none"/>
        </w:tabs>
        <w:spacing w:before="0" w:after="0" w:line="240"/>
        <w:ind w:right="0" w:left="709" w:hanging="349"/>
        <w:jc w:val="both"/>
        <w:rPr>
          <w:rFonts w:ascii="Arial" w:hAnsi="Arial" w:cs="Arial" w:eastAsia="Arial"/>
          <w:b/>
          <w:color w:val="auto"/>
          <w:spacing w:val="0"/>
          <w:position w:val="0"/>
          <w:sz w:val="28"/>
          <w:shd w:fill="FFFFFF" w:val="clear"/>
        </w:rPr>
      </w:pPr>
      <w:r>
        <w:rPr>
          <w:rFonts w:ascii="Arial" w:hAnsi="Arial" w:cs="Arial" w:eastAsia="Arial"/>
          <w:b/>
          <w:color w:val="auto"/>
          <w:spacing w:val="0"/>
          <w:position w:val="0"/>
          <w:sz w:val="28"/>
          <w:shd w:fill="FFFFFF" w:val="clear"/>
        </w:rPr>
        <w:t xml:space="preserve">Kesadaran Ekonomi</w:t>
      </w:r>
    </w:p>
    <w:p>
      <w:pPr>
        <w:spacing w:before="184" w:after="0" w:line="240"/>
        <w:ind w:right="0" w:left="709"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Daya kognitif siswa yang dibentuk dari pembelajaran untuk melihat dan mempertimbangkan realitas kehidupan yang semakin kompleks, kemudian secara bijak mampu memenuhi kebutuhan eksistensialnya secara rasional dan mendorong penyelesaian problem ekonomi kehidupan manusia yang lain.</w:t>
      </w:r>
    </w:p>
    <w:p>
      <w:pPr>
        <w:spacing w:before="184" w:after="0" w:line="240"/>
        <w:ind w:right="0" w:left="709" w:firstLine="0"/>
        <w:jc w:val="both"/>
        <w:rPr>
          <w:rFonts w:ascii="Arial" w:hAnsi="Arial" w:cs="Arial" w:eastAsia="Arial"/>
          <w:b/>
          <w:color w:val="auto"/>
          <w:spacing w:val="0"/>
          <w:position w:val="0"/>
          <w:sz w:val="24"/>
          <w:shd w:fill="FFFFFF" w:val="clear"/>
        </w:rPr>
      </w:pPr>
    </w:p>
    <w:p>
      <w:pPr>
        <w:spacing w:before="184" w:after="0" w:line="240"/>
        <w:ind w:right="0" w:left="142" w:firstLine="0"/>
        <w:jc w:val="both"/>
        <w:rPr>
          <w:rFonts w:ascii="Times New Roman" w:hAnsi="Times New Roman" w:cs="Times New Roman" w:eastAsia="Times New Roman"/>
          <w:b/>
          <w:color w:val="auto"/>
          <w:spacing w:val="0"/>
          <w:position w:val="0"/>
          <w:sz w:val="24"/>
          <w:shd w:fill="FFFFFF" w:val="clear"/>
        </w:rPr>
      </w:pPr>
    </w:p>
    <w:p>
      <w:pPr>
        <w:spacing w:before="184" w:after="0" w:line="240"/>
        <w:ind w:right="0" w:left="142" w:firstLine="0"/>
        <w:jc w:val="both"/>
        <w:rPr>
          <w:rFonts w:ascii="Times New Roman" w:hAnsi="Times New Roman" w:cs="Times New Roman" w:eastAsia="Times New Roman"/>
          <w:b/>
          <w:color w:val="auto"/>
          <w:spacing w:val="0"/>
          <w:position w:val="0"/>
          <w:sz w:val="24"/>
          <w:shd w:fill="FFFFFF" w:val="clear"/>
        </w:rPr>
      </w:pPr>
    </w:p>
    <w:p>
      <w:pPr>
        <w:spacing w:before="174" w:after="0" w:line="240"/>
        <w:ind w:right="0" w:left="284" w:firstLine="0"/>
        <w:jc w:val="center"/>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PEDOMAN WAWANCARA</w:t>
      </w:r>
    </w:p>
    <w:p>
      <w:pPr>
        <w:spacing w:before="5" w:after="0" w:line="240"/>
        <w:ind w:right="0" w:left="0" w:firstLine="0"/>
        <w:jc w:val="left"/>
        <w:rPr>
          <w:rFonts w:ascii="Arial" w:hAnsi="Arial" w:cs="Arial" w:eastAsia="Arial"/>
          <w:b/>
          <w:color w:val="auto"/>
          <w:spacing w:val="0"/>
          <w:position w:val="0"/>
          <w:sz w:val="23"/>
          <w:shd w:fill="auto" w:val="clear"/>
        </w:rPr>
      </w:pPr>
    </w:p>
    <w:p>
      <w:pPr>
        <w:spacing w:before="1" w:after="0" w:line="240"/>
        <w:ind w:right="0" w:left="284"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Kepala Sekolah:</w:t>
      </w:r>
    </w:p>
    <w:p>
      <w:pPr>
        <w:spacing w:before="3"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1"/>
        </w:numPr>
        <w:spacing w:before="0" w:after="0" w:line="240"/>
        <w:ind w:right="0" w:left="567" w:hanging="33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Bagaimana persepsi Bapak Ibu tentang Kebijakan yang dilakukan Kepala Sekolah dalam upaya pengembangan Kewirausahaan di lingkungan siswa SMK IT Asy-Syadzili.</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tbl>
      <w:tblPr>
        <w:tblInd w:w="392" w:type="dxa"/>
      </w:tblPr>
      <w:tblGrid>
        <w:gridCol w:w="8930"/>
      </w:tblGrid>
      <w:tr>
        <w:trPr>
          <w:trHeight w:val="1" w:hRule="atLeast"/>
          <w:jc w:val="left"/>
        </w:trPr>
        <w:tc>
          <w:tcPr>
            <w:tcW w:w="89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Lembar Jawaban: (Panjang jawaban bebas, silahkan disesuaikan dengan kebutuhan)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Kebijakan yang dilakukan kepala sekolah SMK IT Asy Syadzili sangat bagus dengan mendorong siswa dan guru untuk melakukan wirausaha. Kepala sekolah juga membuat kebijakan tentang Digital Enterpreneur dengan hasil beberapa produk SMK seperti pembuatan website, aplikasi dan yang terbaru yaitu Internet of Things. Kebijakan lain yg bagus yaitu tentang Digital Marketing yaitu membantu mempromosikan hasil produk siswa dan guru melalui daring seperti E-Commerce SMK IT (Vohisa Market), promosi youtube dan instagram</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color w:val="auto"/>
                <w:spacing w:val="0"/>
                <w:position w:val="0"/>
                <w:shd w:fill="auto" w:val="clear"/>
              </w:rPr>
            </w:pPr>
          </w:p>
        </w:tc>
      </w:tr>
    </w:tbl>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widowControl w:val="false"/>
        <w:numPr>
          <w:ilvl w:val="0"/>
          <w:numId w:val="27"/>
        </w:numPr>
        <w:spacing w:before="0" w:after="0" w:line="240"/>
        <w:ind w:right="0" w:left="567" w:hanging="33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Apa yang melatarbelakangi (alasan), sehingga pihak sekolah perlu untuk mengajarkan kewirausahaan sosial pada siswa?</w:t>
      </w:r>
    </w:p>
    <w:p>
      <w:pPr>
        <w:widowControl w:val="false"/>
        <w:spacing w:before="0" w:after="0" w:line="240"/>
        <w:ind w:right="0" w:left="567" w:firstLine="0"/>
        <w:jc w:val="left"/>
        <w:rPr>
          <w:rFonts w:ascii="Times New Roman" w:hAnsi="Times New Roman" w:cs="Times New Roman" w:eastAsia="Times New Roman"/>
          <w:color w:val="auto"/>
          <w:spacing w:val="0"/>
          <w:position w:val="0"/>
          <w:sz w:val="24"/>
          <w:shd w:fill="auto" w:val="clear"/>
        </w:rPr>
      </w:pPr>
    </w:p>
    <w:tbl>
      <w:tblPr>
        <w:tblInd w:w="392" w:type="dxa"/>
      </w:tblPr>
      <w:tblGrid>
        <w:gridCol w:w="8930"/>
      </w:tblGrid>
      <w:tr>
        <w:trPr>
          <w:trHeight w:val="1" w:hRule="atLeast"/>
          <w:jc w:val="left"/>
        </w:trPr>
        <w:tc>
          <w:tcPr>
            <w:tcW w:w="89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Lembar Jawaban: (Panjang jawaban bebas, silahkan disesuaikan dengan kebutuhan)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Karena saat ini, dunia kerja menuntut orang untuk selalu bisa berinovasi entah itu sebagai pegawai atau wirausahawan. sehingga, SMK menyiapkan para siswa agar mampu berinovasi pada bidang apapun. hal tersebut tertulis pada tagline yang dibuat kepala sekolah yaitu "Berwawasan Luas dan Bertindak Luwes" dan tertuang pada visi sekolah agar mampu menguasai iptek dan berdaya saing internasional.</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color w:val="auto"/>
                <w:spacing w:val="0"/>
                <w:position w:val="0"/>
                <w:shd w:fill="auto" w:val="clear"/>
              </w:rPr>
            </w:pPr>
          </w:p>
        </w:tc>
      </w:tr>
    </w:tbl>
    <w:p>
      <w:pPr>
        <w:widowControl w:val="false"/>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widowControl w:val="false"/>
        <w:numPr>
          <w:ilvl w:val="0"/>
          <w:numId w:val="33"/>
        </w:numPr>
        <w:spacing w:before="0" w:after="0" w:line="240"/>
        <w:ind w:right="0" w:left="567" w:hanging="33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Bagaimana proses yang dilakukan dalam pelaksanaan kewirausahaan sosial di sekolah?</w:t>
      </w:r>
    </w:p>
    <w:p>
      <w:pPr>
        <w:widowControl w:val="false"/>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tbl>
      <w:tblPr>
        <w:tblInd w:w="392" w:type="dxa"/>
      </w:tblPr>
      <w:tblGrid>
        <w:gridCol w:w="8930"/>
      </w:tblGrid>
      <w:tr>
        <w:trPr>
          <w:trHeight w:val="1" w:hRule="atLeast"/>
          <w:jc w:val="left"/>
        </w:trPr>
        <w:tc>
          <w:tcPr>
            <w:tcW w:w="89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Lembar Jawaban: (Panjang jawaban bebas, silahkan disesuaikan dengan kebutuhan)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Sekolah memberikan banyak jam pelajaran untuk membahas kewirausahaan. selain itu, sekolah juga pernah menyediakan tempat untuk praktik industri sekaligus tempat berwirausaha untuk siswa. Pada mode daring, sekolah membuat website e-commerce untuk menjual beberapa produk sekolah.</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color w:val="auto"/>
                <w:spacing w:val="0"/>
                <w:position w:val="0"/>
                <w:shd w:fill="auto" w:val="clear"/>
              </w:rPr>
            </w:pPr>
          </w:p>
        </w:tc>
      </w:tr>
    </w:tbl>
    <w:p>
      <w:pPr>
        <w:widowControl w:val="false"/>
        <w:numPr>
          <w:ilvl w:val="0"/>
          <w:numId w:val="38"/>
        </w:numPr>
        <w:spacing w:before="0" w:after="0" w:line="240"/>
        <w:ind w:right="0" w:left="567" w:hanging="33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Sejak kapan pihak sekolah memilih untuk mengajarkan pentingnya kewirausahaan sosial? </w:t>
      </w:r>
    </w:p>
    <w:p>
      <w:pPr>
        <w:widowControl w:val="false"/>
        <w:spacing w:before="0" w:after="0" w:line="240"/>
        <w:ind w:right="0" w:left="0" w:firstLine="0"/>
        <w:jc w:val="both"/>
        <w:rPr>
          <w:rFonts w:ascii="Times New Roman" w:hAnsi="Times New Roman" w:cs="Times New Roman" w:eastAsia="Times New Roman"/>
          <w:color w:val="auto"/>
          <w:spacing w:val="0"/>
          <w:position w:val="0"/>
          <w:sz w:val="24"/>
          <w:shd w:fill="auto" w:val="clear"/>
        </w:rPr>
      </w:pPr>
    </w:p>
    <w:tbl>
      <w:tblPr>
        <w:tblInd w:w="392" w:type="dxa"/>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Lembar Jawaban: (Panjang jawaban bebas, silahkan disesuaikan dengan kebutuhan)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Dari awal kepemimpinan pak Abdur Rochim. Karena pada awal menjadi kepala sekolah pak Rochim selalu mencari guru ataupun pegawai yang memiliki background wirausahawan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color w:val="auto"/>
                <w:spacing w:val="0"/>
                <w:position w:val="0"/>
                <w:shd w:fill="auto" w:val="clear"/>
              </w:rPr>
            </w:pPr>
          </w:p>
        </w:tc>
      </w:tr>
    </w:tbl>
    <w:p>
      <w:pPr>
        <w:widowControl w:val="false"/>
        <w:spacing w:before="0" w:after="0" w:line="240"/>
        <w:ind w:right="0" w:left="567" w:firstLine="0"/>
        <w:jc w:val="left"/>
        <w:rPr>
          <w:rFonts w:ascii="Times New Roman" w:hAnsi="Times New Roman" w:cs="Times New Roman" w:eastAsia="Times New Roman"/>
          <w:color w:val="auto"/>
          <w:spacing w:val="0"/>
          <w:position w:val="0"/>
          <w:sz w:val="24"/>
          <w:shd w:fill="auto" w:val="clear"/>
        </w:rPr>
      </w:pPr>
    </w:p>
    <w:p>
      <w:pPr>
        <w:widowControl w:val="false"/>
        <w:numPr>
          <w:ilvl w:val="0"/>
          <w:numId w:val="44"/>
        </w:numPr>
        <w:spacing w:before="0" w:after="0" w:line="240"/>
        <w:ind w:right="0" w:left="567" w:hanging="33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Apa saja bentuk penerapan kewirausahaan sosial yang pernah diterapkan di sekolah?</w:t>
      </w:r>
    </w:p>
    <w:p>
      <w:pPr>
        <w:widowControl w:val="false"/>
        <w:spacing w:before="0" w:after="0" w:line="240"/>
        <w:ind w:right="0" w:left="567" w:firstLine="0"/>
        <w:jc w:val="left"/>
        <w:rPr>
          <w:rFonts w:ascii="Times New Roman" w:hAnsi="Times New Roman" w:cs="Times New Roman" w:eastAsia="Times New Roman"/>
          <w:color w:val="auto"/>
          <w:spacing w:val="0"/>
          <w:position w:val="0"/>
          <w:sz w:val="24"/>
          <w:shd w:fill="auto" w:val="clear"/>
        </w:rPr>
      </w:pPr>
    </w:p>
    <w:tbl>
      <w:tblPr>
        <w:tblInd w:w="392" w:type="dxa"/>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Lembar Jawaban: (Panjang jawaban bebas, silahkan disesuaikan dengan kebutuhan)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Pembuatan beberapa produk APHP seperti roti, jahe dll. kemudian beberapa produk IT seperti pembuatan IoT Hidroponik dan aplikasi PPDB. Selain itu, membawa ide kampung IT yg digagas guru dan beberapa siswa hingga presentasi di depan BPIP</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color w:val="auto"/>
                <w:spacing w:val="0"/>
                <w:position w:val="0"/>
                <w:shd w:fill="auto" w:val="clear"/>
              </w:rPr>
            </w:pPr>
          </w:p>
        </w:tc>
      </w:tr>
    </w:tbl>
    <w:p>
      <w:pPr>
        <w:widowControl w:val="false"/>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widowControl w:val="false"/>
        <w:numPr>
          <w:ilvl w:val="0"/>
          <w:numId w:val="50"/>
        </w:numPr>
        <w:spacing w:before="0" w:after="0" w:line="240"/>
        <w:ind w:right="0" w:left="567" w:hanging="33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Adakah kegiatan yang dilakukan di sekolah maupun di luar sekolah yang mendapatkan perhatian untuk siswa dalam mendukung penerapan kewirausahaan sosial? Jika ada tolong jelaskan.</w:t>
      </w:r>
    </w:p>
    <w:p>
      <w:pPr>
        <w:widowControl w:val="false"/>
        <w:spacing w:before="0" w:after="0" w:line="240"/>
        <w:ind w:right="0" w:left="567" w:firstLine="0"/>
        <w:jc w:val="left"/>
        <w:rPr>
          <w:rFonts w:ascii="Times New Roman" w:hAnsi="Times New Roman" w:cs="Times New Roman" w:eastAsia="Times New Roman"/>
          <w:color w:val="auto"/>
          <w:spacing w:val="0"/>
          <w:position w:val="0"/>
          <w:sz w:val="24"/>
          <w:shd w:fill="auto" w:val="clear"/>
        </w:rPr>
      </w:pPr>
    </w:p>
    <w:tbl>
      <w:tblPr>
        <w:tblInd w:w="392" w:type="dxa"/>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Lembar Jawaban: (Panjang jawaban bebas, silahkan disesuaikan dengan kebutuhan)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Pelaksanaan Bazar di sekolah dan pondok yg diikuti oleh siswa SMK IT Asy Syadzili dengan membawa beberapa produk</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color w:val="auto"/>
                <w:spacing w:val="0"/>
                <w:position w:val="0"/>
                <w:shd w:fill="auto" w:val="clear"/>
              </w:rPr>
            </w:pPr>
          </w:p>
        </w:tc>
      </w:tr>
    </w:tbl>
    <w:p>
      <w:pPr>
        <w:widowControl w:val="false"/>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widowControl w:val="false"/>
        <w:numPr>
          <w:ilvl w:val="0"/>
          <w:numId w:val="56"/>
        </w:numPr>
        <w:spacing w:before="0" w:after="0" w:line="240"/>
        <w:ind w:right="0" w:left="567" w:hanging="33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Apakah kontribusi Bapak Ibu akan pentingnya dalam mengajarkan kemandirian dan pentingnya kewirausahaan sosial?</w:t>
      </w:r>
    </w:p>
    <w:p>
      <w:pPr>
        <w:widowControl w:val="false"/>
        <w:spacing w:before="0" w:after="0" w:line="240"/>
        <w:ind w:right="0" w:left="0" w:firstLine="0"/>
        <w:jc w:val="both"/>
        <w:rPr>
          <w:rFonts w:ascii="Times New Roman" w:hAnsi="Times New Roman" w:cs="Times New Roman" w:eastAsia="Times New Roman"/>
          <w:color w:val="auto"/>
          <w:spacing w:val="0"/>
          <w:position w:val="0"/>
          <w:sz w:val="24"/>
          <w:shd w:fill="auto" w:val="clear"/>
        </w:rPr>
      </w:pPr>
    </w:p>
    <w:tbl>
      <w:tblPr>
        <w:tblInd w:w="392" w:type="dxa"/>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Lembar Jawaban: (Panjang jawaban bebas, silahkan disesuaikan dengan kebutuhan)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Saya berkontribusi pada digital marketing dan digipreneur dengan mengadakan wirausaha bidang Teknologi seperti pembuatan aplikasi, IoT dan Website yang nanti akan dikerjakan oleh siswa SMK IT Asy Syadzili. Selain itu, saya juga menjadi guru pada mata pelajaran Produk Kreatif dan Kewirausahaan.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color w:val="auto"/>
                <w:spacing w:val="0"/>
                <w:position w:val="0"/>
                <w:shd w:fill="auto" w:val="clear"/>
              </w:rPr>
            </w:pPr>
          </w:p>
        </w:tc>
      </w:tr>
    </w:tbl>
    <w:p>
      <w:pPr>
        <w:widowControl w:val="false"/>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widowControl w:val="false"/>
        <w:numPr>
          <w:ilvl w:val="0"/>
          <w:numId w:val="62"/>
        </w:numPr>
        <w:spacing w:before="0" w:after="0" w:line="240"/>
        <w:ind w:right="0" w:left="567" w:hanging="33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Menurut Bapak Ibu apa hubungan antara pembelajaran kewirausahaan sosial dengan kesadaran sosial serta kesadaran ekonomi? Dan bagaimana dampaknya pada siswa?</w:t>
      </w:r>
    </w:p>
    <w:p>
      <w:pPr>
        <w:widowControl w:val="false"/>
        <w:spacing w:before="0" w:after="0" w:line="240"/>
        <w:ind w:right="0" w:left="0" w:firstLine="0"/>
        <w:jc w:val="both"/>
        <w:rPr>
          <w:rFonts w:ascii="Times New Roman" w:hAnsi="Times New Roman" w:cs="Times New Roman" w:eastAsia="Times New Roman"/>
          <w:color w:val="auto"/>
          <w:spacing w:val="0"/>
          <w:position w:val="0"/>
          <w:sz w:val="24"/>
          <w:shd w:fill="auto" w:val="clear"/>
        </w:rPr>
      </w:pPr>
    </w:p>
    <w:tbl>
      <w:tblPr>
        <w:tblInd w:w="392" w:type="dxa"/>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Lembar Jawaban: (Panjang jawaban bebas, silahkan disesuaikan dengan kebutuhan)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dengan adanya pembelajaran kewirausahaan sosial akan meningkatkan kesadaran sosial karena mengetahui apa yang masih kurang pada lingkungan sosial serta meningkatkan kesadaran ekonomi.</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color w:val="auto"/>
                <w:spacing w:val="0"/>
                <w:position w:val="0"/>
                <w:shd w:fill="auto" w:val="clear"/>
              </w:rPr>
            </w:pPr>
          </w:p>
        </w:tc>
      </w:tr>
    </w:tbl>
    <w:p>
      <w:pPr>
        <w:widowControl w:val="false"/>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widowControl w:val="false"/>
        <w:numPr>
          <w:ilvl w:val="0"/>
          <w:numId w:val="68"/>
        </w:numPr>
        <w:spacing w:before="0" w:after="0" w:line="240"/>
        <w:ind w:right="0" w:left="567" w:hanging="33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Menurut Bapak Ibu apa saja hal yang ingin dicapai oleh pihak sekolah setelah mengajarkan kewirausahaan sosial pada siswa?</w:t>
      </w:r>
    </w:p>
    <w:p>
      <w:pPr>
        <w:widowControl w:val="false"/>
        <w:spacing w:before="0" w:after="0" w:line="240"/>
        <w:ind w:right="0" w:left="567" w:firstLine="0"/>
        <w:jc w:val="left"/>
        <w:rPr>
          <w:rFonts w:ascii="Times New Roman" w:hAnsi="Times New Roman" w:cs="Times New Roman" w:eastAsia="Times New Roman"/>
          <w:color w:val="auto"/>
          <w:spacing w:val="0"/>
          <w:position w:val="0"/>
          <w:sz w:val="24"/>
          <w:shd w:fill="auto" w:val="clear"/>
        </w:rPr>
      </w:pPr>
    </w:p>
    <w:tbl>
      <w:tblPr>
        <w:tblInd w:w="392" w:type="dxa"/>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Lembar Jawaban: (Panjang jawaban bebas, silahkan disesuaikan dengan kebutuhan)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Siswa menjadi lebih inovatif sehingga mampu bersiap menghadapi dunia kerja dan diharapkan mampu meningkatkan produktivitas sekolah dalam hal formal seperti mengangkat nama baik sekolah melalui lomba maupun non formal seperti membantu sekolah menciptakan produk yang memiliki daya jual.</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color w:val="auto"/>
                <w:spacing w:val="0"/>
                <w:position w:val="0"/>
                <w:shd w:fill="auto" w:val="clear"/>
              </w:rPr>
            </w:pPr>
          </w:p>
        </w:tc>
      </w:tr>
    </w:tbl>
    <w:p>
      <w:pPr>
        <w:widowControl w:val="false"/>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74"/>
        </w:numPr>
        <w:spacing w:before="0" w:after="0" w:line="240"/>
        <w:ind w:right="0" w:left="567" w:hanging="33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Mneurut Bapak Ibu apakah Motivasi sekolah dalam melaksanakan kegiatan kewirausahaan sosial? </w:t>
      </w:r>
    </w:p>
    <w:p>
      <w:pPr>
        <w:spacing w:before="0" w:after="0" w:line="240"/>
        <w:ind w:right="0" w:left="567" w:firstLine="0"/>
        <w:jc w:val="left"/>
        <w:rPr>
          <w:rFonts w:ascii="Times New Roman" w:hAnsi="Times New Roman" w:cs="Times New Roman" w:eastAsia="Times New Roman"/>
          <w:color w:val="auto"/>
          <w:spacing w:val="0"/>
          <w:position w:val="0"/>
          <w:sz w:val="24"/>
          <w:shd w:fill="auto" w:val="clear"/>
        </w:rPr>
      </w:pPr>
    </w:p>
    <w:tbl>
      <w:tblPr>
        <w:tblInd w:w="392" w:type="dxa"/>
      </w:tblPr>
      <w:tblGrid>
        <w:gridCol w:w="8930"/>
      </w:tblGrid>
      <w:tr>
        <w:trPr>
          <w:trHeight w:val="1" w:hRule="atLeast"/>
          <w:jc w:val="left"/>
        </w:trPr>
        <w:tc>
          <w:tcPr>
            <w:tcW w:w="89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Lembar Jawaban: (Panjang jawaban bebas, silahkan disesuaikan dengan kebutuhan)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Motivasi sekolah adalah ingin meningkatkan kualitas siswa dalam bidang kewirausahaan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color w:val="auto"/>
                <w:spacing w:val="0"/>
                <w:position w:val="0"/>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80"/>
        </w:numPr>
        <w:spacing w:before="0" w:after="0" w:line="240"/>
        <w:ind w:right="0" w:left="567" w:hanging="33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Kendala dan upaya apa yang dilakukan Bapak Ibu dalam mengembangkan nilai-nilai kewirausahaan pada siswa?.</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tbl>
      <w:tblPr>
        <w:tblInd w:w="392" w:type="dxa"/>
      </w:tblPr>
      <w:tblGrid>
        <w:gridCol w:w="8930"/>
      </w:tblGrid>
      <w:tr>
        <w:trPr>
          <w:trHeight w:val="1" w:hRule="atLeast"/>
          <w:jc w:val="left"/>
        </w:trPr>
        <w:tc>
          <w:tcPr>
            <w:tcW w:w="89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Lembar Jawaban: (Panjang jawaban bebas, silahkan disesuaikan dengan kebutuhan)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Kendala utama adalah meningkatkan kepercayaan diri siswa mengenai nilai dari kewirausahaan. karena siswa cenderung merasa jika berwirausaha bukanlah jalan yang aman.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color w:val="auto"/>
                <w:spacing w:val="0"/>
                <w:position w:val="0"/>
                <w:shd w:fill="auto" w:val="clear"/>
              </w:rPr>
            </w:pPr>
          </w:p>
        </w:tc>
      </w:tr>
    </w:tbl>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86"/>
        </w:numPr>
        <w:spacing w:before="0" w:after="0" w:line="240"/>
        <w:ind w:right="0" w:left="567" w:hanging="33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Bagaimana keterlibatan Bapak Ibu dalam implementasi kewirausahaan sebagai upaya menumbuhkan kemandirian dalam meningkatkan kesadaran sosial dan kesadaran ekonomi. </w:t>
      </w:r>
    </w:p>
    <w:p>
      <w:pPr>
        <w:spacing w:before="0" w:after="0" w:line="240"/>
        <w:ind w:right="0" w:left="567" w:firstLine="0"/>
        <w:jc w:val="left"/>
        <w:rPr>
          <w:rFonts w:ascii="Times New Roman" w:hAnsi="Times New Roman" w:cs="Times New Roman" w:eastAsia="Times New Roman"/>
          <w:color w:val="auto"/>
          <w:spacing w:val="0"/>
          <w:position w:val="0"/>
          <w:sz w:val="24"/>
          <w:shd w:fill="auto" w:val="clear"/>
        </w:rPr>
      </w:pPr>
    </w:p>
    <w:tbl>
      <w:tblPr>
        <w:tblInd w:w="392" w:type="dxa"/>
      </w:tblPr>
      <w:tblGrid>
        <w:gridCol w:w="8930"/>
      </w:tblGrid>
      <w:tr>
        <w:trPr>
          <w:trHeight w:val="1" w:hRule="atLeast"/>
          <w:jc w:val="left"/>
        </w:trPr>
        <w:tc>
          <w:tcPr>
            <w:tcW w:w="89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Lembar Jawaban: (Panjang jawaban bebas, silahkan disesuaikan dengan kebutuhan)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Pada setiap pelajaran Produk Kreatif dan Kewirausahaan saya selalu mencontohkan diri saya sendiri sebagai pelaku usaha dan memberikan langkah-langkah konkrit kepada siswa</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color w:val="auto"/>
                <w:spacing w:val="0"/>
                <w:position w:val="0"/>
                <w:shd w:fill="auto" w:val="clear"/>
              </w:rPr>
            </w:pPr>
          </w:p>
        </w:tc>
      </w:tr>
    </w:tbl>
    <w:p>
      <w:pPr>
        <w:tabs>
          <w:tab w:val="left" w:pos="1359" w:leader="none"/>
        </w:tabs>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tabs>
          <w:tab w:val="left" w:pos="1359" w:leader="none"/>
        </w:tabs>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@@TERIMA KASIH BAPAK IBU@@@</w:t>
      </w:r>
    </w:p>
    <w:p>
      <w:pPr>
        <w:spacing w:before="0" w:after="0" w:line="240"/>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7">
    <w:abstractNumId w:val="90"/>
  </w:num>
  <w:num w:numId="9">
    <w:abstractNumId w:val="84"/>
  </w:num>
  <w:num w:numId="11">
    <w:abstractNumId w:val="78"/>
  </w:num>
  <w:num w:numId="14">
    <w:abstractNumId w:val="72"/>
  </w:num>
  <w:num w:numId="21">
    <w:abstractNumId w:val="66"/>
  </w:num>
  <w:num w:numId="27">
    <w:abstractNumId w:val="60"/>
  </w:num>
  <w:num w:numId="33">
    <w:abstractNumId w:val="54"/>
  </w:num>
  <w:num w:numId="38">
    <w:abstractNumId w:val="48"/>
  </w:num>
  <w:num w:numId="44">
    <w:abstractNumId w:val="42"/>
  </w:num>
  <w:num w:numId="50">
    <w:abstractNumId w:val="36"/>
  </w:num>
  <w:num w:numId="56">
    <w:abstractNumId w:val="30"/>
  </w:num>
  <w:num w:numId="62">
    <w:abstractNumId w:val="24"/>
  </w:num>
  <w:num w:numId="68">
    <w:abstractNumId w:val="18"/>
  </w:num>
  <w:num w:numId="74">
    <w:abstractNumId w:val="12"/>
  </w:num>
  <w:num w:numId="80">
    <w:abstractNumId w:val="6"/>
  </w:num>
  <w:num w:numId="8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