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50"/>
        </w:rPr>
        <w:br/>
        <w:t>🌿</w:t>
        <w:br/>
      </w:r>
    </w:p>
    <w:p>
      <w:pPr>
        <w:pStyle w:val="Title"/>
        <w:jc w:val="center"/>
      </w:pPr>
      <w:r>
        <w:t>MANUAL DEL FACILITADOR</w:t>
      </w:r>
    </w:p>
    <w:p>
      <w:pPr>
        <w:jc w:val="center"/>
      </w:pPr>
      <w:r>
        <w:rPr>
          <w:b/>
          <w:color w:val="BE4B19"/>
          <w:sz w:val="42"/>
        </w:rPr>
        <w:t>MIXTLE AL RESCATE</w:t>
      </w:r>
    </w:p>
    <w:p>
      <w:pPr>
        <w:jc w:val="center"/>
      </w:pPr>
      <w:r>
        <w:rPr>
          <w:i/>
          <w:sz w:val="30"/>
        </w:rPr>
        <w:t>Guardianes del Parque</w:t>
      </w:r>
    </w:p>
    <w:p/>
    <w:tbl>
      <w:tblPr>
        <w:tblW w:type="auto" w:w="0"/>
        <w:tblLook w:firstColumn="1" w:firstRow="1" w:lastColumn="0" w:lastRow="0" w:noHBand="0" w:noVBand="1" w:val="04A0"/>
      </w:tblPr>
      <w:tblGrid>
        <w:gridCol w:w="9936"/>
      </w:tblGrid>
      <w:tr>
        <w:tc>
          <w:tcPr>
            <w:tcW w:type="dxa" w:w="9936"/>
            <w:shd w:fill="E5F2D2"/>
          </w:tcPr>
          <w:p>
            <w:pPr>
              <w:jc w:val="center"/>
            </w:pPr>
            <w:r>
              <w:t>Dirigido a docentes y equipo de Eco Urban</w:t>
            </w:r>
          </w:p>
        </w:tc>
      </w:tr>
    </w:tbl>
    <w:p>
      <w:pPr>
        <w:jc w:val="center"/>
      </w:pPr>
      <w:r>
        <w:br/>
        <w:t>Guía práctica para preparar, acompañar y cerrar una sesión educativa con niñas y niños de 6 a 8 años.</w:t>
      </w:r>
    </w:p>
    <w:p>
      <w:pPr>
        <w:jc w:val="center"/>
      </w:pPr>
      <w:r>
        <w:br/>
        <w:t>Pequeñas acciones, grandes cambios.</w:t>
      </w:r>
    </w:p>
    <w:p>
      <w:pPr>
        <w:spacing w:before="480"/>
        <w:jc w:val="center"/>
      </w:pPr>
      <w:r>
        <w:rPr>
          <w:b/>
          <w:color w:val="2B5E31"/>
          <w:sz w:val="26"/>
          <w:szCs w:val="26"/>
        </w:rPr>
        <w:t xml:space="preserve">mixtle-al-rescate.vercel.app</w:t>
      </w:r>
    </w:p>
    <w:p>
      <w:pPr>
        <w:jc w:val="center"/>
      </w:pPr>
      <w:r>
        <w:rPr>
          <w:color w:val="5A6E5A"/>
          <w:sz w:val="20"/>
          <w:szCs w:val="20"/>
        </w:rPr>
        <w:t xml:space="preserve">Versión 3 · octubre de 2026</w:t>
      </w:r>
    </w:p>
    <w:p>
      <w:r>
        <w:br w:type="page"/>
      </w:r>
    </w:p>
    <w:p>
      <w:pPr>
        <w:pStyle w:val="Heading1"/>
      </w:pPr>
      <w:r>
        <w:t xml:space="preserve">1. ¿Qué es Mixtle al Rescate?</w:t>
      </w:r>
    </w:p>
    <w:p>
      <w:r>
        <w:rPr>
          <w:b/>
        </w:rPr>
        <w:t xml:space="preserve">Mixtle al Rescate: Guardianes del Parque</w:t>
      </w:r>
      <w:r>
        <w:t xml:space="preserve"> es una aplicación web educativa guiada por Mixtle, un cacomixtle que vive en los árboles de un parque de Toluca. Convierte el aprendizaje ambiental en un camino de lecciones cortas y minijuegos, parecido a una app para aprender idiomas, pero con los temas que enseña Eco Urban. Está pensada para niñas y niños de 1.º a 3.º de primaria (de 6 a 8 años).</w:t>
      </w:r>
    </w:p>
    <w:p>
      <w:r>
        <w:t xml:space="preserve">Mixtle narra en voz alta todas las instrucciones, así que no hace falta saber leer para jugar. A través de ejercicios visuales, pistas amables y recompensas, busca reforzar hábitos para:</w:t>
      </w:r>
    </w:p>
    <w:p>
      <w:pPr>
        <w:pStyle w:val="ListBullet"/>
      </w:pPr>
      <w:r>
        <w:t xml:space="preserve">Separar los residuos correctamente.</w:t>
      </w:r>
    </w:p>
    <w:p>
      <w:pPr>
        <w:pStyle w:val="ListBullet"/>
      </w:pPr>
      <w:r>
        <w:t xml:space="preserve">Proteger a los animales.</w:t>
      </w:r>
    </w:p>
    <w:p>
      <w:pPr>
        <w:pStyle w:val="ListBullet"/>
      </w:pPr>
      <w:r>
        <w:t xml:space="preserve">Cuidar los árboles y las áreas verdes.</w:t>
      </w:r>
    </w:p>
    <w:p>
      <w:pPr>
        <w:pStyle w:val="ListBullet"/>
      </w:pPr>
      <w:r>
        <w:t xml:space="preserve">Favorecer un aire más limpio.</w:t>
      </w:r>
    </w:p>
    <w:p>
      <w:pPr>
        <w:pStyle w:val="ListBullet"/>
      </w:pPr>
      <w:r>
        <w:t xml:space="preserve">Reducir y reutilizar materiales.</w:t>
      </w:r>
    </w:p>
    <w:p>
      <w:r>
        <w:t xml:space="preserve">Este manual del facilitador está dirigido a las personas adultas que acompañan la experiencia (docentes y equipo de Eco Urban). La aplicación complementa la actividad educativa; no sustituye la explicación, el acompañamiento ni las actividades prácticas.</w:t>
      </w:r>
    </w:p>
    <w:p>
      <w:pPr>
        <w:pStyle w:val="Heading2"/>
      </w:pPr>
      <w:r>
        <w:t xml:space="preserve">Datos rápidos</w:t>
      </w:r>
    </w:p>
    <w:tbl>
      <w:tblPr>
        <w:tblW w:type="dxa" w:w="9936"/>
        <w:tblBorders>
          <w:top w:val="single" w:sz="4" w:space="0" w:color="B7CBB0"/>
          <w:left w:val="single" w:sz="4" w:space="0" w:color="B7CBB0"/>
          <w:bottom w:val="single" w:sz="4" w:space="0" w:color="B7CBB0"/>
          <w:right w:val="single" w:sz="4" w:space="0" w:color="B7CBB0"/>
          <w:insideH w:val="single" w:sz="4" w:space="0" w:color="B7CBB0"/>
          <w:insideV w:val="single" w:sz="4" w:space="0" w:color="B7CBB0"/>
        </w:tblBorders>
        <w:tblLayout w:type="fixed"/>
        <w:tblLook w:val="04A0" w:firstRow="1" w:lastRow="0" w:firstColumn="1" w:lastColumn="0" w:noHBand="0" w:noVBand="1"/>
      </w:tblPr>
      <w:tblGrid>
        <w:gridCol w:w="2300"/>
        <w:gridCol w:w="7636"/>
      </w:tblGrid>
      <w:tr>
        <w:trPr>
          <w:tblHeader/>
          <w:cantSplit/>
        </w:trPr>
        <w:tc>
          <w:tcPr>
            <w:tcW w:type="dxa" w:w="2300"/>
            <w:shd w:val="clear" w:color="auto" w:fill="2B5E31"/>
            <w:tcMar>
              <w:top w:w="60" w:type="dxa"/>
              <w:left w:w="100" w:type="dxa"/>
              <w:bottom w:w="60" w:type="dxa"/>
              <w:right w:w="100" w:type="dxa"/>
            </w:tcMar>
          </w:tcPr>
          <w:p>
            <w:pPr>
              <w:spacing w:after="0"/>
            </w:pPr>
            <w:r>
              <w:rPr>
                <w:b/>
                <w:color w:val="FFFFFF"/>
                <w:sz w:val="19"/>
                <w:szCs w:val="19"/>
              </w:rPr>
              <w:t xml:space="preserve">Tema</w:t>
            </w:r>
          </w:p>
        </w:tc>
        <w:tc>
          <w:tcPr>
            <w:tcW w:type="dxa" w:w="7636"/>
            <w:shd w:val="clear" w:color="auto" w:fill="2B5E31"/>
            <w:tcMar>
              <w:top w:w="60" w:type="dxa"/>
              <w:left w:w="100" w:type="dxa"/>
              <w:bottom w:w="60" w:type="dxa"/>
              <w:right w:w="100" w:type="dxa"/>
            </w:tcMar>
          </w:tcPr>
          <w:p>
            <w:pPr>
              <w:spacing w:after="0"/>
            </w:pPr>
            <w:r>
              <w:rPr>
                <w:b/>
                <w:color w:val="FFFFFF"/>
                <w:sz w:val="19"/>
                <w:szCs w:val="19"/>
              </w:rPr>
              <w:t xml:space="preserve">Detalle</w:t>
            </w:r>
          </w:p>
        </w:tc>
      </w:tr>
      <w:tr>
        <w:trPr>
          <w:cantSplit/>
        </w:trPr>
        <w:tc>
          <w:tcPr>
            <w:tcW w:type="dxa" w:w="2300"/>
            <w:shd w:val="clear" w:color="auto" w:fill="FFFFFF"/>
            <w:tcMar>
              <w:top w:w="60" w:type="dxa"/>
              <w:left w:w="100" w:type="dxa"/>
              <w:bottom w:w="60" w:type="dxa"/>
              <w:right w:w="100" w:type="dxa"/>
            </w:tcMar>
          </w:tcPr>
          <w:p>
            <w:pPr>
              <w:spacing w:after="0"/>
            </w:pPr>
            <w:r>
              <w:rPr>
                <w:sz w:val="19"/>
                <w:szCs w:val="19"/>
              </w:rPr>
              <w:t xml:space="preserve">Dirección</w:t>
            </w:r>
          </w:p>
        </w:tc>
        <w:tc>
          <w:tcPr>
            <w:tcW w:type="dxa" w:w="7636"/>
            <w:shd w:val="clear" w:color="auto" w:fill="FFFFFF"/>
            <w:tcMar>
              <w:top w:w="60" w:type="dxa"/>
              <w:left w:w="100" w:type="dxa"/>
              <w:bottom w:w="60" w:type="dxa"/>
              <w:right w:w="100" w:type="dxa"/>
            </w:tcMar>
          </w:tcPr>
          <w:p>
            <w:pPr>
              <w:spacing w:after="0"/>
            </w:pPr>
            <w:r>
              <w:rPr>
                <w:b/>
                <w:sz w:val="19"/>
                <w:szCs w:val="19"/>
              </w:rPr>
              <w:t xml:space="preserve">mixtle-al-rescate.vercel.app</w:t>
            </w:r>
            <w:r>
              <w:rPr>
                <w:sz w:val="19"/>
                <w:szCs w:val="19"/>
              </w:rPr>
              <w:t xml:space="preserve"> (la dirección anterior, caco-al-rescate.vercel.app, lleva sola a la nueva y conserva el avance de los grupos).</w:t>
            </w:r>
          </w:p>
        </w:tc>
      </w:tr>
      <w:tr>
        <w:trPr>
          <w:cantSplit/>
        </w:trPr>
        <w:tc>
          <w:tcPr>
            <w:tcW w:type="dxa" w:w="2300"/>
            <w:shd w:val="clear" w:color="auto" w:fill="F4F9EE"/>
            <w:tcMar>
              <w:top w:w="60" w:type="dxa"/>
              <w:left w:w="100" w:type="dxa"/>
              <w:bottom w:w="60" w:type="dxa"/>
              <w:right w:w="100" w:type="dxa"/>
            </w:tcMar>
          </w:tcPr>
          <w:p>
            <w:pPr>
              <w:spacing w:after="0"/>
            </w:pPr>
            <w:r>
              <w:rPr>
                <w:sz w:val="19"/>
                <w:szCs w:val="19"/>
              </w:rPr>
              <w:t xml:space="preserve">Contenido</w:t>
            </w:r>
          </w:p>
        </w:tc>
        <w:tc>
          <w:tcPr>
            <w:tcW w:type="dxa" w:w="7636"/>
            <w:shd w:val="clear" w:color="auto" w:fill="F4F9EE"/>
            <w:tcMar>
              <w:top w:w="60" w:type="dxa"/>
              <w:left w:w="100" w:type="dxa"/>
              <w:bottom w:w="60" w:type="dxa"/>
              <w:right w:w="100" w:type="dxa"/>
            </w:tcMar>
          </w:tcPr>
          <w:p>
            <w:pPr>
              <w:spacing w:after="0"/>
            </w:pPr>
            <w:r>
              <w:rPr>
                <w:sz w:val="19"/>
                <w:szCs w:val="19"/>
              </w:rPr>
              <w:t xml:space="preserve">5 unidades, 20 lecciones (4 por unidad), 5 aventuras y 7 tipos de ejercicio.</w:t>
            </w:r>
          </w:p>
        </w:tc>
      </w:tr>
      <w:tr>
        <w:trPr>
          <w:cantSplit/>
        </w:trPr>
        <w:tc>
          <w:tcPr>
            <w:tcW w:type="dxa" w:w="2300"/>
            <w:shd w:val="clear" w:color="auto" w:fill="FFFFFF"/>
            <w:tcMar>
              <w:top w:w="60" w:type="dxa"/>
              <w:left w:w="100" w:type="dxa"/>
              <w:bottom w:w="60" w:type="dxa"/>
              <w:right w:w="100" w:type="dxa"/>
            </w:tcMar>
          </w:tcPr>
          <w:p>
            <w:pPr>
              <w:spacing w:after="0"/>
            </w:pPr>
            <w:r>
              <w:rPr>
                <w:sz w:val="19"/>
                <w:szCs w:val="19"/>
              </w:rPr>
              <w:t xml:space="preserve">Duración</w:t>
            </w:r>
          </w:p>
        </w:tc>
        <w:tc>
          <w:tcPr>
            <w:tcW w:type="dxa" w:w="7636"/>
            <w:shd w:val="clear" w:color="auto" w:fill="FFFFFF"/>
            <w:tcMar>
              <w:top w:w="60" w:type="dxa"/>
              <w:left w:w="100" w:type="dxa"/>
              <w:bottom w:w="60" w:type="dxa"/>
              <w:right w:w="100" w:type="dxa"/>
            </w:tcMar>
          </w:tcPr>
          <w:p>
            <w:pPr>
              <w:spacing w:after="0"/>
            </w:pPr>
            <w:r>
              <w:rPr>
                <w:sz w:val="19"/>
                <w:szCs w:val="19"/>
              </w:rPr>
              <w:t xml:space="preserve">Cada lección dura unos 3 minutos (6 a 8 ejercicios). Cada aventura, de 2 a 4 minutos.</w:t>
            </w:r>
          </w:p>
        </w:tc>
      </w:tr>
      <w:tr>
        <w:trPr>
          <w:cantSplit/>
        </w:trPr>
        <w:tc>
          <w:tcPr>
            <w:tcW w:type="dxa" w:w="2300"/>
            <w:shd w:val="clear" w:color="auto" w:fill="F4F9EE"/>
            <w:tcMar>
              <w:top w:w="60" w:type="dxa"/>
              <w:left w:w="100" w:type="dxa"/>
              <w:bottom w:w="60" w:type="dxa"/>
              <w:right w:w="100" w:type="dxa"/>
            </w:tcMar>
          </w:tcPr>
          <w:p>
            <w:pPr>
              <w:spacing w:after="0"/>
            </w:pPr>
            <w:r>
              <w:rPr>
                <w:sz w:val="19"/>
                <w:szCs w:val="19"/>
              </w:rPr>
              <w:t xml:space="preserve">Dónde se juega</w:t>
            </w:r>
          </w:p>
        </w:tc>
        <w:tc>
          <w:tcPr>
            <w:tcW w:type="dxa" w:w="7636"/>
            <w:shd w:val="clear" w:color="auto" w:fill="F4F9EE"/>
            <w:tcMar>
              <w:top w:w="60" w:type="dxa"/>
              <w:left w:w="100" w:type="dxa"/>
              <w:bottom w:w="60" w:type="dxa"/>
              <w:right w:w="100" w:type="dxa"/>
            </w:tcMar>
          </w:tcPr>
          <w:p>
            <w:pPr>
              <w:spacing w:after="0"/>
            </w:pPr>
            <w:r>
              <w:rPr>
                <w:sz w:val="19"/>
                <w:szCs w:val="19"/>
              </w:rPr>
              <w:t xml:space="preserve">En una laptop conectada al proyector (todo el grupo) o en tabletas táctiles, en posición horizontal.</w:t>
            </w:r>
          </w:p>
        </w:tc>
      </w:tr>
      <w:tr>
        <w:trPr>
          <w:cantSplit/>
        </w:trPr>
        <w:tc>
          <w:tcPr>
            <w:tcW w:type="dxa" w:w="2300"/>
            <w:shd w:val="clear" w:color="auto" w:fill="FFFFFF"/>
            <w:tcMar>
              <w:top w:w="60" w:type="dxa"/>
              <w:left w:w="100" w:type="dxa"/>
              <w:bottom w:w="60" w:type="dxa"/>
              <w:right w:w="100" w:type="dxa"/>
            </w:tcMar>
          </w:tcPr>
          <w:p>
            <w:pPr>
              <w:spacing w:after="0"/>
            </w:pPr>
            <w:r>
              <w:rPr>
                <w:sz w:val="19"/>
                <w:szCs w:val="19"/>
              </w:rPr>
              <w:t xml:space="preserve">Navegador</w:t>
            </w:r>
          </w:p>
        </w:tc>
        <w:tc>
          <w:tcPr>
            <w:tcW w:type="dxa" w:w="7636"/>
            <w:shd w:val="clear" w:color="auto" w:fill="FFFFFF"/>
            <w:tcMar>
              <w:top w:w="60" w:type="dxa"/>
              <w:left w:w="100" w:type="dxa"/>
              <w:bottom w:w="60" w:type="dxa"/>
              <w:right w:w="100" w:type="dxa"/>
            </w:tcMar>
          </w:tcPr>
          <w:p>
            <w:pPr>
              <w:spacing w:after="0"/>
            </w:pPr>
            <w:r>
              <w:rPr>
                <w:sz w:val="19"/>
                <w:szCs w:val="19"/>
              </w:rPr>
              <w:t xml:space="preserve">Chrome o Edge, actualizados. En iPad (Safari) todavía no se ha probado.</w:t>
            </w:r>
          </w:p>
        </w:tc>
      </w:tr>
      <w:tr>
        <w:trPr>
          <w:cantSplit/>
        </w:trPr>
        <w:tc>
          <w:tcPr>
            <w:tcW w:type="dxa" w:w="2300"/>
            <w:shd w:val="clear" w:color="auto" w:fill="F4F9EE"/>
            <w:tcMar>
              <w:top w:w="60" w:type="dxa"/>
              <w:left w:w="100" w:type="dxa"/>
              <w:bottom w:w="60" w:type="dxa"/>
              <w:right w:w="100" w:type="dxa"/>
            </w:tcMar>
          </w:tcPr>
          <w:p>
            <w:pPr>
              <w:spacing w:after="0"/>
            </w:pPr>
            <w:r>
              <w:rPr>
                <w:sz w:val="19"/>
                <w:szCs w:val="19"/>
              </w:rPr>
              <w:t xml:space="preserve">Internet</w:t>
            </w:r>
          </w:p>
        </w:tc>
        <w:tc>
          <w:tcPr>
            <w:tcW w:type="dxa" w:w="7636"/>
            <w:shd w:val="clear" w:color="auto" w:fill="F4F9EE"/>
            <w:tcMar>
              <w:top w:w="60" w:type="dxa"/>
              <w:left w:w="100" w:type="dxa"/>
              <w:bottom w:w="60" w:type="dxa"/>
              <w:right w:w="100" w:type="dxa"/>
            </w:tcMar>
          </w:tcPr>
          <w:p>
            <w:pPr>
              <w:spacing w:after="0"/>
            </w:pPr>
            <w:r>
              <w:rPr>
                <w:sz w:val="19"/>
                <w:szCs w:val="19"/>
              </w:rPr>
              <w:t xml:space="preserve">Solo la primera vez: el juego se descarga en segundo plano (unos 27 MB) y después funciona sin conexión. El modo facilitador avisa cuando está «Listo para usar sin internet».</w:t>
            </w:r>
          </w:p>
        </w:tc>
      </w:tr>
      <w:tr>
        <w:trPr>
          <w:cantSplit/>
        </w:trPr>
        <w:tc>
          <w:tcPr>
            <w:tcW w:type="dxa" w:w="2300"/>
            <w:shd w:val="clear" w:color="auto" w:fill="FFFFFF"/>
            <w:tcMar>
              <w:top w:w="60" w:type="dxa"/>
              <w:left w:w="100" w:type="dxa"/>
              <w:bottom w:w="60" w:type="dxa"/>
              <w:right w:w="100" w:type="dxa"/>
            </w:tcMar>
          </w:tcPr>
          <w:p>
            <w:pPr>
              <w:spacing w:after="0"/>
            </w:pPr>
            <w:r>
              <w:rPr>
                <w:sz w:val="19"/>
                <w:szCs w:val="19"/>
              </w:rPr>
              <w:t xml:space="preserve">Cuentas y datos</w:t>
            </w:r>
          </w:p>
        </w:tc>
        <w:tc>
          <w:tcPr>
            <w:tcW w:type="dxa" w:w="7636"/>
            <w:shd w:val="clear" w:color="auto" w:fill="FFFFFF"/>
            <w:tcMar>
              <w:top w:w="60" w:type="dxa"/>
              <w:left w:w="100" w:type="dxa"/>
              <w:bottom w:w="60" w:type="dxa"/>
              <w:right w:w="100" w:type="dxa"/>
            </w:tcMar>
          </w:tcPr>
          <w:p>
            <w:pPr>
              <w:spacing w:after="0"/>
            </w:pPr>
            <w:r>
              <w:rPr>
                <w:sz w:val="19"/>
                <w:szCs w:val="19"/>
              </w:rPr>
              <w:t xml:space="preserve">No pide cuentas, correos ni nombres. El avance se guarda solo en el aparato donde se juega.</w:t>
            </w:r>
          </w:p>
        </w:tc>
      </w:tr>
    </w:tbl>
    <w:p>
      <w:pPr>
        <w:spacing w:after="0"/>
      </w:pPr>
    </w:p>
    <w:p>
      <w:pPr>
        <w:pStyle w:val="Heading1"/>
      </w:pPr>
      <w:r>
        <w:t xml:space="preserve">2. ¿Quién utiliza la aplicación?</w:t>
      </w:r>
    </w:p>
    <w:p>
      <w:pPr>
        <w:pStyle w:val="Heading2"/>
      </w:pPr>
      <w:r>
        <w:t xml:space="preserve">Docentes</w:t>
      </w:r>
    </w:p>
    <w:p>
      <w:pPr>
        <w:pStyle w:val="ListBullet"/>
      </w:pPr>
      <w:r>
        <w:t xml:space="preserve">Preparan el aula, explican el objetivo y acompañan a los niños durante los juegos.</w:t>
      </w:r>
    </w:p>
    <w:p>
      <w:pPr>
        <w:pStyle w:val="ListBullet"/>
      </w:pPr>
      <w:r>
        <w:t xml:space="preserve">Organizan los turnos para tocar la pantalla o usar las tabletas.</w:t>
      </w:r>
    </w:p>
    <w:p>
      <w:pPr>
        <w:pStyle w:val="ListBullet"/>
      </w:pPr>
      <w:r>
        <w:t xml:space="preserve">Relacionan las respuestas de la aplicación con ejemplos de la escuela, la casa y la comunidad.</w:t>
      </w:r>
    </w:p>
    <w:p>
      <w:pPr>
        <w:pStyle w:val="ListBullet"/>
      </w:pPr>
      <w:r>
        <w:t xml:space="preserve">Observan las dudas y refuerzan los temas que sean más difíciles.</w:t>
      </w:r>
    </w:p>
    <w:p>
      <w:pPr>
        <w:pStyle w:val="Heading2"/>
      </w:pPr>
      <w:r>
        <w:t xml:space="preserve">Equipo de Eco Urban</w:t>
      </w:r>
    </w:p>
    <w:p>
      <w:pPr>
        <w:pStyle w:val="ListBullet"/>
      </w:pPr>
      <w:r>
        <w:t xml:space="preserve">Presenta la misión ambiental y explica cómo se relaciona con el cuidado del entorno.</w:t>
      </w:r>
    </w:p>
    <w:p>
      <w:pPr>
        <w:pStyle w:val="ListBullet"/>
      </w:pPr>
      <w:r>
        <w:t xml:space="preserve">Puede facilitar sesiones en escuelas o durante exposiciones y actividades de difusión (para esto sirve el modo vitrina, sección 9).</w:t>
      </w:r>
    </w:p>
    <w:p>
      <w:pPr>
        <w:pStyle w:val="ListBullet"/>
      </w:pPr>
      <w:r>
        <w:t xml:space="preserve">Apoya la reflexión final y propone acciones sencillas para continuar en casa.</w:t>
      </w:r>
    </w:p>
    <w:p>
      <w:pPr>
        <w:pStyle w:val="Heading2"/>
      </w:pPr>
      <w:r>
        <w:t xml:space="preserve">Niñas y niños</w:t>
      </w:r>
    </w:p>
    <w:p>
      <w:r>
        <w:t xml:space="preserve">Son los protagonistas del recorrido: escuchan a Mixtle, responden, prueban de nuevo cuando se equivocan y ven cómo su parque se limpia y se llena de vida mientras aprenden.</w:t>
      </w:r>
    </w:p>
    <w:p>
      <w:pPr>
        <w:pStyle w:val="Heading1"/>
      </w:pPr>
      <w:r>
        <w:t xml:space="preserve">3. Antes de comenzar</w:t>
      </w:r>
    </w:p>
    <w:p>
      <w:pPr>
        <w:pStyle w:val="Heading2"/>
      </w:pPr>
      <w:r>
        <w:t xml:space="preserve">Un día antes</w:t>
      </w:r>
    </w:p>
    <w:p>
      <w:pPr>
        <w:pStyle w:val="ListBullet"/>
      </w:pPr>
      <w:r>
        <w:t xml:space="preserve">Abrir </w:t>
      </w:r>
      <w:r>
        <w:rPr>
          <w:b/>
        </w:rPr>
        <w:t xml:space="preserve">mixtle-al-rescate.vercel.app</w:t>
      </w:r>
      <w:r>
        <w:t xml:space="preserve"> en la laptop o en cada tableta que se vaya a usar, con buena señal de internet.</w:t>
      </w:r>
    </w:p>
    <w:p>
      <w:pPr>
        <w:pStyle w:val="ListBullet"/>
      </w:pPr>
      <w:r>
        <w:t xml:space="preserve">Dejar la página abierta hasta que el modo facilitador (sección 9) diga </w:t>
      </w:r>
      <w:r>
        <w:rPr>
          <w:b/>
        </w:rPr>
        <w:t xml:space="preserve">«Listo para usar sin internet»</w:t>
      </w:r>
      <w:r>
        <w:t xml:space="preserve">. Con buena señal tarda poco; con señal lenta, unos 4 minutos. Mientras tanto se puede jugar normalmente.</w:t>
      </w:r>
    </w:p>
    <w:p>
      <w:pPr>
        <w:pStyle w:val="ListBullet"/>
      </w:pPr>
      <w:r>
        <w:t xml:space="preserve">Usar siempre el mismo aparato y el mismo navegador para cada grupo: ahí se guarda su avance.</w:t>
      </w:r>
    </w:p>
    <w:p>
      <w:pPr>
        <w:pStyle w:val="ListBullet"/>
      </w:pPr>
      <w:r>
        <w:t xml:space="preserve">Si se usarán tabletas, comprobar que se vean en horizontal. En vertical, la aplicación pide girarlas.</w:t>
      </w:r>
    </w:p>
    <w:p>
      <w:pPr>
        <w:pStyle w:val="Heading2"/>
      </w:pPr>
      <w:r>
        <w:t xml:space="preserve">El día de la sesión</w:t>
      </w:r>
    </w:p>
    <w:p>
      <w:pPr>
        <w:pStyle w:val="ListBullet"/>
      </w:pPr>
      <w:r>
        <w:t xml:space="preserve">Llegar unos minutos antes, abrir la aplicación y tocar </w:t>
      </w:r>
      <w:r>
        <w:rPr>
          <w:b/>
        </w:rPr>
        <w:t xml:space="preserve">«¡Jugar!»</w:t>
      </w:r>
      <w:r>
        <w:t xml:space="preserve"> para revisar que se escuche la voz de Mixtle y la música.</w:t>
      </w:r>
    </w:p>
    <w:p>
      <w:pPr>
        <w:pStyle w:val="ListBullet"/>
      </w:pPr>
      <w:r>
        <w:t xml:space="preserve">Revisar el volumen del aparato y de las bocinas. La música y la voz tienen botones separados en la esquina superior derecha.</w:t>
      </w:r>
    </w:p>
    <w:p>
      <w:pPr>
        <w:pStyle w:val="ListBullet"/>
      </w:pPr>
      <w:r>
        <w:t xml:space="preserve">Activar la </w:t>
      </w:r>
      <w:r>
        <w:rPr>
          <w:b/>
        </w:rPr>
        <w:t xml:space="preserve">pantalla completa</w:t>
      </w:r>
      <w:r>
        <w:t xml:space="preserve"> con su botón (o con la tecla F11). En el proyector, se puede activar el </w:t>
      </w:r>
      <w:r>
        <w:rPr>
          <w:b/>
        </w:rPr>
        <w:t xml:space="preserve">modo proyector</w:t>
      </w:r>
      <w:r>
        <w:t xml:space="preserve"> para que todo se vea más grande (sección 9).</w:t>
      </w:r>
    </w:p>
    <w:p>
      <w:pPr>
        <w:pStyle w:val="ListBullet"/>
      </w:pPr>
      <w:r>
        <w:t xml:space="preserve">Organizar al grupo para que todos vean la pantalla y acordar cómo se turnarán para tocarla.</w:t>
      </w:r>
    </w:p>
    <w:p>
      <w:pPr>
        <w:pStyle w:val="ListBullet"/>
      </w:pPr>
      <w:r>
        <w:t xml:space="preserve">Opcional: preparar residuos limpios y seguros (cáscara de plátano, lata, botella, periódico) y tres bolsas o botes identificados como orgánico, reciclable y no reciclable, para la práctica del final.</w:t>
      </w:r>
    </w:p>
    <w:tbl>
      <w:tblPr>
        <w:tblW w:type="dxa" w:w="9936"/>
        <w:tblLook w:val="04A0" w:firstRow="1" w:lastRow="0" w:firstColumn="1" w:lastColumn="0" w:noHBand="0" w:noVBand="1"/>
      </w:tblPr>
      <w:tblGrid>
        <w:gridCol w:w="9936"/>
      </w:tblGrid>
      <w:tr>
        <w:tc>
          <w:tcPr>
            <w:tcW w:type="dxa" w:w="9936"/>
            <w:shd w:val="clear" w:color="auto" w:fill="E5F2D2"/>
            <w:tcMar>
              <w:top w:w="100" w:type="dxa"/>
              <w:left w:w="160" w:type="dxa"/>
              <w:bottom w:w="100" w:type="dxa"/>
              <w:right w:w="160" w:type="dxa"/>
            </w:tcMar>
          </w:tcPr>
          <w:p>
            <w:pPr>
              <w:spacing w:after="0"/>
            </w:pPr>
            <w:r>
              <w:rPr>
                <w:b/>
              </w:rPr>
              <w:t xml:space="preserve">Importante:</w:t>
            </w:r>
            <w:r>
              <w:t xml:space="preserve"> nunca escribir nombres de niñas o niños en la aplicación. Para identificar a cada grupo se elige un animal, un color y, si se quiere, una etiqueta corta como «1.º A». La pantalla lo recuerda con un aviso.</w:t>
            </w:r>
          </w:p>
        </w:tc>
      </w:tr>
    </w:tbl>
    <w:p>
      <w:pPr>
        <w:spacing w:after="0"/>
      </w:pPr>
    </w:p>
    <w:p>
      <w:pPr>
        <w:pStyle w:val="Heading1"/>
      </w:pPr>
      <w:r>
        <w:t xml:space="preserve">4. Primeros pasos en la aplicación</w:t>
      </w:r>
    </w:p>
    <w:p>
      <w:pPr>
        <w:pStyle w:val="Heading2"/>
      </w:pPr>
      <w:r>
        <w:t xml:space="preserve">Abrir el juego</w:t>
      </w:r>
    </w:p>
    <w:p>
      <w:r>
        <w:t xml:space="preserve">En la pantalla de inicio, Mixtle llega columpiándose de una rama y aparece el logo. Tocar </w:t>
      </w:r>
      <w:r>
        <w:rPr>
          <w:b/>
        </w:rPr>
        <w:t xml:space="preserve">«¡Jugar!»</w:t>
      </w:r>
      <w:r>
        <w:t xml:space="preserve">. Los navegadores no dejan sonar nada hasta el primer toque: por eso la música empieza al tocar la pantalla, y mientras tanto aparece el aviso «Toca la pantalla para escuchar».</w:t>
      </w:r>
    </w:p>
    <w:p>
      <w:pPr>
        <w:pStyle w:val="Heading2"/>
      </w:pPr>
      <w:r>
        <w:t xml:space="preserve">Elegir o crear el grupo</w:t>
      </w:r>
    </w:p>
    <w:p>
      <w:r>
        <w:t xml:space="preserve">Aparece la pantalla </w:t>
      </w:r>
      <w:r>
        <w:rPr>
          <w:b/>
        </w:rPr>
        <w:t xml:space="preserve">«¿Quién va a jugar?»</w:t>
      </w:r>
      <w:r>
        <w:t xml:space="preserve"> con los grupos que ya existen en ese aparato.</w:t>
      </w:r>
    </w:p>
    <w:p>
      <w:r>
        <w:rPr>
          <w:b/>
          <w:color w:val="2B5E31"/>
        </w:rPr>
        <w:t xml:space="preserve">1. </w:t>
      </w:r>
      <w:r>
        <w:t xml:space="preserve">Si el grupo ya jugó antes, tocar su tarjeta y continuar donde se quedó.</w:t>
      </w:r>
    </w:p>
    <w:p>
      <w:r>
        <w:rPr>
          <w:b/>
          <w:color w:val="2B5E31"/>
        </w:rPr>
        <w:t xml:space="preserve">2. </w:t>
      </w:r>
      <w:r>
        <w:t xml:space="preserve">Si es la primera vez, tocar </w:t>
      </w:r>
      <w:r>
        <w:rPr>
          <w:b/>
        </w:rPr>
        <w:t xml:space="preserve">«Nuevo grupo»</w:t>
      </w:r>
      <w:r>
        <w:t xml:space="preserve">.</w:t>
      </w:r>
    </w:p>
    <w:p>
      <w:r>
        <w:rPr>
          <w:b/>
          <w:color w:val="2B5E31"/>
        </w:rPr>
        <w:t xml:space="preserve">3. </w:t>
      </w:r>
      <w:r>
        <w:t xml:space="preserve">Elegir un animal para el grupo (colibrí, ardilla, mariposa monarca, ajolote, tlacuache o cacomixtle) y un color.</w:t>
      </w:r>
    </w:p>
    <w:p>
      <w:r>
        <w:rPr>
          <w:b/>
          <w:color w:val="2B5E31"/>
        </w:rPr>
        <w:t xml:space="preserve">4. </w:t>
      </w:r>
      <w:r>
        <w:t xml:space="preserve">Opcional: escribir una etiqueta corta (hasta 8 caracteres), por ejemplo «1.º A» o «2.º B».</w:t>
      </w:r>
    </w:p>
    <w:p>
      <w:r>
        <w:rPr>
          <w:b/>
          <w:color w:val="2B5E31"/>
        </w:rPr>
        <w:t xml:space="preserve">5. </w:t>
      </w:r>
      <w:r>
        <w:t xml:space="preserve">Tocar </w:t>
      </w:r>
      <w:r>
        <w:rPr>
          <w:b/>
        </w:rPr>
        <w:t xml:space="preserve">«¡Listo!»</w:t>
      </w:r>
      <w:r>
        <w:t xml:space="preserve">.</w:t>
      </w:r>
    </w:p>
    <w:tbl>
      <w:tblPr>
        <w:tblW w:type="dxa" w:w="9936"/>
        <w:tblLayout w:type="fixed"/>
        <w:tblLook w:val="04A0" w:firstRow="0" w:lastRow="0" w:firstColumn="0" w:lastColumn="0" w:noHBand="1" w:noVBand="1"/>
      </w:tblPr>
      <w:tblGrid>
        <w:gridCol w:w="4968"/>
        <w:gridCol w:w="4968"/>
      </w:tblGrid>
      <w:tr>
        <w:trPr>
          <w:cantSplit/>
        </w:trPr>
        <w:tc>
          <w:tcPr>
            <w:tcW w:type="dxa" w:w="4968"/>
            <w:tcMar>
              <w:left w:w="60" w:type="dxa"/>
              <w:right w:w="60" w:type="dxa"/>
            </w:tcMar>
          </w:tcPr>
          <w:p>
            <w:pPr>
              <w:spacing w:before="60" w:after="0"/>
              <w:jc w:val="center"/>
            </w:pPr>
            <w:r>
              <w:drawing>
                <wp:inline distT="0" distB="0" distL="0" distR="0">
                  <wp:extent cx="2999232" cy="1687068"/>
                  <wp:effectExtent l="0" t="0" r="0" b="0"/>
                  <wp:docPr id="101" name="Captura inicio" descr="Captura de pantalla: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nicio.jpeg"/>
                          <pic:cNvPicPr/>
                        </pic:nvPicPr>
                        <pic:blipFill>
                          <a:blip r:embed="rIdImg1"/>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Pantalla de inicio: tocar «¡Jugar!».</w:t>
            </w:r>
          </w:p>
        </w:tc>
        <w:tc>
          <w:tcPr>
            <w:tcW w:type="dxa" w:w="4968"/>
            <w:tcMar>
              <w:left w:w="60" w:type="dxa"/>
              <w:right w:w="60" w:type="dxa"/>
            </w:tcMar>
          </w:tcPr>
          <w:p>
            <w:pPr>
              <w:spacing w:before="60" w:after="0"/>
              <w:jc w:val="center"/>
            </w:pPr>
            <w:r>
              <w:drawing>
                <wp:inline distT="0" distB="0" distL="0" distR="0">
                  <wp:extent cx="2999232" cy="1687068"/>
                  <wp:effectExtent l="0" t="0" r="0" b="0"/>
                  <wp:docPr id="102" name="Captura grupos" descr="Captura de pantalla: gru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upos.jpeg"/>
                          <pic:cNvPicPr/>
                        </pic:nvPicPr>
                        <pic:blipFill>
                          <a:blip r:embed="rIdImg2"/>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«¿Quién va a jugar?»: elegir o crear el grupo.</w:t>
            </w:r>
          </w:p>
        </w:tc>
      </w:tr>
    </w:tbl>
    <w:p>
      <w:pPr>
        <w:pStyle w:val="Heading2"/>
      </w:pPr>
      <w:r>
        <w:t xml:space="preserve">El camino</w:t>
      </w:r>
    </w:p>
    <w:p>
      <w:r>
        <w:t xml:space="preserve">Es la pantalla principal de cada grupo. Tiene tres partes:</w:t>
      </w:r>
    </w:p>
    <w:p>
      <w:pPr>
        <w:pStyle w:val="ListBullet"/>
      </w:pPr>
      <w:r>
        <w:rPr>
          <w:b/>
        </w:rPr>
        <w:t xml:space="preserve">El parque del grupo</w:t>
      </w:r>
      <w:r>
        <w:t xml:space="preserve"> (arriba): empieza gris y con basura. Cada lección terminada lo limpia y lo llena de árboles, flores y animales.</w:t>
      </w:r>
    </w:p>
    <w:p>
      <w:pPr>
        <w:pStyle w:val="ListBullet"/>
      </w:pPr>
      <w:r>
        <w:rPr>
          <w:b/>
        </w:rPr>
        <w:t xml:space="preserve">El camino de lecciones</w:t>
      </w:r>
      <w:r>
        <w:t xml:space="preserve"> (abajo): las lecciones en zigzag, unidad por unidad, con un </w:t>
      </w:r>
      <w:r>
        <w:rPr>
          <w:b/>
        </w:rPr>
        <w:t xml:space="preserve">cofre</w:t>
      </w:r>
      <w:r>
        <w:t xml:space="preserve"> a la mitad y una </w:t>
      </w:r>
      <w:r>
        <w:rPr>
          <w:b/>
        </w:rPr>
        <w:t xml:space="preserve">aventura</w:t>
      </w:r>
      <w:r>
        <w:t xml:space="preserve"> al final de cada unidad. Mixtle se para junto a la siguiente lección y la señala.</w:t>
      </w:r>
    </w:p>
    <w:p>
      <w:pPr>
        <w:pStyle w:val="ListBullet"/>
      </w:pPr>
      <w:r>
        <w:rPr>
          <w:b/>
        </w:rPr>
        <w:t xml:space="preserve">La barra superior</w:t>
      </w:r>
      <w:r>
        <w:t xml:space="preserve">: el animal y la etiqueta del grupo, las hojitas, los días jugados y los botones de la tabla siguiente.</w:t>
      </w:r>
    </w:p>
    <w:p>
      <w:r>
        <w:t xml:space="preserve">Las lecciones se abren en orden: para abrir una, hay que terminar la anterior. Las lecciones terminadas se pueden repetir cuando se quiera.</w:t>
      </w:r>
    </w:p>
    <w:p>
      <w:r>
        <w:rPr>
          <w:b/>
        </w:rPr>
        <w:t xml:space="preserve">Recorrido guiado:</w:t>
      </w:r>
      <w:r>
        <w:t xml:space="preserve"> la primera vez que un grupo llega al camino, Mixtle explica en voz alta para qué sirve cada parte, una por una. Sale una vez por grupo, así cada grupo nuevo de niños lo ve. Se puede tocar </w:t>
      </w:r>
      <w:r>
        <w:rPr>
          <w:b/>
        </w:rPr>
        <w:t xml:space="preserve">«Saltar»</w:t>
      </w:r>
      <w:r>
        <w:t xml:space="preserve"> en cualquier momento, y volver a verlo desde el modo facilitador.</w:t>
      </w:r>
    </w:p>
    <w:tbl>
      <w:tblPr>
        <w:tblW w:type="dxa" w:w="9936"/>
        <w:tblBorders>
          <w:top w:val="single" w:sz="4" w:space="0" w:color="B7CBB0"/>
          <w:left w:val="single" w:sz="4" w:space="0" w:color="B7CBB0"/>
          <w:bottom w:val="single" w:sz="4" w:space="0" w:color="B7CBB0"/>
          <w:right w:val="single" w:sz="4" w:space="0" w:color="B7CBB0"/>
          <w:insideH w:val="single" w:sz="4" w:space="0" w:color="B7CBB0"/>
          <w:insideV w:val="single" w:sz="4" w:space="0" w:color="B7CBB0"/>
        </w:tblBorders>
        <w:tblLayout w:type="fixed"/>
        <w:tblLook w:val="04A0" w:firstRow="1" w:lastRow="0" w:firstColumn="1" w:lastColumn="0" w:noHBand="0" w:noVBand="1"/>
      </w:tblPr>
      <w:tblGrid>
        <w:gridCol w:w="3200"/>
        <w:gridCol w:w="6736"/>
      </w:tblGrid>
      <w:tr>
        <w:trPr>
          <w:tblHeader/>
          <w:cantSplit/>
        </w:trPr>
        <w:tc>
          <w:tcPr>
            <w:tcW w:type="dxa" w:w="3200"/>
            <w:shd w:val="clear" w:color="auto" w:fill="2B5E31"/>
            <w:tcMar>
              <w:top w:w="60" w:type="dxa"/>
              <w:left w:w="100" w:type="dxa"/>
              <w:bottom w:w="60" w:type="dxa"/>
              <w:right w:w="100" w:type="dxa"/>
            </w:tcMar>
          </w:tcPr>
          <w:p>
            <w:pPr>
              <w:spacing w:after="0"/>
            </w:pPr>
            <w:r>
              <w:rPr>
                <w:b/>
                <w:color w:val="FFFFFF"/>
                <w:sz w:val="19"/>
                <w:szCs w:val="19"/>
              </w:rPr>
              <w:t xml:space="preserve">Botón</w:t>
            </w:r>
          </w:p>
        </w:tc>
        <w:tc>
          <w:tcPr>
            <w:tcW w:type="dxa" w:w="6736"/>
            <w:shd w:val="clear" w:color="auto" w:fill="2B5E31"/>
            <w:tcMar>
              <w:top w:w="60" w:type="dxa"/>
              <w:left w:w="100" w:type="dxa"/>
              <w:bottom w:w="60" w:type="dxa"/>
              <w:right w:w="100" w:type="dxa"/>
            </w:tcMar>
          </w:tcPr>
          <w:p>
            <w:pPr>
              <w:spacing w:after="0"/>
            </w:pPr>
            <w:r>
              <w:rPr>
                <w:b/>
                <w:color w:val="FFFFFF"/>
                <w:sz w:val="19"/>
                <w:szCs w:val="19"/>
              </w:rPr>
              <w:t xml:space="preserve">Para qué sirve</w:t>
            </w:r>
          </w:p>
        </w:tc>
      </w:tr>
      <w:tr>
        <w:trPr>
          <w:cantSplit/>
        </w:trPr>
        <w:tc>
          <w:tcPr>
            <w:tcW w:type="dxa" w:w="3200"/>
            <w:shd w:val="clear" w:color="auto" w:fill="FFFFFF"/>
            <w:tcMar>
              <w:top w:w="60" w:type="dxa"/>
              <w:left w:w="100" w:type="dxa"/>
              <w:bottom w:w="60" w:type="dxa"/>
              <w:right w:w="100" w:type="dxa"/>
            </w:tcMar>
          </w:tcPr>
          <w:p>
            <w:pPr>
              <w:spacing w:after="0"/>
            </w:pPr>
            <w:r>
              <w:rPr>
                <w:b/>
                <w:sz w:val="19"/>
                <w:szCs w:val="19"/>
              </w:rPr>
              <w:t xml:space="preserve">Álbum</w:t>
            </w:r>
          </w:p>
        </w:tc>
        <w:tc>
          <w:tcPr>
            <w:tcW w:type="dxa" w:w="6736"/>
            <w:shd w:val="clear" w:color="auto" w:fill="FFFFFF"/>
            <w:tcMar>
              <w:top w:w="60" w:type="dxa"/>
              <w:left w:w="100" w:type="dxa"/>
              <w:bottom w:w="60" w:type="dxa"/>
              <w:right w:w="100" w:type="dxa"/>
            </w:tcMar>
          </w:tcPr>
          <w:p>
            <w:pPr>
              <w:spacing w:after="0"/>
            </w:pPr>
            <w:r>
              <w:rPr>
                <w:sz w:val="19"/>
                <w:szCs w:val="19"/>
              </w:rPr>
              <w:t xml:space="preserve">Ver las estampas de animales de Toluca que ha ganado el grupo.</w:t>
            </w:r>
          </w:p>
        </w:tc>
      </w:tr>
      <w:tr>
        <w:trPr>
          <w:cantSplit/>
        </w:trPr>
        <w:tc>
          <w:tcPr>
            <w:tcW w:type="dxa" w:w="3200"/>
            <w:shd w:val="clear" w:color="auto" w:fill="F4F9EE"/>
            <w:tcMar>
              <w:top w:w="60" w:type="dxa"/>
              <w:left w:w="100" w:type="dxa"/>
              <w:bottom w:w="60" w:type="dxa"/>
              <w:right w:w="100" w:type="dxa"/>
            </w:tcMar>
          </w:tcPr>
          <w:p>
            <w:pPr>
              <w:spacing w:after="0"/>
            </w:pPr>
            <w:r>
              <w:rPr>
                <w:b/>
                <w:sz w:val="19"/>
                <w:szCs w:val="19"/>
              </w:rPr>
              <w:t xml:space="preserve">Vestidor</w:t>
            </w:r>
          </w:p>
        </w:tc>
        <w:tc>
          <w:tcPr>
            <w:tcW w:type="dxa" w:w="6736"/>
            <w:shd w:val="clear" w:color="auto" w:fill="F4F9EE"/>
            <w:tcMar>
              <w:top w:w="60" w:type="dxa"/>
              <w:left w:w="100" w:type="dxa"/>
              <w:bottom w:w="60" w:type="dxa"/>
              <w:right w:w="100" w:type="dxa"/>
            </w:tcMar>
          </w:tcPr>
          <w:p>
            <w:pPr>
              <w:spacing w:after="0"/>
            </w:pPr>
            <w:r>
              <w:rPr>
                <w:sz w:val="19"/>
                <w:szCs w:val="19"/>
              </w:rPr>
              <w:t xml:space="preserve">Comprar y poner accesorios al animal del grupo con sus hojitas. Antes de gastar, Mixtle pregunta «¿Compran…?» y se elige «Sí, comprar» o «No, todavía no».</w:t>
            </w:r>
          </w:p>
        </w:tc>
      </w:tr>
      <w:tr>
        <w:trPr>
          <w:cantSplit/>
        </w:trPr>
        <w:tc>
          <w:tcPr>
            <w:tcW w:type="dxa" w:w="3200"/>
            <w:shd w:val="clear" w:color="auto" w:fill="FFFFFF"/>
            <w:tcMar>
              <w:top w:w="60" w:type="dxa"/>
              <w:left w:w="100" w:type="dxa"/>
              <w:bottom w:w="60" w:type="dxa"/>
              <w:right w:w="100" w:type="dxa"/>
            </w:tcMar>
          </w:tcPr>
          <w:p>
            <w:pPr>
              <w:spacing w:after="0"/>
            </w:pPr>
            <w:r>
              <w:rPr>
                <w:b/>
                <w:sz w:val="19"/>
                <w:szCs w:val="19"/>
              </w:rPr>
              <w:t xml:space="preserve">Casa</w:t>
            </w:r>
          </w:p>
        </w:tc>
        <w:tc>
          <w:tcPr>
            <w:tcW w:type="dxa" w:w="6736"/>
            <w:shd w:val="clear" w:color="auto" w:fill="FFFFFF"/>
            <w:tcMar>
              <w:top w:w="60" w:type="dxa"/>
              <w:left w:w="100" w:type="dxa"/>
              <w:bottom w:w="60" w:type="dxa"/>
              <w:right w:w="100" w:type="dxa"/>
            </w:tcMar>
          </w:tcPr>
          <w:p>
            <w:pPr>
              <w:spacing w:after="0"/>
            </w:pPr>
            <w:r>
              <w:rPr>
                <w:sz w:val="19"/>
                <w:szCs w:val="19"/>
              </w:rPr>
              <w:t xml:space="preserve">Regresar a «¿Quién va a jugar?» para cambiar de grupo.</w:t>
            </w:r>
          </w:p>
        </w:tc>
      </w:tr>
      <w:tr>
        <w:trPr>
          <w:cantSplit/>
        </w:trPr>
        <w:tc>
          <w:tcPr>
            <w:tcW w:type="dxa" w:w="3200"/>
            <w:shd w:val="clear" w:color="auto" w:fill="F4F9EE"/>
            <w:tcMar>
              <w:top w:w="60" w:type="dxa"/>
              <w:left w:w="100" w:type="dxa"/>
              <w:bottom w:w="60" w:type="dxa"/>
              <w:right w:w="100" w:type="dxa"/>
            </w:tcMar>
          </w:tcPr>
          <w:p>
            <w:pPr>
              <w:spacing w:after="0"/>
            </w:pPr>
            <w:r>
              <w:rPr>
                <w:b/>
                <w:sz w:val="19"/>
                <w:szCs w:val="19"/>
              </w:rPr>
              <w:t xml:space="preserve">Pantalla completa</w:t>
            </w:r>
          </w:p>
        </w:tc>
        <w:tc>
          <w:tcPr>
            <w:tcW w:type="dxa" w:w="6736"/>
            <w:shd w:val="clear" w:color="auto" w:fill="F4F9EE"/>
            <w:tcMar>
              <w:top w:w="60" w:type="dxa"/>
              <w:left w:w="100" w:type="dxa"/>
              <w:bottom w:w="60" w:type="dxa"/>
              <w:right w:w="100" w:type="dxa"/>
            </w:tcMar>
          </w:tcPr>
          <w:p>
            <w:pPr>
              <w:spacing w:after="0"/>
            </w:pPr>
            <w:r>
              <w:rPr>
                <w:sz w:val="19"/>
                <w:szCs w:val="19"/>
              </w:rPr>
              <w:t xml:space="preserve">Usar toda la pantalla (recomendado en el proyector).</w:t>
            </w:r>
          </w:p>
        </w:tc>
      </w:tr>
      <w:tr>
        <w:trPr>
          <w:cantSplit/>
        </w:trPr>
        <w:tc>
          <w:tcPr>
            <w:tcW w:type="dxa" w:w="3200"/>
            <w:shd w:val="clear" w:color="auto" w:fill="FFFFFF"/>
            <w:tcMar>
              <w:top w:w="60" w:type="dxa"/>
              <w:left w:w="100" w:type="dxa"/>
              <w:bottom w:w="60" w:type="dxa"/>
              <w:right w:w="100" w:type="dxa"/>
            </w:tcMar>
          </w:tcPr>
          <w:p>
            <w:pPr>
              <w:spacing w:after="0"/>
            </w:pPr>
            <w:r>
              <w:rPr>
                <w:b/>
                <w:sz w:val="19"/>
                <w:szCs w:val="19"/>
              </w:rPr>
              <w:t xml:space="preserve">Nota musical</w:t>
            </w:r>
          </w:p>
        </w:tc>
        <w:tc>
          <w:tcPr>
            <w:tcW w:type="dxa" w:w="6736"/>
            <w:shd w:val="clear" w:color="auto" w:fill="FFFFFF"/>
            <w:tcMar>
              <w:top w:w="60" w:type="dxa"/>
              <w:left w:w="100" w:type="dxa"/>
              <w:bottom w:w="60" w:type="dxa"/>
              <w:right w:w="100" w:type="dxa"/>
            </w:tcMar>
          </w:tcPr>
          <w:p>
            <w:pPr>
              <w:spacing w:after="0"/>
            </w:pPr>
            <w:r>
              <w:rPr>
                <w:sz w:val="19"/>
                <w:szCs w:val="19"/>
              </w:rPr>
              <w:t xml:space="preserve">Encender o apagar la música de fondo.</w:t>
            </w:r>
          </w:p>
        </w:tc>
      </w:tr>
      <w:tr>
        <w:trPr>
          <w:cantSplit/>
        </w:trPr>
        <w:tc>
          <w:tcPr>
            <w:tcW w:type="dxa" w:w="3200"/>
            <w:shd w:val="clear" w:color="auto" w:fill="F4F9EE"/>
            <w:tcMar>
              <w:top w:w="60" w:type="dxa"/>
              <w:left w:w="100" w:type="dxa"/>
              <w:bottom w:w="60" w:type="dxa"/>
              <w:right w:w="100" w:type="dxa"/>
            </w:tcMar>
          </w:tcPr>
          <w:p>
            <w:pPr>
              <w:spacing w:after="0"/>
            </w:pPr>
            <w:r>
              <w:rPr>
                <w:b/>
                <w:sz w:val="19"/>
                <w:szCs w:val="19"/>
              </w:rPr>
              <w:t xml:space="preserve">Bocina</w:t>
            </w:r>
          </w:p>
        </w:tc>
        <w:tc>
          <w:tcPr>
            <w:tcW w:type="dxa" w:w="6736"/>
            <w:shd w:val="clear" w:color="auto" w:fill="F4F9EE"/>
            <w:tcMar>
              <w:top w:w="60" w:type="dxa"/>
              <w:left w:w="100" w:type="dxa"/>
              <w:bottom w:w="60" w:type="dxa"/>
              <w:right w:w="100" w:type="dxa"/>
            </w:tcMar>
          </w:tcPr>
          <w:p>
            <w:pPr>
              <w:spacing w:after="0"/>
            </w:pPr>
            <w:r>
              <w:rPr>
                <w:sz w:val="19"/>
                <w:szCs w:val="19"/>
              </w:rPr>
              <w:t xml:space="preserve">Encender o apagar la voz de Mixtle.</w:t>
            </w:r>
          </w:p>
        </w:tc>
      </w:tr>
      <w:tr>
        <w:trPr>
          <w:cantSplit/>
        </w:trPr>
        <w:tc>
          <w:tcPr>
            <w:tcW w:type="dxa" w:w="3200"/>
            <w:shd w:val="clear" w:color="auto" w:fill="FFFFFF"/>
            <w:tcMar>
              <w:top w:w="60" w:type="dxa"/>
              <w:left w:w="100" w:type="dxa"/>
              <w:bottom w:w="60" w:type="dxa"/>
              <w:right w:w="100" w:type="dxa"/>
            </w:tcMar>
          </w:tcPr>
          <w:p>
            <w:pPr>
              <w:spacing w:after="0"/>
            </w:pPr>
            <w:r>
              <w:rPr>
                <w:b/>
                <w:sz w:val="19"/>
                <w:szCs w:val="19"/>
              </w:rPr>
              <w:t xml:space="preserve">Flecha circular</w:t>
            </w:r>
            <w:r>
              <w:rPr>
                <w:sz w:val="19"/>
                <w:szCs w:val="19"/>
              </w:rPr>
              <w:t xml:space="preserve"> (junto al globo de Mixtle)</w:t>
            </w:r>
          </w:p>
        </w:tc>
        <w:tc>
          <w:tcPr>
            <w:tcW w:type="dxa" w:w="6736"/>
            <w:shd w:val="clear" w:color="auto" w:fill="FFFFFF"/>
            <w:tcMar>
              <w:top w:w="60" w:type="dxa"/>
              <w:left w:w="100" w:type="dxa"/>
              <w:bottom w:w="60" w:type="dxa"/>
              <w:right w:w="100" w:type="dxa"/>
            </w:tcMar>
          </w:tcPr>
          <w:p>
            <w:pPr>
              <w:spacing w:after="0"/>
            </w:pPr>
            <w:r>
              <w:rPr>
                <w:sz w:val="19"/>
                <w:szCs w:val="19"/>
              </w:rPr>
              <w:t xml:space="preserve">Escuchar otra vez lo que dijo Mixtle.</w:t>
            </w:r>
          </w:p>
        </w:tc>
      </w:tr>
    </w:tbl>
    <w:p>
      <w:pPr>
        <w:spacing w:after="0"/>
      </w:pPr>
    </w:p>
    <w:tbl>
      <w:tblPr>
        <w:tblW w:type="dxa" w:w="9936"/>
        <w:tblLayout w:type="fixed"/>
        <w:tblLook w:val="04A0" w:firstRow="0" w:lastRow="0" w:firstColumn="0" w:lastColumn="0" w:noHBand="1" w:noVBand="1"/>
      </w:tblPr>
      <w:tblGrid>
        <w:gridCol w:w="4968"/>
        <w:gridCol w:w="4968"/>
      </w:tblGrid>
      <w:tr>
        <w:trPr>
          <w:cantSplit/>
        </w:trPr>
        <w:tc>
          <w:tcPr>
            <w:tcW w:type="dxa" w:w="4968"/>
            <w:tcMar>
              <w:left w:w="60" w:type="dxa"/>
              <w:right w:w="60" w:type="dxa"/>
            </w:tcMar>
          </w:tcPr>
          <w:p>
            <w:pPr>
              <w:spacing w:before="60" w:after="0"/>
              <w:jc w:val="center"/>
            </w:pPr>
            <w:r>
              <w:drawing>
                <wp:inline distT="0" distB="0" distL="0" distR="0">
                  <wp:extent cx="2999232" cy="1687068"/>
                  <wp:effectExtent l="0" t="0" r="0" b="0"/>
                  <wp:docPr id="103" name="Captura camino" descr="Captura de pantalla: cam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mino.jpeg"/>
                          <pic:cNvPicPr/>
                        </pic:nvPicPr>
                        <pic:blipFill>
                          <a:blip r:embed="rIdImg3"/>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El camino: el parque del grupo arriba y las lecciones abajo.</w:t>
            </w:r>
          </w:p>
        </w:tc>
        <w:tc>
          <w:tcPr>
            <w:tcW w:type="dxa" w:w="4968"/>
            <w:tcMar>
              <w:left w:w="60" w:type="dxa"/>
              <w:right w:w="60" w:type="dxa"/>
            </w:tcMar>
          </w:tcPr>
          <w:p>
            <w:pPr>
              <w:spacing w:before="60" w:after="0"/>
              <w:jc w:val="center"/>
            </w:pPr>
            <w:r>
              <w:drawing>
                <wp:inline distT="0" distB="0" distL="0" distR="0">
                  <wp:extent cx="2999232" cy="1687068"/>
                  <wp:effectExtent l="0" t="0" r="0" b="0"/>
                  <wp:docPr id="104" name="Captura tutorial" descr="Captura de pantalla: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utorial.jpeg"/>
                          <pic:cNvPicPr/>
                        </pic:nvPicPr>
                        <pic:blipFill>
                          <a:blip r:embed="rIdImg4"/>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Recorrido guiado: la primera vez de cada grupo; se puede «Saltar».</w:t>
            </w:r>
          </w:p>
        </w:tc>
      </w:tr>
    </w:tbl>
    <w:p>
      <w:pPr>
        <w:pStyle w:val="Heading1"/>
      </w:pPr>
      <w:r>
        <w:t xml:space="preserve">5. Cómo funciona una lección</w:t>
      </w:r>
    </w:p>
    <w:p>
      <w:r>
        <w:t xml:space="preserve">Cada lección tiene de 6 a 8 ejercicios y dura unos 3 minutos. Arriba hay una barra que muestra cuánto falta, y Mixtle narra cada instrucción. Si alguien no escuchó, tocar la flecha circular junto a su globo para repetirla.</w:t>
      </w:r>
    </w:p>
    <w:p>
      <w:r>
        <w:rPr>
          <w:b/>
        </w:rPr>
        <w:t xml:space="preserve">Si la respuesta es correcta: </w:t>
      </w:r>
      <w:r>
        <w:t xml:space="preserve">aparece una franja verde con una frase de ánimo («¡Muy bien!», «¡Eso es!»), Mixtle celebra y suena un sonido alegre. Tocar </w:t>
      </w:r>
      <w:r>
        <w:rPr>
          <w:b/>
        </w:rPr>
        <w:t xml:space="preserve">«¡Sigamos!»</w:t>
      </w:r>
      <w:r>
        <w:t xml:space="preserve"> para pasar al siguiente ejercicio. Si el grupo encadena aciertos, aparece una racha («¡3 seguidas!»).</w:t>
      </w:r>
    </w:p>
    <w:p>
      <w:r>
        <w:rPr>
          <w:b/>
        </w:rPr>
        <w:t xml:space="preserve">Si la respuesta no es correcta: </w:t>
      </w:r>
      <w:r>
        <w:t xml:space="preserve">aparece una franja naranja con una pista amable («¡Casi! Es amarilla y viene de una fruta») y el botón </w:t>
      </w:r>
      <w:r>
        <w:rPr>
          <w:b/>
        </w:rPr>
        <w:t xml:space="preserve">«Intentar otra vez»</w:t>
      </w:r>
      <w:r>
        <w:t xml:space="preserve">. No hay vidas ni castigos. El ejercicio que costó trabajo vuelve al final de la lección para repasarlo.</w:t>
      </w:r>
    </w:p>
    <w:p>
      <w:r>
        <w:rPr>
          <w:b/>
        </w:rPr>
        <w:t xml:space="preserve">Para salir a la mitad: </w:t>
      </w:r>
      <w:r>
        <w:t xml:space="preserve">tocar la </w:t>
      </w:r>
      <w:r>
        <w:rPr>
          <w:b/>
        </w:rPr>
        <w:t xml:space="preserve">X</w:t>
      </w:r>
      <w:r>
        <w:t xml:space="preserve"> de arriba a la izquierda. La aplicación pregunta si de verdad quieren salir; se puede volver a la lección cuando quieran.</w:t>
      </w:r>
    </w:p>
    <w:p>
      <w:r>
        <w:rPr>
          <w:b/>
        </w:rPr>
        <w:t xml:space="preserve">Al terminar: </w:t>
      </w:r>
      <w:r>
        <w:t xml:space="preserve">aparece </w:t>
      </w:r>
      <w:r>
        <w:rPr>
          <w:b/>
        </w:rPr>
        <w:t xml:space="preserve">«¡Lección terminada!»</w:t>
      </w:r>
      <w:r>
        <w:t xml:space="preserve"> con las hojitas ganadas, cuántos ejercicios salieron a la primera y el parque del grupo antes y después. Tocar </w:t>
      </w:r>
      <w:r>
        <w:rPr>
          <w:b/>
        </w:rPr>
        <w:t xml:space="preserve">«Volver al camino»</w:t>
      </w:r>
      <w:r>
        <w:t xml:space="preserve">.</w:t>
      </w:r>
    </w:p>
    <w:tbl>
      <w:tblPr>
        <w:tblW w:type="dxa" w:w="9936"/>
        <w:tblLayout w:type="fixed"/>
        <w:tblLook w:val="04A0" w:firstRow="0" w:lastRow="0" w:firstColumn="0" w:lastColumn="0" w:noHBand="1" w:noVBand="1"/>
      </w:tblPr>
      <w:tblGrid>
        <w:gridCol w:w="4968"/>
        <w:gridCol w:w="4968"/>
      </w:tblGrid>
      <w:tr>
        <w:trPr>
          <w:cantSplit/>
        </w:trPr>
        <w:tc>
          <w:tcPr>
            <w:tcW w:type="dxa" w:w="4968"/>
            <w:tcMar>
              <w:left w:w="60" w:type="dxa"/>
              <w:right w:w="60" w:type="dxa"/>
            </w:tcMar>
          </w:tcPr>
          <w:p>
            <w:pPr>
              <w:spacing w:before="60" w:after="0"/>
              <w:jc w:val="center"/>
            </w:pPr>
            <w:r>
              <w:drawing>
                <wp:inline distT="0" distB="0" distL="0" distR="0">
                  <wp:extent cx="2999232" cy="1687068"/>
                  <wp:effectExtent l="0" t="0" r="0" b="0"/>
                  <wp:docPr id="105" name="Captura acierto" descr="Captura de pantalla: ac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acierto.jpeg"/>
                          <pic:cNvPicPr/>
                        </pic:nvPicPr>
                        <pic:blipFill>
                          <a:blip r:embed="rIdImg5"/>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Acierto: franja verde y «¡Sigamos!».</w:t>
            </w:r>
          </w:p>
        </w:tc>
        <w:tc>
          <w:tcPr>
            <w:tcW w:type="dxa" w:w="4968"/>
            <w:tcMar>
              <w:left w:w="60" w:type="dxa"/>
              <w:right w:w="60" w:type="dxa"/>
            </w:tcMar>
          </w:tcPr>
          <w:p>
            <w:pPr>
              <w:spacing w:before="60" w:after="0"/>
              <w:jc w:val="center"/>
            </w:pPr>
            <w:r>
              <w:drawing>
                <wp:inline distT="0" distB="0" distL="0" distR="0">
                  <wp:extent cx="2999232" cy="1687068"/>
                  <wp:effectExtent l="0" t="0" r="0" b="0"/>
                  <wp:docPr id="106" name="Captura casi" descr="Captura de pantalla: c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si.jpeg"/>
                          <pic:cNvPicPr/>
                        </pic:nvPicPr>
                        <pic:blipFill>
                          <a:blip r:embed="rIdImg6"/>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Error: pista amable e «Intentar otra vez».</w:t>
            </w:r>
          </w:p>
        </w:tc>
      </w:tr>
      <w:tr>
        <w:trPr>
          <w:cantSplit/>
        </w:trPr>
        <w:tc>
          <w:tcPr>
            <w:tcW w:type="dxa" w:w="4968"/>
            <w:tcMar>
              <w:left w:w="60" w:type="dxa"/>
              <w:right w:w="60" w:type="dxa"/>
            </w:tcMar>
          </w:tcPr>
          <w:p>
            <w:pPr>
              <w:spacing w:before="60" w:after="0"/>
              <w:jc w:val="center"/>
            </w:pPr>
            <w:r>
              <w:drawing>
                <wp:inline distT="0" distB="0" distL="0" distR="0">
                  <wp:extent cx="2999232" cy="1687068"/>
                  <wp:effectExtent l="0" t="0" r="0" b="0"/>
                  <wp:docPr id="107" name="Captura fin" descr="Captura de pantalla: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n.jpeg"/>
                          <pic:cNvPicPr/>
                        </pic:nvPicPr>
                        <pic:blipFill>
                          <a:blip r:embed="rIdImg7"/>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«¡Lección terminada!»: hojitas, aciertos a la primera y el parque.</w:t>
            </w:r>
          </w:p>
        </w:tc>
        <w:tc>
          <w:tcPr>
            <w:tcW w:type="dxa" w:w="4968"/>
            <w:tcMar>
              <w:left w:w="60" w:type="dxa"/>
              <w:right w:w="60" w:type="dxa"/>
            </w:tcMar>
          </w:tcPr>
          <w:p>
            <w:pPr>
              <w:spacing w:before="60" w:after="0"/>
              <w:jc w:val="center"/>
            </w:pPr>
            <w:r>
              <w:drawing>
                <wp:inline distT="0" distB="0" distL="0" distR="0">
                  <wp:extent cx="2999232" cy="1687068"/>
                  <wp:effectExtent l="0" t="0" r="0" b="0"/>
                  <wp:docPr id="108" name="Captura aventura" descr="Captura de pantalla: aven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aventura.jpeg"/>
                          <pic:cNvPicPr/>
                        </pic:nvPicPr>
                        <pic:blipFill>
                          <a:blip r:embed="rIdImg8"/>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Aventura de la unidad 2: «Rescate en el parque».</w:t>
            </w:r>
          </w:p>
        </w:tc>
      </w:tr>
    </w:tbl>
    <w:p>
      <w:pPr>
        <w:pStyle w:val="Heading2"/>
      </w:pPr>
      <w:r>
        <w:t xml:space="preserve">Los 7 tipos de ejercicio</w:t>
      </w:r>
    </w:p>
    <w:p>
      <w:r>
        <w:t xml:space="preserve">Todos se juegan tocando la pantalla (o con el mouse). Las zonas para tocar son grandes, pensadas para manos pequeñas.</w:t>
      </w:r>
    </w:p>
    <w:tbl>
      <w:tblPr>
        <w:tblW w:type="dxa" w:w="9936"/>
        <w:tblBorders>
          <w:top w:val="single" w:sz="4" w:space="0" w:color="B7CBB0"/>
          <w:left w:val="single" w:sz="4" w:space="0" w:color="B7CBB0"/>
          <w:bottom w:val="single" w:sz="4" w:space="0" w:color="B7CBB0"/>
          <w:right w:val="single" w:sz="4" w:space="0" w:color="B7CBB0"/>
          <w:insideH w:val="single" w:sz="4" w:space="0" w:color="B7CBB0"/>
          <w:insideV w:val="single" w:sz="4" w:space="0" w:color="B7CBB0"/>
        </w:tblBorders>
        <w:tblLayout w:type="fixed"/>
        <w:tblLook w:val="04A0" w:firstRow="1" w:lastRow="0" w:firstColumn="1" w:lastColumn="0" w:noHBand="0" w:noVBand="1"/>
      </w:tblPr>
      <w:tblGrid>
        <w:gridCol w:w="2100"/>
        <w:gridCol w:w="4000"/>
        <w:gridCol w:w="3836"/>
      </w:tblGrid>
      <w:tr>
        <w:trPr>
          <w:tblHeader/>
          <w:cantSplit/>
        </w:trPr>
        <w:tc>
          <w:tcPr>
            <w:tcW w:type="dxa" w:w="2100"/>
            <w:shd w:val="clear" w:color="auto" w:fill="2B5E31"/>
            <w:tcMar>
              <w:top w:w="60" w:type="dxa"/>
              <w:left w:w="100" w:type="dxa"/>
              <w:bottom w:w="60" w:type="dxa"/>
              <w:right w:w="100" w:type="dxa"/>
            </w:tcMar>
          </w:tcPr>
          <w:p>
            <w:pPr>
              <w:spacing w:after="0"/>
            </w:pPr>
            <w:r>
              <w:rPr>
                <w:b/>
                <w:color w:val="FFFFFF"/>
                <w:sz w:val="19"/>
                <w:szCs w:val="19"/>
              </w:rPr>
              <w:t xml:space="preserve">Ejercicio</w:t>
            </w:r>
          </w:p>
        </w:tc>
        <w:tc>
          <w:tcPr>
            <w:tcW w:type="dxa" w:w="4000"/>
            <w:shd w:val="clear" w:color="auto" w:fill="2B5E31"/>
            <w:tcMar>
              <w:top w:w="60" w:type="dxa"/>
              <w:left w:w="100" w:type="dxa"/>
              <w:bottom w:w="60" w:type="dxa"/>
              <w:right w:w="100" w:type="dxa"/>
            </w:tcMar>
          </w:tcPr>
          <w:p>
            <w:pPr>
              <w:spacing w:after="0"/>
            </w:pPr>
            <w:r>
              <w:rPr>
                <w:b/>
                <w:color w:val="FFFFFF"/>
                <w:sz w:val="19"/>
                <w:szCs w:val="19"/>
              </w:rPr>
              <w:t xml:space="preserve">Qué hace el niño</w:t>
            </w:r>
          </w:p>
        </w:tc>
        <w:tc>
          <w:tcPr>
            <w:tcW w:type="dxa" w:w="3836"/>
            <w:shd w:val="clear" w:color="auto" w:fill="2B5E31"/>
            <w:tcMar>
              <w:top w:w="60" w:type="dxa"/>
              <w:left w:w="100" w:type="dxa"/>
              <w:bottom w:w="60" w:type="dxa"/>
              <w:right w:w="100" w:type="dxa"/>
            </w:tcMar>
          </w:tcPr>
          <w:p>
            <w:pPr>
              <w:spacing w:after="0"/>
            </w:pPr>
            <w:r>
              <w:rPr>
                <w:b/>
                <w:color w:val="FFFFFF"/>
                <w:sz w:val="19"/>
                <w:szCs w:val="19"/>
              </w:rPr>
              <w:t xml:space="preserve">Sugerencia para acompañar</w:t>
            </w:r>
          </w:p>
        </w:tc>
      </w:tr>
      <w:tr>
        <w:trPr>
          <w:cantSplit/>
        </w:trPr>
        <w:tc>
          <w:tcPr>
            <w:tcW w:type="dxa" w:w="2100"/>
            <w:shd w:val="clear" w:color="auto" w:fill="FFFFFF"/>
            <w:tcMar>
              <w:top w:w="60" w:type="dxa"/>
              <w:left w:w="100" w:type="dxa"/>
              <w:bottom w:w="60" w:type="dxa"/>
              <w:right w:w="100" w:type="dxa"/>
            </w:tcMar>
          </w:tcPr>
          <w:p>
            <w:pPr>
              <w:spacing w:after="0"/>
            </w:pPr>
            <w:r>
              <w:rPr>
                <w:sz w:val="19"/>
                <w:szCs w:val="19"/>
              </w:rPr>
              <w:t xml:space="preserve">Elige la imagen</w:t>
            </w:r>
          </w:p>
        </w:tc>
        <w:tc>
          <w:tcPr>
            <w:tcW w:type="dxa" w:w="4000"/>
            <w:shd w:val="clear" w:color="auto" w:fill="FFFFFF"/>
            <w:tcMar>
              <w:top w:w="60" w:type="dxa"/>
              <w:left w:w="100" w:type="dxa"/>
              <w:bottom w:w="60" w:type="dxa"/>
              <w:right w:w="100" w:type="dxa"/>
            </w:tcMar>
          </w:tcPr>
          <w:p>
            <w:pPr>
              <w:spacing w:after="0"/>
            </w:pPr>
            <w:r>
              <w:rPr>
                <w:sz w:val="19"/>
                <w:szCs w:val="19"/>
              </w:rPr>
              <w:t xml:space="preserve">Toca una de 2 a 4 tarjetas.</w:t>
            </w:r>
          </w:p>
        </w:tc>
        <w:tc>
          <w:tcPr>
            <w:tcW w:type="dxa" w:w="3836"/>
            <w:shd w:val="clear" w:color="auto" w:fill="FFFFFF"/>
            <w:tcMar>
              <w:top w:w="60" w:type="dxa"/>
              <w:left w:w="100" w:type="dxa"/>
              <w:bottom w:w="60" w:type="dxa"/>
              <w:right w:w="100" w:type="dxa"/>
            </w:tcMar>
          </w:tcPr>
          <w:p>
            <w:pPr>
              <w:spacing w:after="0"/>
            </w:pPr>
            <w:r>
              <w:rPr>
                <w:sz w:val="19"/>
                <w:szCs w:val="19"/>
              </w:rPr>
              <w:t xml:space="preserve">Pedir que expliquen por qué eligieron esa tarjeta.</w:t>
            </w:r>
          </w:p>
        </w:tc>
      </w:tr>
      <w:tr>
        <w:trPr>
          <w:cantSplit/>
        </w:trPr>
        <w:tc>
          <w:tcPr>
            <w:tcW w:type="dxa" w:w="2100"/>
            <w:shd w:val="clear" w:color="auto" w:fill="F4F9EE"/>
            <w:tcMar>
              <w:top w:w="60" w:type="dxa"/>
              <w:left w:w="100" w:type="dxa"/>
              <w:bottom w:w="60" w:type="dxa"/>
              <w:right w:w="100" w:type="dxa"/>
            </w:tcMar>
          </w:tcPr>
          <w:p>
            <w:pPr>
              <w:spacing w:after="0"/>
            </w:pPr>
            <w:r>
              <w:rPr>
                <w:sz w:val="19"/>
                <w:szCs w:val="19"/>
              </w:rPr>
              <w:t xml:space="preserve">Al bote</w:t>
            </w:r>
          </w:p>
        </w:tc>
        <w:tc>
          <w:tcPr>
            <w:tcW w:type="dxa" w:w="4000"/>
            <w:shd w:val="clear" w:color="auto" w:fill="F4F9EE"/>
            <w:tcMar>
              <w:top w:w="60" w:type="dxa"/>
              <w:left w:w="100" w:type="dxa"/>
              <w:bottom w:w="60" w:type="dxa"/>
              <w:right w:w="100" w:type="dxa"/>
            </w:tcMar>
          </w:tcPr>
          <w:p>
            <w:pPr>
              <w:spacing w:after="0"/>
            </w:pPr>
            <w:r>
              <w:rPr>
                <w:sz w:val="19"/>
                <w:szCs w:val="19"/>
              </w:rPr>
              <w:t xml:space="preserve">Arrastra cada residuo a su bote (o toca el bote).</w:t>
            </w:r>
          </w:p>
        </w:tc>
        <w:tc>
          <w:tcPr>
            <w:tcW w:type="dxa" w:w="3836"/>
            <w:shd w:val="clear" w:color="auto" w:fill="F4F9EE"/>
            <w:tcMar>
              <w:top w:w="60" w:type="dxa"/>
              <w:left w:w="100" w:type="dxa"/>
              <w:bottom w:w="60" w:type="dxa"/>
              <w:right w:w="100" w:type="dxa"/>
            </w:tcMar>
          </w:tcPr>
          <w:p>
            <w:pPr>
              <w:spacing w:after="0"/>
            </w:pPr>
            <w:r>
              <w:rPr>
                <w:sz w:val="19"/>
                <w:szCs w:val="19"/>
              </w:rPr>
              <w:t xml:space="preserve">Señalar el color y el dibujo de cada bote.</w:t>
            </w:r>
          </w:p>
        </w:tc>
      </w:tr>
      <w:tr>
        <w:trPr>
          <w:cantSplit/>
        </w:trPr>
        <w:tc>
          <w:tcPr>
            <w:tcW w:type="dxa" w:w="2100"/>
            <w:shd w:val="clear" w:color="auto" w:fill="FFFFFF"/>
            <w:tcMar>
              <w:top w:w="60" w:type="dxa"/>
              <w:left w:w="100" w:type="dxa"/>
              <w:bottom w:w="60" w:type="dxa"/>
              <w:right w:w="100" w:type="dxa"/>
            </w:tcMar>
          </w:tcPr>
          <w:p>
            <w:pPr>
              <w:spacing w:after="0"/>
            </w:pPr>
            <w:r>
              <w:rPr>
                <w:sz w:val="19"/>
                <w:szCs w:val="19"/>
              </w:rPr>
              <w:t xml:space="preserve">Parejas</w:t>
            </w:r>
          </w:p>
        </w:tc>
        <w:tc>
          <w:tcPr>
            <w:tcW w:type="dxa" w:w="4000"/>
            <w:shd w:val="clear" w:color="auto" w:fill="FFFFFF"/>
            <w:tcMar>
              <w:top w:w="60" w:type="dxa"/>
              <w:left w:w="100" w:type="dxa"/>
              <w:bottom w:w="60" w:type="dxa"/>
              <w:right w:w="100" w:type="dxa"/>
            </w:tcMar>
          </w:tcPr>
          <w:p>
            <w:pPr>
              <w:spacing w:after="0"/>
            </w:pPr>
            <w:r>
              <w:rPr>
                <w:sz w:val="19"/>
                <w:szCs w:val="19"/>
              </w:rPr>
              <w:t xml:space="preserve">Toca una tarjeta y luego su pareja (residuo y bote, animal y su comida o su casa).</w:t>
            </w:r>
          </w:p>
        </w:tc>
        <w:tc>
          <w:tcPr>
            <w:tcW w:type="dxa" w:w="3836"/>
            <w:shd w:val="clear" w:color="auto" w:fill="FFFFFF"/>
            <w:tcMar>
              <w:top w:w="60" w:type="dxa"/>
              <w:left w:w="100" w:type="dxa"/>
              <w:bottom w:w="60" w:type="dxa"/>
              <w:right w:w="100" w:type="dxa"/>
            </w:tcMar>
          </w:tcPr>
          <w:p>
            <w:pPr>
              <w:spacing w:after="0"/>
            </w:pPr>
            <w:r>
              <w:rPr>
                <w:sz w:val="19"/>
                <w:szCs w:val="19"/>
              </w:rPr>
              <w:t xml:space="preserve">Hacerlo en voz alta: «¿Con cuál va?».</w:t>
            </w:r>
          </w:p>
        </w:tc>
      </w:tr>
      <w:tr>
        <w:trPr>
          <w:cantSplit/>
        </w:trPr>
        <w:tc>
          <w:tcPr>
            <w:tcW w:type="dxa" w:w="2100"/>
            <w:shd w:val="clear" w:color="auto" w:fill="F4F9EE"/>
            <w:tcMar>
              <w:top w:w="60" w:type="dxa"/>
              <w:left w:w="100" w:type="dxa"/>
              <w:bottom w:w="60" w:type="dxa"/>
              <w:right w:w="100" w:type="dxa"/>
            </w:tcMar>
          </w:tcPr>
          <w:p>
            <w:pPr>
              <w:spacing w:after="0"/>
            </w:pPr>
            <w:r>
              <w:rPr>
                <w:sz w:val="19"/>
                <w:szCs w:val="19"/>
              </w:rPr>
              <w:t xml:space="preserve">¿Sí o no?</w:t>
            </w:r>
          </w:p>
        </w:tc>
        <w:tc>
          <w:tcPr>
            <w:tcW w:type="dxa" w:w="4000"/>
            <w:shd w:val="clear" w:color="auto" w:fill="F4F9EE"/>
            <w:tcMar>
              <w:top w:w="60" w:type="dxa"/>
              <w:left w:w="100" w:type="dxa"/>
              <w:bottom w:w="60" w:type="dxa"/>
              <w:right w:w="100" w:type="dxa"/>
            </w:tcMar>
          </w:tcPr>
          <w:p>
            <w:pPr>
              <w:spacing w:after="0"/>
            </w:pPr>
            <w:r>
              <w:rPr>
                <w:sz w:val="19"/>
                <w:szCs w:val="19"/>
              </w:rPr>
              <w:t xml:space="preserve">Ve una acción y toca la carita feliz (está bien) o la triste (no está bien).</w:t>
            </w:r>
          </w:p>
        </w:tc>
        <w:tc>
          <w:tcPr>
            <w:tcW w:type="dxa" w:w="3836"/>
            <w:shd w:val="clear" w:color="auto" w:fill="F4F9EE"/>
            <w:tcMar>
              <w:top w:w="60" w:type="dxa"/>
              <w:left w:w="100" w:type="dxa"/>
              <w:bottom w:w="60" w:type="dxa"/>
              <w:right w:w="100" w:type="dxa"/>
            </w:tcMar>
          </w:tcPr>
          <w:p>
            <w:pPr>
              <w:spacing w:after="0"/>
            </w:pPr>
            <w:r>
              <w:rPr>
                <w:sz w:val="19"/>
                <w:szCs w:val="19"/>
              </w:rPr>
              <w:t xml:space="preserve">Preguntar qué harían ellos en esa situación.</w:t>
            </w:r>
          </w:p>
        </w:tc>
      </w:tr>
      <w:tr>
        <w:trPr>
          <w:cantSplit/>
        </w:trPr>
        <w:tc>
          <w:tcPr>
            <w:tcW w:type="dxa" w:w="2100"/>
            <w:shd w:val="clear" w:color="auto" w:fill="FFFFFF"/>
            <w:tcMar>
              <w:top w:w="60" w:type="dxa"/>
              <w:left w:w="100" w:type="dxa"/>
              <w:bottom w:w="60" w:type="dxa"/>
              <w:right w:w="100" w:type="dxa"/>
            </w:tcMar>
          </w:tcPr>
          <w:p>
            <w:pPr>
              <w:spacing w:after="0"/>
            </w:pPr>
            <w:r>
              <w:rPr>
                <w:sz w:val="19"/>
                <w:szCs w:val="19"/>
              </w:rPr>
              <w:t xml:space="preserve">Ordena los pasos</w:t>
            </w:r>
          </w:p>
        </w:tc>
        <w:tc>
          <w:tcPr>
            <w:tcW w:type="dxa" w:w="4000"/>
            <w:shd w:val="clear" w:color="auto" w:fill="FFFFFF"/>
            <w:tcMar>
              <w:top w:w="60" w:type="dxa"/>
              <w:left w:w="100" w:type="dxa"/>
              <w:bottom w:w="60" w:type="dxa"/>
              <w:right w:w="100" w:type="dxa"/>
            </w:tcMar>
          </w:tcPr>
          <w:p>
            <w:pPr>
              <w:spacing w:after="0"/>
            </w:pPr>
            <w:r>
              <w:rPr>
                <w:sz w:val="19"/>
                <w:szCs w:val="19"/>
              </w:rPr>
              <w:t xml:space="preserve">Toca 3 o 4 tarjetas en orden (por ejemplo, cómo se planta un árbol).</w:t>
            </w:r>
          </w:p>
        </w:tc>
        <w:tc>
          <w:tcPr>
            <w:tcW w:type="dxa" w:w="3836"/>
            <w:shd w:val="clear" w:color="auto" w:fill="FFFFFF"/>
            <w:tcMar>
              <w:top w:w="60" w:type="dxa"/>
              <w:left w:w="100" w:type="dxa"/>
              <w:bottom w:w="60" w:type="dxa"/>
              <w:right w:w="100" w:type="dxa"/>
            </w:tcMar>
          </w:tcPr>
          <w:p>
            <w:pPr>
              <w:spacing w:after="0"/>
            </w:pPr>
            <w:r>
              <w:rPr>
                <w:sz w:val="19"/>
                <w:szCs w:val="19"/>
              </w:rPr>
              <w:t xml:space="preserve">Contar juntos: «primero…, después…».</w:t>
            </w:r>
          </w:p>
        </w:tc>
      </w:tr>
      <w:tr>
        <w:trPr>
          <w:cantSplit/>
        </w:trPr>
        <w:tc>
          <w:tcPr>
            <w:tcW w:type="dxa" w:w="2100"/>
            <w:shd w:val="clear" w:color="auto" w:fill="F4F9EE"/>
            <w:tcMar>
              <w:top w:w="60" w:type="dxa"/>
              <w:left w:w="100" w:type="dxa"/>
              <w:bottom w:w="60" w:type="dxa"/>
              <w:right w:w="100" w:type="dxa"/>
            </w:tcMar>
          </w:tcPr>
          <w:p>
            <w:pPr>
              <w:spacing w:after="0"/>
            </w:pPr>
            <w:r>
              <w:rPr>
                <w:sz w:val="19"/>
                <w:szCs w:val="19"/>
              </w:rPr>
              <w:t xml:space="preserve">Encuentra el error</w:t>
            </w:r>
          </w:p>
        </w:tc>
        <w:tc>
          <w:tcPr>
            <w:tcW w:type="dxa" w:w="4000"/>
            <w:shd w:val="clear" w:color="auto" w:fill="F4F9EE"/>
            <w:tcMar>
              <w:top w:w="60" w:type="dxa"/>
              <w:left w:w="100" w:type="dxa"/>
              <w:bottom w:w="60" w:type="dxa"/>
              <w:right w:w="100" w:type="dxa"/>
            </w:tcMar>
          </w:tcPr>
          <w:p>
            <w:pPr>
              <w:spacing w:after="0"/>
            </w:pPr>
            <w:r>
              <w:rPr>
                <w:sz w:val="19"/>
                <w:szCs w:val="19"/>
              </w:rPr>
              <w:t xml:space="preserve">Busca de 1 a 3 cosas que están mal en una escena (basura en el pasto, una llave goteando).</w:t>
            </w:r>
          </w:p>
        </w:tc>
        <w:tc>
          <w:tcPr>
            <w:tcW w:type="dxa" w:w="3836"/>
            <w:shd w:val="clear" w:color="auto" w:fill="F4F9EE"/>
            <w:tcMar>
              <w:top w:w="60" w:type="dxa"/>
              <w:left w:w="100" w:type="dxa"/>
              <w:bottom w:w="60" w:type="dxa"/>
              <w:right w:w="100" w:type="dxa"/>
            </w:tcMar>
          </w:tcPr>
          <w:p>
            <w:pPr>
              <w:spacing w:after="0"/>
            </w:pPr>
            <w:r>
              <w:rPr>
                <w:sz w:val="19"/>
                <w:szCs w:val="19"/>
              </w:rPr>
              <w:t xml:space="preserve">Pedir que digan cómo lo arreglarían.</w:t>
            </w:r>
          </w:p>
        </w:tc>
      </w:tr>
      <w:tr>
        <w:trPr>
          <w:cantSplit/>
        </w:trPr>
        <w:tc>
          <w:tcPr>
            <w:tcW w:type="dxa" w:w="2100"/>
            <w:shd w:val="clear" w:color="auto" w:fill="FFFFFF"/>
            <w:tcMar>
              <w:top w:w="60" w:type="dxa"/>
              <w:left w:w="100" w:type="dxa"/>
              <w:bottom w:w="60" w:type="dxa"/>
              <w:right w:w="100" w:type="dxa"/>
            </w:tcMar>
          </w:tcPr>
          <w:p>
            <w:pPr>
              <w:spacing w:after="0"/>
            </w:pPr>
            <w:r>
              <w:rPr>
                <w:sz w:val="19"/>
                <w:szCs w:val="19"/>
              </w:rPr>
              <w:t xml:space="preserve">Escucha y toca</w:t>
            </w:r>
          </w:p>
        </w:tc>
        <w:tc>
          <w:tcPr>
            <w:tcW w:type="dxa" w:w="4000"/>
            <w:shd w:val="clear" w:color="auto" w:fill="FFFFFF"/>
            <w:tcMar>
              <w:top w:w="60" w:type="dxa"/>
              <w:left w:w="100" w:type="dxa"/>
              <w:bottom w:w="60" w:type="dxa"/>
              <w:right w:w="100" w:type="dxa"/>
            </w:tcMar>
          </w:tcPr>
          <w:p>
            <w:pPr>
              <w:spacing w:after="0"/>
            </w:pPr>
            <w:r>
              <w:rPr>
                <w:sz w:val="19"/>
                <w:szCs w:val="19"/>
              </w:rPr>
              <w:t xml:space="preserve">Mixtle nombra algo y el niño toca su dibujo, sin texto.</w:t>
            </w:r>
          </w:p>
        </w:tc>
        <w:tc>
          <w:tcPr>
            <w:tcW w:type="dxa" w:w="3836"/>
            <w:shd w:val="clear" w:color="auto" w:fill="FFFFFF"/>
            <w:tcMar>
              <w:top w:w="60" w:type="dxa"/>
              <w:left w:w="100" w:type="dxa"/>
              <w:bottom w:w="60" w:type="dxa"/>
              <w:right w:w="100" w:type="dxa"/>
            </w:tcMar>
          </w:tcPr>
          <w:p>
            <w:pPr>
              <w:spacing w:after="0"/>
            </w:pPr>
            <w:r>
              <w:rPr>
                <w:sz w:val="19"/>
                <w:szCs w:val="19"/>
              </w:rPr>
              <w:t xml:space="preserve">Ideal para quienes todavía no leen; dejar que respondan solos.</w:t>
            </w:r>
          </w:p>
        </w:tc>
      </w:tr>
    </w:tbl>
    <w:p>
      <w:pPr>
        <w:spacing w:after="0"/>
      </w:pPr>
    </w:p>
    <w:p>
      <w:pPr>
        <w:pStyle w:val="Heading1"/>
      </w:pPr>
      <w:r>
        <w:t xml:space="preserve">6. Recompensas</w:t>
      </w:r>
    </w:p>
    <w:p>
      <w:r>
        <w:t xml:space="preserve">Las recompensas reconocen el esfuerzo del grupo, no comparan a unos grupos con otros. No hay anuncios, compras con dinero ni premios al azar.</w:t>
      </w:r>
    </w:p>
    <w:p>
      <w:r>
        <w:rPr>
          <w:b/>
        </w:rPr>
        <w:t xml:space="preserve">Hojitas: </w:t>
      </w:r>
      <w:r>
        <w:t xml:space="preserve">se ganan al terminar cada lección (10 por terminarla, más 1 por cada ejercicio que salga a la primera), al abrir el cofre de cada unidad (15) y la primera vez que se juega cada aventura (20).</w:t>
      </w:r>
    </w:p>
    <w:p>
      <w:r>
        <w:rPr>
          <w:b/>
        </w:rPr>
        <w:t xml:space="preserve">Cofre: </w:t>
      </w:r>
      <w:r>
        <w:t xml:space="preserve">está a la mitad de cada unidad. Avisa desde antes cuántas hojitas trae; se toca para abrirlo.</w:t>
      </w:r>
    </w:p>
    <w:p>
      <w:r>
        <w:rPr>
          <w:b/>
        </w:rPr>
        <w:t xml:space="preserve">El parque del grupo: </w:t>
      </w:r>
      <w:r>
        <w:t xml:space="preserve">se limpia y crece con cada lección. Es la recompensa más visible: vale la pena detenerse a mirarlo con el grupo.</w:t>
      </w:r>
    </w:p>
    <w:p>
      <w:r>
        <w:rPr>
          <w:b/>
        </w:rPr>
        <w:t xml:space="preserve">Vestidor: </w:t>
      </w:r>
      <w:r>
        <w:t xml:space="preserve">con las hojitas se compran accesorios para el animal del grupo. Se ven en el camino y en el diploma.</w:t>
      </w:r>
    </w:p>
    <w:tbl>
      <w:tblPr>
        <w:tblW w:type="dxa" w:w="9936"/>
        <w:tblBorders>
          <w:top w:val="single" w:sz="4" w:space="0" w:color="B7CBB0"/>
          <w:left w:val="single" w:sz="4" w:space="0" w:color="B7CBB0"/>
          <w:bottom w:val="single" w:sz="4" w:space="0" w:color="B7CBB0"/>
          <w:right w:val="single" w:sz="4" w:space="0" w:color="B7CBB0"/>
          <w:insideH w:val="single" w:sz="4" w:space="0" w:color="B7CBB0"/>
          <w:insideV w:val="single" w:sz="4" w:space="0" w:color="B7CBB0"/>
        </w:tblBorders>
        <w:tblLayout w:type="fixed"/>
        <w:tblLook w:val="04A0" w:firstRow="1" w:lastRow="0" w:firstColumn="1" w:lastColumn="0" w:noHBand="0" w:noVBand="1"/>
      </w:tblPr>
      <w:tblGrid>
        <w:gridCol w:w="1716"/>
        <w:gridCol w:w="1500"/>
        <w:gridCol w:w="1120"/>
        <w:gridCol w:w="1120"/>
        <w:gridCol w:w="1260"/>
        <w:gridCol w:w="1120"/>
        <w:gridCol w:w="2100"/>
      </w:tblGrid>
      <w:tr>
        <w:trPr>
          <w:tblHeader/>
          <w:cantSplit/>
        </w:trPr>
        <w:tc>
          <w:tcPr>
            <w:tcW w:type="dxa" w:w="1716"/>
            <w:shd w:val="clear" w:color="auto" w:fill="2B5E31"/>
            <w:tcMar>
              <w:top w:w="60" w:type="dxa"/>
              <w:left w:w="100" w:type="dxa"/>
              <w:bottom w:w="60" w:type="dxa"/>
              <w:right w:w="100" w:type="dxa"/>
            </w:tcMar>
          </w:tcPr>
          <w:p>
            <w:pPr>
              <w:spacing w:after="0"/>
            </w:pPr>
            <w:r>
              <w:rPr>
                <w:b/>
                <w:color w:val="FFFFFF"/>
                <w:sz w:val="19"/>
                <w:szCs w:val="19"/>
              </w:rPr>
              <w:t xml:space="preserve">Accesorio</w:t>
            </w:r>
          </w:p>
        </w:tc>
        <w:tc>
          <w:tcPr>
            <w:tcW w:type="dxa" w:w="1500"/>
            <w:shd w:val="clear" w:color="auto" w:fill="2B5E31"/>
            <w:tcMar>
              <w:top w:w="60" w:type="dxa"/>
              <w:left w:w="100" w:type="dxa"/>
              <w:bottom w:w="60" w:type="dxa"/>
              <w:right w:w="100" w:type="dxa"/>
            </w:tcMar>
          </w:tcPr>
          <w:p>
            <w:pPr>
              <w:spacing w:after="0"/>
            </w:pPr>
            <w:r>
              <w:rPr>
                <w:b/>
                <w:color w:val="FFFFFF"/>
                <w:sz w:val="19"/>
                <w:szCs w:val="19"/>
              </w:rPr>
              <w:t xml:space="preserve">Flor de cempasúchil</w:t>
            </w:r>
          </w:p>
        </w:tc>
        <w:tc>
          <w:tcPr>
            <w:tcW w:type="dxa" w:w="1120"/>
            <w:shd w:val="clear" w:color="auto" w:fill="2B5E31"/>
            <w:tcMar>
              <w:top w:w="60" w:type="dxa"/>
              <w:left w:w="100" w:type="dxa"/>
              <w:bottom w:w="60" w:type="dxa"/>
              <w:right w:w="100" w:type="dxa"/>
            </w:tcMar>
          </w:tcPr>
          <w:p>
            <w:pPr>
              <w:spacing w:after="0"/>
            </w:pPr>
            <w:r>
              <w:rPr>
                <w:b/>
                <w:color w:val="FFFFFF"/>
                <w:sz w:val="19"/>
                <w:szCs w:val="19"/>
              </w:rPr>
              <w:t xml:space="preserve">Gorra</w:t>
            </w:r>
          </w:p>
        </w:tc>
        <w:tc>
          <w:tcPr>
            <w:tcW w:type="dxa" w:w="1120"/>
            <w:shd w:val="clear" w:color="auto" w:fill="2B5E31"/>
            <w:tcMar>
              <w:top w:w="60" w:type="dxa"/>
              <w:left w:w="100" w:type="dxa"/>
              <w:bottom w:w="60" w:type="dxa"/>
              <w:right w:w="100" w:type="dxa"/>
            </w:tcMar>
          </w:tcPr>
          <w:p>
            <w:pPr>
              <w:spacing w:after="0"/>
            </w:pPr>
            <w:r>
              <w:rPr>
                <w:b/>
                <w:color w:val="FFFFFF"/>
                <w:sz w:val="19"/>
                <w:szCs w:val="19"/>
              </w:rPr>
              <w:t xml:space="preserve">Lentes</w:t>
            </w:r>
          </w:p>
        </w:tc>
        <w:tc>
          <w:tcPr>
            <w:tcW w:type="dxa" w:w="1260"/>
            <w:shd w:val="clear" w:color="auto" w:fill="2B5E31"/>
            <w:tcMar>
              <w:top w:w="60" w:type="dxa"/>
              <w:left w:w="100" w:type="dxa"/>
              <w:bottom w:w="60" w:type="dxa"/>
              <w:right w:w="100" w:type="dxa"/>
            </w:tcMar>
          </w:tcPr>
          <w:p>
            <w:pPr>
              <w:spacing w:after="0"/>
            </w:pPr>
            <w:r>
              <w:rPr>
                <w:b/>
                <w:color w:val="FFFFFF"/>
                <w:sz w:val="19"/>
                <w:szCs w:val="19"/>
              </w:rPr>
              <w:t xml:space="preserve">Paliacate</w:t>
            </w:r>
          </w:p>
        </w:tc>
        <w:tc>
          <w:tcPr>
            <w:tcW w:type="dxa" w:w="1120"/>
            <w:shd w:val="clear" w:color="auto" w:fill="2B5E31"/>
            <w:tcMar>
              <w:top w:w="60" w:type="dxa"/>
              <w:left w:w="100" w:type="dxa"/>
              <w:bottom w:w="60" w:type="dxa"/>
              <w:right w:w="100" w:type="dxa"/>
            </w:tcMar>
          </w:tcPr>
          <w:p>
            <w:pPr>
              <w:spacing w:after="0"/>
            </w:pPr>
            <w:r>
              <w:rPr>
                <w:b/>
                <w:color w:val="FFFFFF"/>
                <w:sz w:val="19"/>
                <w:szCs w:val="19"/>
              </w:rPr>
              <w:t xml:space="preserve">Mochila</w:t>
            </w:r>
          </w:p>
        </w:tc>
        <w:tc>
          <w:tcPr>
            <w:tcW w:type="dxa" w:w="2100"/>
            <w:shd w:val="clear" w:color="auto" w:fill="2B5E31"/>
            <w:tcMar>
              <w:top w:w="60" w:type="dxa"/>
              <w:left w:w="100" w:type="dxa"/>
              <w:bottom w:w="60" w:type="dxa"/>
              <w:right w:w="100" w:type="dxa"/>
            </w:tcMar>
          </w:tcPr>
          <w:p>
            <w:pPr>
              <w:spacing w:after="0"/>
            </w:pPr>
            <w:r>
              <w:rPr>
                <w:b/>
                <w:color w:val="FFFFFF"/>
                <w:sz w:val="19"/>
                <w:szCs w:val="19"/>
              </w:rPr>
              <w:t xml:space="preserve">Capa de guardián</w:t>
            </w:r>
          </w:p>
        </w:tc>
      </w:tr>
      <w:tr>
        <w:trPr>
          <w:cantSplit/>
        </w:trPr>
        <w:tc>
          <w:tcPr>
            <w:tcW w:type="dxa" w:w="1716"/>
            <w:shd w:val="clear" w:color="auto" w:fill="FFFFFF"/>
            <w:tcMar>
              <w:top w:w="60" w:type="dxa"/>
              <w:left w:w="100" w:type="dxa"/>
              <w:bottom w:w="60" w:type="dxa"/>
              <w:right w:w="100" w:type="dxa"/>
            </w:tcMar>
          </w:tcPr>
          <w:p>
            <w:pPr>
              <w:spacing w:after="0"/>
            </w:pPr>
            <w:r>
              <w:rPr>
                <w:sz w:val="19"/>
                <w:szCs w:val="19"/>
              </w:rPr>
              <w:t xml:space="preserve">Hojitas</w:t>
            </w:r>
          </w:p>
        </w:tc>
        <w:tc>
          <w:tcPr>
            <w:tcW w:type="dxa" w:w="1500"/>
            <w:shd w:val="clear" w:color="auto" w:fill="FFFFFF"/>
            <w:tcMar>
              <w:top w:w="60" w:type="dxa"/>
              <w:left w:w="100" w:type="dxa"/>
              <w:bottom w:w="60" w:type="dxa"/>
              <w:right w:w="100" w:type="dxa"/>
            </w:tcMar>
          </w:tcPr>
          <w:p>
            <w:pPr>
              <w:spacing w:after="0"/>
            </w:pPr>
            <w:r>
              <w:rPr>
                <w:sz w:val="19"/>
                <w:szCs w:val="19"/>
              </w:rPr>
              <w:t xml:space="preserve">25</w:t>
            </w:r>
          </w:p>
        </w:tc>
        <w:tc>
          <w:tcPr>
            <w:tcW w:type="dxa" w:w="1120"/>
            <w:shd w:val="clear" w:color="auto" w:fill="FFFFFF"/>
            <w:tcMar>
              <w:top w:w="60" w:type="dxa"/>
              <w:left w:w="100" w:type="dxa"/>
              <w:bottom w:w="60" w:type="dxa"/>
              <w:right w:w="100" w:type="dxa"/>
            </w:tcMar>
          </w:tcPr>
          <w:p>
            <w:pPr>
              <w:spacing w:after="0"/>
            </w:pPr>
            <w:r>
              <w:rPr>
                <w:sz w:val="19"/>
                <w:szCs w:val="19"/>
              </w:rPr>
              <w:t xml:space="preserve">30</w:t>
            </w:r>
          </w:p>
        </w:tc>
        <w:tc>
          <w:tcPr>
            <w:tcW w:type="dxa" w:w="1120"/>
            <w:shd w:val="clear" w:color="auto" w:fill="FFFFFF"/>
            <w:tcMar>
              <w:top w:w="60" w:type="dxa"/>
              <w:left w:w="100" w:type="dxa"/>
              <w:bottom w:w="60" w:type="dxa"/>
              <w:right w:w="100" w:type="dxa"/>
            </w:tcMar>
          </w:tcPr>
          <w:p>
            <w:pPr>
              <w:spacing w:after="0"/>
            </w:pPr>
            <w:r>
              <w:rPr>
                <w:sz w:val="19"/>
                <w:szCs w:val="19"/>
              </w:rPr>
              <w:t xml:space="preserve">40</w:t>
            </w:r>
          </w:p>
        </w:tc>
        <w:tc>
          <w:tcPr>
            <w:tcW w:type="dxa" w:w="1260"/>
            <w:shd w:val="clear" w:color="auto" w:fill="FFFFFF"/>
            <w:tcMar>
              <w:top w:w="60" w:type="dxa"/>
              <w:left w:w="100" w:type="dxa"/>
              <w:bottom w:w="60" w:type="dxa"/>
              <w:right w:w="100" w:type="dxa"/>
            </w:tcMar>
          </w:tcPr>
          <w:p>
            <w:pPr>
              <w:spacing w:after="0"/>
            </w:pPr>
            <w:r>
              <w:rPr>
                <w:sz w:val="19"/>
                <w:szCs w:val="19"/>
              </w:rPr>
              <w:t xml:space="preserve">50</w:t>
            </w:r>
          </w:p>
        </w:tc>
        <w:tc>
          <w:tcPr>
            <w:tcW w:type="dxa" w:w="1120"/>
            <w:shd w:val="clear" w:color="auto" w:fill="FFFFFF"/>
            <w:tcMar>
              <w:top w:w="60" w:type="dxa"/>
              <w:left w:w="100" w:type="dxa"/>
              <w:bottom w:w="60" w:type="dxa"/>
              <w:right w:w="100" w:type="dxa"/>
            </w:tcMar>
          </w:tcPr>
          <w:p>
            <w:pPr>
              <w:spacing w:after="0"/>
            </w:pPr>
            <w:r>
              <w:rPr>
                <w:sz w:val="19"/>
                <w:szCs w:val="19"/>
              </w:rPr>
              <w:t xml:space="preserve">60</w:t>
            </w:r>
          </w:p>
        </w:tc>
        <w:tc>
          <w:tcPr>
            <w:tcW w:type="dxa" w:w="2100"/>
            <w:shd w:val="clear" w:color="auto" w:fill="FFFFFF"/>
            <w:tcMar>
              <w:top w:w="60" w:type="dxa"/>
              <w:left w:w="100" w:type="dxa"/>
              <w:bottom w:w="60" w:type="dxa"/>
              <w:right w:w="100" w:type="dxa"/>
            </w:tcMar>
          </w:tcPr>
          <w:p>
            <w:pPr>
              <w:spacing w:after="0"/>
            </w:pPr>
            <w:r>
              <w:rPr>
                <w:sz w:val="19"/>
                <w:szCs w:val="19"/>
              </w:rPr>
              <w:t xml:space="preserve">80</w:t>
            </w:r>
          </w:p>
        </w:tc>
      </w:tr>
    </w:tbl>
    <w:p>
      <w:pPr>
        <w:spacing w:after="0"/>
      </w:pPr>
    </w:p>
    <w:p>
      <w:r>
        <w:rPr>
          <w:b/>
        </w:rPr>
        <w:t xml:space="preserve">Álbum de animales de Toluca: </w:t>
      </w:r>
      <w:r>
        <w:t xml:space="preserve">cada unidad terminada da una estampa con un dato narrado: cacomixtle, mariposa monarca, colibrí, ajolote de montaña y tlacuache.</w:t>
      </w:r>
    </w:p>
    <w:p>
      <w:r>
        <w:rPr>
          <w:b/>
        </w:rPr>
        <w:t xml:space="preserve">Diploma por unidad: </w:t>
      </w:r>
      <w:r>
        <w:t xml:space="preserve">al terminar una unidad aparece un diploma para todo el grupo, con las lecciones terminadas, las hojitas y los ejercicios que salieron a la primera. Tiene un botón </w:t>
      </w:r>
      <w:r>
        <w:rPr>
          <w:b/>
        </w:rPr>
        <w:t xml:space="preserve">«Imprimir»</w:t>
      </w:r>
      <w:r>
        <w:t xml:space="preserve"> (cabe en una hoja carta).</w:t>
      </w:r>
    </w:p>
    <w:p>
      <w:r>
        <w:rPr>
          <w:b/>
        </w:rPr>
        <w:t xml:space="preserve">Días jugados: </w:t>
      </w:r>
      <w:r>
        <w:t xml:space="preserve">cuentan los días en que el grupo ha jugado. Solo suben: no se pierde nada si un día no se juega.</w:t>
      </w:r>
    </w:p>
    <w:tbl>
      <w:tblPr>
        <w:tblW w:type="dxa" w:w="9936"/>
        <w:tblLayout w:type="fixed"/>
        <w:tblLook w:val="04A0" w:firstRow="0" w:lastRow="0" w:firstColumn="0" w:lastColumn="0" w:noHBand="1" w:noVBand="1"/>
      </w:tblPr>
      <w:tblGrid>
        <w:gridCol w:w="4968"/>
        <w:gridCol w:w="4968"/>
      </w:tblGrid>
      <w:tr>
        <w:trPr>
          <w:cantSplit/>
        </w:trPr>
        <w:tc>
          <w:tcPr>
            <w:tcW w:type="dxa" w:w="4968"/>
            <w:tcMar>
              <w:left w:w="60" w:type="dxa"/>
              <w:right w:w="60" w:type="dxa"/>
            </w:tcMar>
          </w:tcPr>
          <w:p>
            <w:pPr>
              <w:spacing w:before="60" w:after="0"/>
              <w:jc w:val="center"/>
            </w:pPr>
            <w:r>
              <w:drawing>
                <wp:inline distT="0" distB="0" distL="0" distR="0">
                  <wp:extent cx="2999232" cy="1687068"/>
                  <wp:effectExtent l="0" t="0" r="0" b="0"/>
                  <wp:docPr id="109" name="Captura cofre" descr="Captura de pantalla: cof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ofre.jpeg"/>
                          <pic:cNvPicPr/>
                        </pic:nvPicPr>
                        <pic:blipFill>
                          <a:blip r:embed="rIdImg9"/>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El cofre: avisa cuántas hojitas trae.</w:t>
            </w:r>
          </w:p>
        </w:tc>
        <w:tc>
          <w:tcPr>
            <w:tcW w:type="dxa" w:w="4968"/>
            <w:tcMar>
              <w:left w:w="60" w:type="dxa"/>
              <w:right w:w="60" w:type="dxa"/>
            </w:tcMar>
          </w:tcPr>
          <w:p>
            <w:pPr>
              <w:spacing w:before="60" w:after="0"/>
              <w:jc w:val="center"/>
            </w:pPr>
            <w:r>
              <w:drawing>
                <wp:inline distT="0" distB="0" distL="0" distR="0">
                  <wp:extent cx="2999232" cy="1687068"/>
                  <wp:effectExtent l="0" t="0" r="0" b="0"/>
                  <wp:docPr id="110" name="Captura vestidor" descr="Captura de pantalla: vest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vestidor.jpeg"/>
                          <pic:cNvPicPr/>
                        </pic:nvPicPr>
                        <pic:blipFill>
                          <a:blip r:embed="rIdImg10"/>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El vestidor: accesorios a cambio de hojitas.</w:t>
            </w:r>
          </w:p>
        </w:tc>
      </w:tr>
      <w:tr>
        <w:trPr>
          <w:cantSplit/>
        </w:trPr>
        <w:tc>
          <w:tcPr>
            <w:tcW w:type="dxa" w:w="4968"/>
            <w:tcMar>
              <w:left w:w="60" w:type="dxa"/>
              <w:right w:w="60" w:type="dxa"/>
            </w:tcMar>
          </w:tcPr>
          <w:p>
            <w:pPr>
              <w:spacing w:before="60" w:after="0"/>
              <w:jc w:val="center"/>
            </w:pPr>
            <w:r>
              <w:drawing>
                <wp:inline distT="0" distB="0" distL="0" distR="0">
                  <wp:extent cx="2999232" cy="1687068"/>
                  <wp:effectExtent l="0" t="0" r="0" b="0"/>
                  <wp:docPr id="111" name="Captura unidad" descr="Captura de pantalla: u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unidad.jpeg"/>
                          <pic:cNvPicPr/>
                        </pic:nvPicPr>
                        <pic:blipFill>
                          <a:blip r:embed="rIdImg11"/>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Unidad terminada: estampa nueva para el álbum.</w:t>
            </w:r>
          </w:p>
        </w:tc>
        <w:tc>
          <w:tcPr>
            <w:tcW w:type="dxa" w:w="4968"/>
            <w:tcMar>
              <w:left w:w="60" w:type="dxa"/>
              <w:right w:w="60" w:type="dxa"/>
            </w:tcMar>
          </w:tcPr>
          <w:p>
            <w:pPr>
              <w:spacing w:before="60" w:after="0"/>
              <w:jc w:val="center"/>
            </w:pPr>
            <w:r>
              <w:drawing>
                <wp:inline distT="0" distB="0" distL="0" distR="0">
                  <wp:extent cx="2999232" cy="1687068"/>
                  <wp:effectExtent l="0" t="0" r="0" b="0"/>
                  <wp:docPr id="112" name="Captura diploma" descr="Captura de pantalla: dipl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diploma.jpeg"/>
                          <pic:cNvPicPr/>
                        </pic:nvPicPr>
                        <pic:blipFill>
                          <a:blip r:embed="rIdImg12"/>
                          <a:stretch>
                            <a:fillRect/>
                          </a:stretch>
                        </pic:blipFill>
                        <pic:spPr>
                          <a:xfrm>
                            <a:off x="0" y="0"/>
                            <a:ext cx="2999232" cy="1687068"/>
                          </a:xfrm>
                          <a:prstGeom prst="rect">
                            <a:avLst/>
                          </a:prstGeom>
                          <a:ln w="9525">
                            <a:solidFill>
                              <a:srgbClr val="B7CBB0"/>
                            </a:solidFill>
                          </a:ln>
                        </pic:spPr>
                      </pic:pic>
                    </a:graphicData>
                  </a:graphic>
                </wp:inline>
              </w:drawing>
            </w:r>
          </w:p>
          <w:p>
            <w:pPr>
              <w:spacing w:before="40" w:after="120"/>
              <w:jc w:val="center"/>
            </w:pPr>
            <w:r>
              <w:rPr>
                <w:i/>
                <w:color w:val="5A6E5A"/>
                <w:sz w:val="17"/>
                <w:szCs w:val="17"/>
              </w:rPr>
              <w:t xml:space="preserve">Diploma de unidad, listo para imprimir.</w:t>
            </w:r>
          </w:p>
        </w:tc>
      </w:tr>
    </w:tbl>
    <w:p>
      <w:pPr>
        <w:pStyle w:val="Heading1"/>
      </w:pPr>
      <w:r>
        <w:t xml:space="preserve">7. Las cinco unidades</w:t>
      </w:r>
    </w:p>
    <w:p>
      <w:r>
        <w:t xml:space="preserve">Se recomienda trabajar </w:t>
      </w:r>
      <w:r>
        <w:rPr>
          <w:b/>
        </w:rPr>
        <w:t xml:space="preserve">una unidad por sesión</w:t>
      </w:r>
      <w:r>
        <w:t xml:space="preserve">: sus 4 lecciones (unos 12 minutos de juego), el cofre y la aventura (de 2 a 4 minutos). Si el tiempo es corto, se puede dividir una unidad en dos sesiones; el avance se guarda.</w:t>
      </w:r>
    </w:p>
    <w:tbl>
      <w:tblPr>
        <w:tblW w:type="dxa" w:w="9936"/>
        <w:tblBorders>
          <w:top w:val="single" w:sz="4" w:space="0" w:color="B7CBB0"/>
          <w:left w:val="single" w:sz="4" w:space="0" w:color="B7CBB0"/>
          <w:bottom w:val="single" w:sz="4" w:space="0" w:color="B7CBB0"/>
          <w:right w:val="single" w:sz="4" w:space="0" w:color="B7CBB0"/>
          <w:insideH w:val="single" w:sz="4" w:space="0" w:color="B7CBB0"/>
          <w:insideV w:val="single" w:sz="4" w:space="0" w:color="B7CBB0"/>
        </w:tblBorders>
        <w:tblLayout w:type="fixed"/>
        <w:tblLook w:val="04A0" w:firstRow="1" w:lastRow="0" w:firstColumn="1" w:lastColumn="0" w:noHBand="0" w:noVBand="1"/>
      </w:tblPr>
      <w:tblGrid>
        <w:gridCol w:w="1900"/>
        <w:gridCol w:w="3300"/>
        <w:gridCol w:w="3236"/>
        <w:gridCol w:w="1500"/>
      </w:tblGrid>
      <w:tr>
        <w:trPr>
          <w:tblHeader/>
          <w:cantSplit/>
        </w:trPr>
        <w:tc>
          <w:tcPr>
            <w:tcW w:type="dxa" w:w="1900"/>
            <w:shd w:val="clear" w:color="auto" w:fill="2B5E31"/>
            <w:tcMar>
              <w:top w:w="60" w:type="dxa"/>
              <w:left w:w="100" w:type="dxa"/>
              <w:bottom w:w="60" w:type="dxa"/>
              <w:right w:w="100" w:type="dxa"/>
            </w:tcMar>
          </w:tcPr>
          <w:p>
            <w:pPr>
              <w:spacing w:after="0"/>
            </w:pPr>
            <w:r>
              <w:rPr>
                <w:b/>
                <w:color w:val="FFFFFF"/>
                <w:sz w:val="19"/>
                <w:szCs w:val="19"/>
              </w:rPr>
              <w:t xml:space="preserve">Unidad</w:t>
            </w:r>
          </w:p>
        </w:tc>
        <w:tc>
          <w:tcPr>
            <w:tcW w:type="dxa" w:w="3300"/>
            <w:shd w:val="clear" w:color="auto" w:fill="2B5E31"/>
            <w:tcMar>
              <w:top w:w="60" w:type="dxa"/>
              <w:left w:w="100" w:type="dxa"/>
              <w:bottom w:w="60" w:type="dxa"/>
              <w:right w:w="100" w:type="dxa"/>
            </w:tcMar>
          </w:tcPr>
          <w:p>
            <w:pPr>
              <w:spacing w:after="0"/>
            </w:pPr>
            <w:r>
              <w:rPr>
                <w:b/>
                <w:color w:val="FFFFFF"/>
                <w:sz w:val="19"/>
                <w:szCs w:val="19"/>
              </w:rPr>
              <w:t xml:space="preserve">Lecciones</w:t>
            </w:r>
          </w:p>
        </w:tc>
        <w:tc>
          <w:tcPr>
            <w:tcW w:type="dxa" w:w="3236"/>
            <w:shd w:val="clear" w:color="auto" w:fill="2B5E31"/>
            <w:tcMar>
              <w:top w:w="60" w:type="dxa"/>
              <w:left w:w="100" w:type="dxa"/>
              <w:bottom w:w="60" w:type="dxa"/>
              <w:right w:w="100" w:type="dxa"/>
            </w:tcMar>
          </w:tcPr>
          <w:p>
            <w:pPr>
              <w:spacing w:after="0"/>
            </w:pPr>
            <w:r>
              <w:rPr>
                <w:b/>
                <w:color w:val="FFFFFF"/>
                <w:sz w:val="19"/>
                <w:szCs w:val="19"/>
              </w:rPr>
              <w:t xml:space="preserve">Aventura</w:t>
            </w:r>
          </w:p>
        </w:tc>
        <w:tc>
          <w:tcPr>
            <w:tcW w:type="dxa" w:w="1500"/>
            <w:shd w:val="clear" w:color="auto" w:fill="2B5E31"/>
            <w:tcMar>
              <w:top w:w="60" w:type="dxa"/>
              <w:left w:w="100" w:type="dxa"/>
              <w:bottom w:w="60" w:type="dxa"/>
              <w:right w:w="100" w:type="dxa"/>
            </w:tcMar>
          </w:tcPr>
          <w:p>
            <w:pPr>
              <w:spacing w:after="0"/>
            </w:pPr>
            <w:r>
              <w:rPr>
                <w:b/>
                <w:color w:val="FFFFFF"/>
                <w:sz w:val="19"/>
                <w:szCs w:val="19"/>
              </w:rPr>
              <w:t xml:space="preserve">Estampa</w:t>
            </w:r>
          </w:p>
        </w:tc>
      </w:tr>
      <w:tr>
        <w:trPr>
          <w:cantSplit/>
        </w:trPr>
        <w:tc>
          <w:tcPr>
            <w:tcW w:type="dxa" w:w="1900"/>
            <w:shd w:val="clear" w:color="auto" w:fill="FFFFFF"/>
            <w:tcMar>
              <w:top w:w="60" w:type="dxa"/>
              <w:left w:w="100" w:type="dxa"/>
              <w:bottom w:w="60" w:type="dxa"/>
              <w:right w:w="100" w:type="dxa"/>
            </w:tcMar>
          </w:tcPr>
          <w:p>
            <w:pPr>
              <w:spacing w:after="0"/>
            </w:pPr>
            <w:r>
              <w:rPr>
                <w:sz w:val="19"/>
                <w:szCs w:val="19"/>
              </w:rPr>
              <w:t xml:space="preserve">1. Separa tu basura</w:t>
            </w:r>
          </w:p>
        </w:tc>
        <w:tc>
          <w:tcPr>
            <w:tcW w:type="dxa" w:w="3300"/>
            <w:shd w:val="clear" w:color="auto" w:fill="FFFFFF"/>
            <w:tcMar>
              <w:top w:w="60" w:type="dxa"/>
              <w:left w:w="100" w:type="dxa"/>
              <w:bottom w:w="60" w:type="dxa"/>
              <w:right w:w="100" w:type="dxa"/>
            </w:tcMar>
          </w:tcPr>
          <w:p>
            <w:pPr>
              <w:spacing w:after="0"/>
            </w:pPr>
            <w:r>
              <w:rPr>
                <w:sz w:val="19"/>
                <w:szCs w:val="19"/>
              </w:rPr>
              <w:t xml:space="preserve">Los tres botes · Basura en su lugar · Una segunda vida · ¿Y si se revuelve?</w:t>
            </w:r>
          </w:p>
        </w:tc>
        <w:tc>
          <w:tcPr>
            <w:tcW w:type="dxa" w:w="3236"/>
            <w:shd w:val="clear" w:color="auto" w:fill="FFFFFF"/>
            <w:tcMar>
              <w:top w:w="60" w:type="dxa"/>
              <w:left w:w="100" w:type="dxa"/>
              <w:bottom w:w="60" w:type="dxa"/>
              <w:right w:w="100" w:type="dxa"/>
            </w:tcMar>
          </w:tcPr>
          <w:p>
            <w:pPr>
              <w:spacing w:after="0"/>
            </w:pPr>
            <w:r>
              <w:rPr>
                <w:b/>
                <w:sz w:val="19"/>
                <w:szCs w:val="19"/>
              </w:rPr>
              <w:t xml:space="preserve">Limpia el parque</w:t>
            </w:r>
            <w:r>
              <w:rPr>
                <w:sz w:val="19"/>
                <w:szCs w:val="19"/>
              </w:rPr>
              <w:t xml:space="preserve">: recoger basura, separarla en su bote, plantar y la «Lluvia de basura».</w:t>
            </w:r>
          </w:p>
        </w:tc>
        <w:tc>
          <w:tcPr>
            <w:tcW w:type="dxa" w:w="1500"/>
            <w:shd w:val="clear" w:color="auto" w:fill="FFFFFF"/>
            <w:tcMar>
              <w:top w:w="60" w:type="dxa"/>
              <w:left w:w="100" w:type="dxa"/>
              <w:bottom w:w="60" w:type="dxa"/>
              <w:right w:w="100" w:type="dxa"/>
            </w:tcMar>
          </w:tcPr>
          <w:p>
            <w:pPr>
              <w:spacing w:after="0"/>
            </w:pPr>
            <w:r>
              <w:rPr>
                <w:sz w:val="19"/>
                <w:szCs w:val="19"/>
              </w:rPr>
              <w:t xml:space="preserve">Cacomixtle</w:t>
            </w:r>
          </w:p>
        </w:tc>
      </w:tr>
      <w:tr>
        <w:trPr>
          <w:cantSplit/>
        </w:trPr>
        <w:tc>
          <w:tcPr>
            <w:tcW w:type="dxa" w:w="1900"/>
            <w:shd w:val="clear" w:color="auto" w:fill="F4F9EE"/>
            <w:tcMar>
              <w:top w:w="60" w:type="dxa"/>
              <w:left w:w="100" w:type="dxa"/>
              <w:bottom w:w="60" w:type="dxa"/>
              <w:right w:w="100" w:type="dxa"/>
            </w:tcMar>
          </w:tcPr>
          <w:p>
            <w:pPr>
              <w:spacing w:after="0"/>
            </w:pPr>
            <w:r>
              <w:rPr>
                <w:sz w:val="19"/>
                <w:szCs w:val="19"/>
              </w:rPr>
              <w:t xml:space="preserve">2. Los animales del parque</w:t>
            </w:r>
          </w:p>
        </w:tc>
        <w:tc>
          <w:tcPr>
            <w:tcW w:type="dxa" w:w="3300"/>
            <w:shd w:val="clear" w:color="auto" w:fill="F4F9EE"/>
            <w:tcMar>
              <w:top w:w="60" w:type="dxa"/>
              <w:left w:w="100" w:type="dxa"/>
              <w:bottom w:w="60" w:type="dxa"/>
              <w:right w:w="100" w:type="dxa"/>
            </w:tcMar>
          </w:tcPr>
          <w:p>
            <w:pPr>
              <w:spacing w:after="0"/>
            </w:pPr>
            <w:r>
              <w:rPr>
                <w:sz w:val="19"/>
                <w:szCs w:val="19"/>
              </w:rPr>
              <w:t xml:space="preserve">¿Quién vive aquí? · La basura los lastima · Nada de comida chatarra · Vecinos de Toluca</w:t>
            </w:r>
          </w:p>
        </w:tc>
        <w:tc>
          <w:tcPr>
            <w:tcW w:type="dxa" w:w="3236"/>
            <w:shd w:val="clear" w:color="auto" w:fill="F4F9EE"/>
            <w:tcMar>
              <w:top w:w="60" w:type="dxa"/>
              <w:left w:w="100" w:type="dxa"/>
              <w:bottom w:w="60" w:type="dxa"/>
              <w:right w:w="100" w:type="dxa"/>
            </w:tcMar>
          </w:tcPr>
          <w:p>
            <w:pPr>
              <w:spacing w:after="0"/>
            </w:pPr>
            <w:r>
              <w:rPr>
                <w:b/>
                <w:sz w:val="19"/>
                <w:szCs w:val="19"/>
              </w:rPr>
              <w:t xml:space="preserve">Rescate en el parque</w:t>
            </w:r>
            <w:r>
              <w:rPr>
                <w:sz w:val="19"/>
                <w:szCs w:val="19"/>
              </w:rPr>
              <w:t xml:space="preserve">: liberar animales atrapados en basura y separarla.</w:t>
            </w:r>
          </w:p>
        </w:tc>
        <w:tc>
          <w:tcPr>
            <w:tcW w:type="dxa" w:w="1500"/>
            <w:shd w:val="clear" w:color="auto" w:fill="F4F9EE"/>
            <w:tcMar>
              <w:top w:w="60" w:type="dxa"/>
              <w:left w:w="100" w:type="dxa"/>
              <w:bottom w:w="60" w:type="dxa"/>
              <w:right w:w="100" w:type="dxa"/>
            </w:tcMar>
          </w:tcPr>
          <w:p>
            <w:pPr>
              <w:spacing w:after="0"/>
            </w:pPr>
            <w:r>
              <w:rPr>
                <w:sz w:val="19"/>
                <w:szCs w:val="19"/>
              </w:rPr>
              <w:t xml:space="preserve">Mariposa monarca</w:t>
            </w:r>
          </w:p>
        </w:tc>
      </w:tr>
      <w:tr>
        <w:trPr>
          <w:cantSplit/>
        </w:trPr>
        <w:tc>
          <w:tcPr>
            <w:tcW w:type="dxa" w:w="1900"/>
            <w:shd w:val="clear" w:color="auto" w:fill="FFFFFF"/>
            <w:tcMar>
              <w:top w:w="60" w:type="dxa"/>
              <w:left w:w="100" w:type="dxa"/>
              <w:bottom w:w="60" w:type="dxa"/>
              <w:right w:w="100" w:type="dxa"/>
            </w:tcMar>
          </w:tcPr>
          <w:p>
            <w:pPr>
              <w:spacing w:after="0"/>
            </w:pPr>
            <w:r>
              <w:rPr>
                <w:sz w:val="19"/>
                <w:szCs w:val="19"/>
              </w:rPr>
              <w:t xml:space="preserve">3. Árboles y áreas verdes</w:t>
            </w:r>
          </w:p>
        </w:tc>
        <w:tc>
          <w:tcPr>
            <w:tcW w:type="dxa" w:w="3300"/>
            <w:shd w:val="clear" w:color="auto" w:fill="FFFFFF"/>
            <w:tcMar>
              <w:top w:w="60" w:type="dxa"/>
              <w:left w:w="100" w:type="dxa"/>
              <w:bottom w:w="60" w:type="dxa"/>
              <w:right w:w="100" w:type="dxa"/>
            </w:tcMar>
          </w:tcPr>
          <w:p>
            <w:pPr>
              <w:spacing w:after="0"/>
            </w:pPr>
            <w:r>
              <w:rPr>
                <w:sz w:val="19"/>
                <w:szCs w:val="19"/>
              </w:rPr>
              <w:t xml:space="preserve">¿Para qué sirven? · Plantamos un árbol · Lo cuidamos · Casa de animales</w:t>
            </w:r>
          </w:p>
        </w:tc>
        <w:tc>
          <w:tcPr>
            <w:tcW w:type="dxa" w:w="3236"/>
            <w:shd w:val="clear" w:color="auto" w:fill="FFFFFF"/>
            <w:tcMar>
              <w:top w:w="60" w:type="dxa"/>
              <w:left w:w="100" w:type="dxa"/>
              <w:bottom w:w="60" w:type="dxa"/>
              <w:right w:w="100" w:type="dxa"/>
            </w:tcMar>
          </w:tcPr>
          <w:p>
            <w:pPr>
              <w:spacing w:after="0"/>
            </w:pPr>
            <w:r>
              <w:rPr>
                <w:b/>
                <w:sz w:val="19"/>
                <w:szCs w:val="19"/>
              </w:rPr>
              <w:t xml:space="preserve">Siembra un bosquecito</w:t>
            </w:r>
            <w:r>
              <w:rPr>
                <w:sz w:val="19"/>
                <w:szCs w:val="19"/>
              </w:rPr>
              <w:t xml:space="preserve">: plantar seis arbolitos y regarlos hasta que crezcan.</w:t>
            </w:r>
          </w:p>
        </w:tc>
        <w:tc>
          <w:tcPr>
            <w:tcW w:type="dxa" w:w="1500"/>
            <w:shd w:val="clear" w:color="auto" w:fill="FFFFFF"/>
            <w:tcMar>
              <w:top w:w="60" w:type="dxa"/>
              <w:left w:w="100" w:type="dxa"/>
              <w:bottom w:w="60" w:type="dxa"/>
              <w:right w:w="100" w:type="dxa"/>
            </w:tcMar>
          </w:tcPr>
          <w:p>
            <w:pPr>
              <w:spacing w:after="0"/>
            </w:pPr>
            <w:r>
              <w:rPr>
                <w:sz w:val="19"/>
                <w:szCs w:val="19"/>
              </w:rPr>
              <w:t xml:space="preserve">Colibrí</w:t>
            </w:r>
          </w:p>
        </w:tc>
      </w:tr>
      <w:tr>
        <w:trPr>
          <w:cantSplit/>
        </w:trPr>
        <w:tc>
          <w:tcPr>
            <w:tcW w:type="dxa" w:w="1900"/>
            <w:shd w:val="clear" w:color="auto" w:fill="F4F9EE"/>
            <w:tcMar>
              <w:top w:w="60" w:type="dxa"/>
              <w:left w:w="100" w:type="dxa"/>
              <w:bottom w:w="60" w:type="dxa"/>
              <w:right w:w="100" w:type="dxa"/>
            </w:tcMar>
          </w:tcPr>
          <w:p>
            <w:pPr>
              <w:spacing w:after="0"/>
            </w:pPr>
            <w:r>
              <w:rPr>
                <w:sz w:val="19"/>
                <w:szCs w:val="19"/>
              </w:rPr>
              <w:t xml:space="preserve">4. Aire limpio</w:t>
            </w:r>
          </w:p>
        </w:tc>
        <w:tc>
          <w:tcPr>
            <w:tcW w:type="dxa" w:w="3300"/>
            <w:shd w:val="clear" w:color="auto" w:fill="F4F9EE"/>
            <w:tcMar>
              <w:top w:w="60" w:type="dxa"/>
              <w:left w:w="100" w:type="dxa"/>
              <w:bottom w:w="60" w:type="dxa"/>
              <w:right w:w="100" w:type="dxa"/>
            </w:tcMar>
          </w:tcPr>
          <w:p>
            <w:pPr>
              <w:spacing w:after="0"/>
            </w:pPr>
            <w:r>
              <w:rPr>
                <w:sz w:val="19"/>
                <w:szCs w:val="19"/>
              </w:rPr>
              <w:t xml:space="preserve">A pie o en bici · ¿Qué es el humo? · Días de contingencia · Cuidamos el aire</w:t>
            </w:r>
          </w:p>
        </w:tc>
        <w:tc>
          <w:tcPr>
            <w:tcW w:type="dxa" w:w="3236"/>
            <w:shd w:val="clear" w:color="auto" w:fill="F4F9EE"/>
            <w:tcMar>
              <w:top w:w="60" w:type="dxa"/>
              <w:left w:w="100" w:type="dxa"/>
              <w:bottom w:w="60" w:type="dxa"/>
              <w:right w:w="100" w:type="dxa"/>
            </w:tcMar>
          </w:tcPr>
          <w:p>
            <w:pPr>
              <w:spacing w:after="0"/>
            </w:pPr>
            <w:r>
              <w:rPr>
                <w:b/>
                <w:sz w:val="19"/>
                <w:szCs w:val="19"/>
              </w:rPr>
              <w:t xml:space="preserve">En bici a la escuela</w:t>
            </w:r>
            <w:r>
              <w:rPr>
                <w:sz w:val="19"/>
                <w:szCs w:val="19"/>
              </w:rPr>
              <w:t xml:space="preserve">: cambiar de carril para esquivar el humo y juntar hojitas.</w:t>
            </w:r>
          </w:p>
        </w:tc>
        <w:tc>
          <w:tcPr>
            <w:tcW w:type="dxa" w:w="1500"/>
            <w:shd w:val="clear" w:color="auto" w:fill="F4F9EE"/>
            <w:tcMar>
              <w:top w:w="60" w:type="dxa"/>
              <w:left w:w="100" w:type="dxa"/>
              <w:bottom w:w="60" w:type="dxa"/>
              <w:right w:w="100" w:type="dxa"/>
            </w:tcMar>
          </w:tcPr>
          <w:p>
            <w:pPr>
              <w:spacing w:after="0"/>
            </w:pPr>
            <w:r>
              <w:rPr>
                <w:sz w:val="19"/>
                <w:szCs w:val="19"/>
              </w:rPr>
              <w:t xml:space="preserve">Ajolote de montaña</w:t>
            </w:r>
          </w:p>
        </w:tc>
      </w:tr>
      <w:tr>
        <w:trPr>
          <w:cantSplit/>
        </w:trPr>
        <w:tc>
          <w:tcPr>
            <w:tcW w:type="dxa" w:w="1900"/>
            <w:shd w:val="clear" w:color="auto" w:fill="FFFFFF"/>
            <w:tcMar>
              <w:top w:w="60" w:type="dxa"/>
              <w:left w:w="100" w:type="dxa"/>
              <w:bottom w:w="60" w:type="dxa"/>
              <w:right w:w="100" w:type="dxa"/>
            </w:tcMar>
          </w:tcPr>
          <w:p>
            <w:pPr>
              <w:spacing w:after="0"/>
            </w:pPr>
            <w:r>
              <w:rPr>
                <w:sz w:val="19"/>
                <w:szCs w:val="19"/>
              </w:rPr>
              <w:t xml:space="preserve">5. Reduce y reutiliza</w:t>
            </w:r>
          </w:p>
        </w:tc>
        <w:tc>
          <w:tcPr>
            <w:tcW w:type="dxa" w:w="3300"/>
            <w:shd w:val="clear" w:color="auto" w:fill="FFFFFF"/>
            <w:tcMar>
              <w:top w:w="60" w:type="dxa"/>
              <w:left w:w="100" w:type="dxa"/>
              <w:bottom w:w="60" w:type="dxa"/>
              <w:right w:w="100" w:type="dxa"/>
            </w:tcMar>
          </w:tcPr>
          <w:p>
            <w:pPr>
              <w:spacing w:after="0"/>
            </w:pPr>
            <w:r>
              <w:rPr>
                <w:sz w:val="19"/>
                <w:szCs w:val="19"/>
              </w:rPr>
              <w:t xml:space="preserve">Mi botella y mi lonchera · Menos desechables · Una segunda vida · Menos basura</w:t>
            </w:r>
          </w:p>
        </w:tc>
        <w:tc>
          <w:tcPr>
            <w:tcW w:type="dxa" w:w="3236"/>
            <w:shd w:val="clear" w:color="auto" w:fill="FFFFFF"/>
            <w:tcMar>
              <w:top w:w="60" w:type="dxa"/>
              <w:left w:w="100" w:type="dxa"/>
              <w:bottom w:w="60" w:type="dxa"/>
              <w:right w:w="100" w:type="dxa"/>
            </w:tcMar>
          </w:tcPr>
          <w:p>
            <w:pPr>
              <w:spacing w:after="0"/>
            </w:pPr>
            <w:r>
              <w:rPr>
                <w:b/>
                <w:sz w:val="19"/>
                <w:szCs w:val="19"/>
              </w:rPr>
              <w:t xml:space="preserve">Mi lonchera sin basura</w:t>
            </w:r>
            <w:r>
              <w:rPr>
                <w:sz w:val="19"/>
                <w:szCs w:val="19"/>
              </w:rPr>
              <w:t xml:space="preserve">: decidir qué va a la lonchera y qué es «Mejor no».</w:t>
            </w:r>
          </w:p>
        </w:tc>
        <w:tc>
          <w:tcPr>
            <w:tcW w:type="dxa" w:w="1500"/>
            <w:shd w:val="clear" w:color="auto" w:fill="FFFFFF"/>
            <w:tcMar>
              <w:top w:w="60" w:type="dxa"/>
              <w:left w:w="100" w:type="dxa"/>
              <w:bottom w:w="60" w:type="dxa"/>
              <w:right w:w="100" w:type="dxa"/>
            </w:tcMar>
          </w:tcPr>
          <w:p>
            <w:pPr>
              <w:spacing w:after="0"/>
            </w:pPr>
            <w:r>
              <w:rPr>
                <w:sz w:val="19"/>
                <w:szCs w:val="19"/>
              </w:rPr>
              <w:t xml:space="preserve">Tlacuache</w:t>
            </w:r>
          </w:p>
        </w:tc>
      </w:tr>
    </w:tbl>
    <w:p>
      <w:pPr>
        <w:spacing w:after="0"/>
      </w:pPr>
    </w:p>
    <w:p>
      <w:pPr>
        <w:pStyle w:val="Heading1"/>
      </w:pPr>
      <w:r>
        <w:t xml:space="preserve">8. Desarrollo sugerido de la sesión</w:t>
      </w:r>
    </w:p>
    <w:p>
      <w:r>
        <w:t xml:space="preserve">Duración sugerida: de 30 a 40 minutos por unidad. Se puede ajustar según la edad, el tamaño del grupo y el tiempo disponible.</w:t>
      </w:r>
    </w:p>
    <w:p>
      <w:r>
        <w:rPr>
          <w:b/>
          <w:color w:val="2B5E31"/>
        </w:rPr>
        <w:t xml:space="preserve">1. Presentación (3–5 min) </w:t>
      </w:r>
      <w:r>
        <w:t xml:space="preserve">Contar al grupo que Mixtle necesita su ayuda para limpiar y cuidar el parque. Explicar que lo importante es aprender y participar, no contestar todo bien a la primera.</w:t>
      </w:r>
    </w:p>
    <w:p>
      <w:r>
        <w:rPr>
          <w:b/>
          <w:color w:val="2B5E31"/>
        </w:rPr>
        <w:t xml:space="preserve">2. Entrada a la aplicación (2–3 min) </w:t>
      </w:r>
      <w:r>
        <w:t xml:space="preserve">Abrir el juego, tocar «¡Jugar!» y elegir el grupo. Mirar juntos el parque del grupo: «¿Cómo está? ¿Qué le falta?».</w:t>
      </w:r>
    </w:p>
    <w:p>
      <w:r>
        <w:rPr>
          <w:b/>
          <w:color w:val="2B5E31"/>
        </w:rPr>
        <w:t xml:space="preserve">3. Lecciones (12–15 min) </w:t>
      </w:r>
      <w:r>
        <w:t xml:space="preserve">Jugar las lecciones de la unidad. En el proyector, pasar a un niño distinto en cada ejercicio para tocar la pantalla mientras los demás ayudan a decidir. Dejar que Mixtle termine de hablar antes de responder.</w:t>
      </w:r>
    </w:p>
    <w:p>
      <w:r>
        <w:rPr>
          <w:b/>
          <w:color w:val="2B5E31"/>
        </w:rPr>
        <w:t xml:space="preserve">4. Cofre y aventura (3–5 min) </w:t>
      </w:r>
      <w:r>
        <w:t xml:space="preserve">Abrir el cofre y jugar la aventura de la unidad. Es el momento más dinámico: se puede jugar por turnos.</w:t>
      </w:r>
    </w:p>
    <w:p>
      <w:r>
        <w:rPr>
          <w:b/>
          <w:color w:val="2B5E31"/>
        </w:rPr>
        <w:t xml:space="preserve">5. Conversación y práctica (5–7 min) </w:t>
      </w:r>
      <w:r>
        <w:t xml:space="preserve">Conectar lo aprendido con situaciones reales. Si se prepararon residuos limpios, separarlos entre todos en las bolsas o botes.</w:t>
      </w:r>
    </w:p>
    <w:p>
      <w:r>
        <w:rPr>
          <w:b/>
          <w:color w:val="2B5E31"/>
        </w:rPr>
        <w:t xml:space="preserve">6. Cierre (2–5 min) </w:t>
      </w:r>
      <w:r>
        <w:t xml:space="preserve">Ver el parque y el diploma, reconocer el esfuerzo del grupo y elegir una acción concreta para la escuela o la casa.</w:t>
      </w:r>
    </w:p>
    <w:tbl>
      <w:tblPr>
        <w:tblW w:type="dxa" w:w="9936"/>
        <w:tblLook w:val="04A0" w:firstRow="1" w:lastRow="0" w:firstColumn="1" w:lastColumn="0" w:noHBand="0" w:noVBand="1"/>
      </w:tblPr>
      <w:tblGrid>
        <w:gridCol w:w="9936"/>
      </w:tblGrid>
      <w:tr>
        <w:tc>
          <w:tcPr>
            <w:tcW w:type="dxa" w:w="9936"/>
            <w:shd w:val="clear" w:color="auto" w:fill="E5F2D2"/>
            <w:tcMar>
              <w:top w:w="100" w:type="dxa"/>
              <w:left w:w="160" w:type="dxa"/>
              <w:bottom w:w="100" w:type="dxa"/>
              <w:right w:w="160" w:type="dxa"/>
            </w:tcMar>
          </w:tcPr>
          <w:p>
            <w:pPr>
              <w:spacing w:after="0"/>
            </w:pPr>
            <w:r>
              <w:rPr>
                <w:b/>
              </w:rPr>
              <w:t xml:space="preserve">Con tabletas:</w:t>
            </w:r>
            <w:r>
              <w:t xml:space="preserve"> formar equipos pequeños (de 2 a 4 niños por tableta), cada uno con su propio grupo en la aplicación, y turnar quién toca. Con un grupo por tableta, cada equipo ve crecer su propio parque.</w:t>
            </w:r>
          </w:p>
        </w:tc>
      </w:tr>
    </w:tbl>
    <w:p>
      <w:pPr>
        <w:spacing w:after="0"/>
      </w:pPr>
    </w:p>
    <w:p>
      <w:pPr>
        <w:pStyle w:val="Heading1"/>
      </w:pPr>
      <w:r>
        <w:t xml:space="preserve">9. Modo facilitador</w:t>
      </w:r>
    </w:p>
    <w:p>
      <w:r>
        <w:t xml:space="preserve">Es un menú solo para la persona adulta. Para abrirlo, </w:t>
      </w:r>
      <w:r>
        <w:rPr>
          <w:b/>
        </w:rPr>
        <w:t xml:space="preserve">mantener presionado el logo de Mixtle (arriba a la izquierda) durante 3 segundos</w:t>
      </w:r>
      <w:r>
        <w:t xml:space="preserve">. Tiene estas opciones:</w:t>
      </w:r>
    </w:p>
    <w:tbl>
      <w:tblPr>
        <w:tblW w:type="dxa" w:w="9936"/>
        <w:tblBorders>
          <w:top w:val="single" w:sz="4" w:space="0" w:color="B7CBB0"/>
          <w:left w:val="single" w:sz="4" w:space="0" w:color="B7CBB0"/>
          <w:bottom w:val="single" w:sz="4" w:space="0" w:color="B7CBB0"/>
          <w:right w:val="single" w:sz="4" w:space="0" w:color="B7CBB0"/>
          <w:insideH w:val="single" w:sz="4" w:space="0" w:color="B7CBB0"/>
          <w:insideV w:val="single" w:sz="4" w:space="0" w:color="B7CBB0"/>
        </w:tblBorders>
        <w:tblLayout w:type="fixed"/>
        <w:tblLook w:val="04A0" w:firstRow="1" w:lastRow="0" w:firstColumn="1" w:lastColumn="0" w:noHBand="0" w:noVBand="1"/>
      </w:tblPr>
      <w:tblGrid>
        <w:gridCol w:w="3000"/>
        <w:gridCol w:w="6936"/>
      </w:tblGrid>
      <w:tr>
        <w:trPr>
          <w:tblHeader/>
          <w:cantSplit/>
        </w:trPr>
        <w:tc>
          <w:tcPr>
            <w:tcW w:type="dxa" w:w="3000"/>
            <w:shd w:val="clear" w:color="auto" w:fill="2B5E31"/>
            <w:tcMar>
              <w:top w:w="60" w:type="dxa"/>
              <w:left w:w="100" w:type="dxa"/>
              <w:bottom w:w="60" w:type="dxa"/>
              <w:right w:w="100" w:type="dxa"/>
            </w:tcMar>
          </w:tcPr>
          <w:p>
            <w:pPr>
              <w:spacing w:after="0"/>
            </w:pPr>
            <w:r>
              <w:rPr>
                <w:b/>
                <w:color w:val="FFFFFF"/>
                <w:sz w:val="19"/>
                <w:szCs w:val="19"/>
              </w:rPr>
              <w:t xml:space="preserve">Opción</w:t>
            </w:r>
          </w:p>
        </w:tc>
        <w:tc>
          <w:tcPr>
            <w:tcW w:type="dxa" w:w="6936"/>
            <w:shd w:val="clear" w:color="auto" w:fill="2B5E31"/>
            <w:tcMar>
              <w:top w:w="60" w:type="dxa"/>
              <w:left w:w="100" w:type="dxa"/>
              <w:bottom w:w="60" w:type="dxa"/>
              <w:right w:w="100" w:type="dxa"/>
            </w:tcMar>
          </w:tcPr>
          <w:p>
            <w:pPr>
              <w:spacing w:after="0"/>
            </w:pPr>
            <w:r>
              <w:rPr>
                <w:b/>
                <w:color w:val="FFFFFF"/>
                <w:sz w:val="19"/>
                <w:szCs w:val="19"/>
              </w:rPr>
              <w:t xml:space="preserve">Para qué sirve</w:t>
            </w:r>
          </w:p>
        </w:tc>
      </w:tr>
      <w:tr>
        <w:trPr>
          <w:cantSplit/>
        </w:trPr>
        <w:tc>
          <w:tcPr>
            <w:tcW w:type="dxa" w:w="3000"/>
            <w:shd w:val="clear" w:color="auto" w:fill="FFFFFF"/>
            <w:tcMar>
              <w:top w:w="60" w:type="dxa"/>
              <w:left w:w="100" w:type="dxa"/>
              <w:bottom w:w="60" w:type="dxa"/>
              <w:right w:w="100" w:type="dxa"/>
            </w:tcMar>
          </w:tcPr>
          <w:p>
            <w:pPr>
              <w:spacing w:after="0"/>
            </w:pPr>
            <w:r>
              <w:rPr>
                <w:b/>
                <w:sz w:val="19"/>
                <w:szCs w:val="19"/>
              </w:rPr>
              <w:t xml:space="preserve">Abrir todas las lecciones</w:t>
            </w:r>
          </w:p>
        </w:tc>
        <w:tc>
          <w:tcPr>
            <w:tcW w:type="dxa" w:w="6936"/>
            <w:shd w:val="clear" w:color="auto" w:fill="FFFFFF"/>
            <w:tcMar>
              <w:top w:w="60" w:type="dxa"/>
              <w:left w:w="100" w:type="dxa"/>
              <w:bottom w:w="60" w:type="dxa"/>
              <w:right w:w="100" w:type="dxa"/>
            </w:tcMar>
          </w:tcPr>
          <w:p>
            <w:pPr>
              <w:spacing w:after="0"/>
            </w:pPr>
            <w:r>
              <w:rPr>
                <w:sz w:val="19"/>
                <w:szCs w:val="19"/>
              </w:rPr>
              <w:t xml:space="preserve">Permite saltar directo a cualquier lección o aventura, por ejemplo para retomar un tema o hacer una demostración.</w:t>
            </w:r>
          </w:p>
        </w:tc>
      </w:tr>
      <w:tr>
        <w:trPr>
          <w:cantSplit/>
        </w:trPr>
        <w:tc>
          <w:tcPr>
            <w:tcW w:type="dxa" w:w="3000"/>
            <w:shd w:val="clear" w:color="auto" w:fill="F4F9EE"/>
            <w:tcMar>
              <w:top w:w="60" w:type="dxa"/>
              <w:left w:w="100" w:type="dxa"/>
              <w:bottom w:w="60" w:type="dxa"/>
              <w:right w:w="100" w:type="dxa"/>
            </w:tcMar>
          </w:tcPr>
          <w:p>
            <w:pPr>
              <w:spacing w:after="0"/>
            </w:pPr>
            <w:r>
              <w:rPr>
                <w:b/>
                <w:sz w:val="19"/>
                <w:szCs w:val="19"/>
              </w:rPr>
              <w:t xml:space="preserve">Modo proyector</w:t>
            </w:r>
          </w:p>
        </w:tc>
        <w:tc>
          <w:tcPr>
            <w:tcW w:type="dxa" w:w="6936"/>
            <w:shd w:val="clear" w:color="auto" w:fill="F4F9EE"/>
            <w:tcMar>
              <w:top w:w="60" w:type="dxa"/>
              <w:left w:w="100" w:type="dxa"/>
              <w:bottom w:w="60" w:type="dxa"/>
              <w:right w:w="100" w:type="dxa"/>
            </w:tcMar>
          </w:tcPr>
          <w:p>
            <w:pPr>
              <w:spacing w:after="0"/>
            </w:pPr>
            <w:r>
              <w:rPr>
                <w:sz w:val="19"/>
                <w:szCs w:val="19"/>
              </w:rPr>
              <w:t xml:space="preserve">Hace todo más grande para que se vea desde el fondo del salón.</w:t>
            </w:r>
          </w:p>
        </w:tc>
      </w:tr>
      <w:tr>
        <w:trPr>
          <w:cantSplit/>
        </w:trPr>
        <w:tc>
          <w:tcPr>
            <w:tcW w:type="dxa" w:w="3000"/>
            <w:shd w:val="clear" w:color="auto" w:fill="FFFFFF"/>
            <w:tcMar>
              <w:top w:w="60" w:type="dxa"/>
              <w:left w:w="100" w:type="dxa"/>
              <w:bottom w:w="60" w:type="dxa"/>
              <w:right w:w="100" w:type="dxa"/>
            </w:tcMar>
          </w:tcPr>
          <w:p>
            <w:pPr>
              <w:spacing w:after="0"/>
            </w:pPr>
            <w:r>
              <w:rPr>
                <w:b/>
                <w:sz w:val="19"/>
                <w:szCs w:val="19"/>
              </w:rPr>
              <w:t xml:space="preserve">Animaciones suaves</w:t>
            </w:r>
          </w:p>
        </w:tc>
        <w:tc>
          <w:tcPr>
            <w:tcW w:type="dxa" w:w="6936"/>
            <w:shd w:val="clear" w:color="auto" w:fill="FFFFFF"/>
            <w:tcMar>
              <w:top w:w="60" w:type="dxa"/>
              <w:left w:w="100" w:type="dxa"/>
              <w:bottom w:w="60" w:type="dxa"/>
              <w:right w:w="100" w:type="dxa"/>
            </w:tcMar>
          </w:tcPr>
          <w:p>
            <w:pPr>
              <w:spacing w:after="0"/>
            </w:pPr>
            <w:r>
              <w:rPr>
                <w:sz w:val="19"/>
                <w:szCs w:val="19"/>
              </w:rPr>
              <w:t xml:space="preserve">Reduce el movimiento en pantalla, para quien se marea o se distrae. La aplicación también lo activa sola si el aparato es lento.</w:t>
            </w:r>
          </w:p>
        </w:tc>
      </w:tr>
      <w:tr>
        <w:trPr>
          <w:cantSplit/>
        </w:trPr>
        <w:tc>
          <w:tcPr>
            <w:tcW w:type="dxa" w:w="3000"/>
            <w:shd w:val="clear" w:color="auto" w:fill="F4F9EE"/>
            <w:tcMar>
              <w:top w:w="60" w:type="dxa"/>
              <w:left w:w="100" w:type="dxa"/>
              <w:bottom w:w="60" w:type="dxa"/>
              <w:right w:w="100" w:type="dxa"/>
            </w:tcMar>
          </w:tcPr>
          <w:p>
            <w:pPr>
              <w:spacing w:after="0"/>
            </w:pPr>
            <w:r>
              <w:rPr>
                <w:b/>
                <w:sz w:val="19"/>
                <w:szCs w:val="19"/>
              </w:rPr>
              <w:t xml:space="preserve">Ver otra vez el recorrido</w:t>
            </w:r>
          </w:p>
        </w:tc>
        <w:tc>
          <w:tcPr>
            <w:tcW w:type="dxa" w:w="6936"/>
            <w:shd w:val="clear" w:color="auto" w:fill="F4F9EE"/>
            <w:tcMar>
              <w:top w:w="60" w:type="dxa"/>
              <w:left w:w="100" w:type="dxa"/>
              <w:bottom w:w="60" w:type="dxa"/>
              <w:right w:w="100" w:type="dxa"/>
            </w:tcMar>
          </w:tcPr>
          <w:p>
            <w:pPr>
              <w:spacing w:after="0"/>
            </w:pPr>
            <w:r>
              <w:rPr>
                <w:sz w:val="19"/>
                <w:szCs w:val="19"/>
              </w:rPr>
              <w:t xml:space="preserve">Repite el recorrido guiado que explica cada parte del camino.</w:t>
            </w:r>
          </w:p>
        </w:tc>
      </w:tr>
      <w:tr>
        <w:trPr>
          <w:cantSplit/>
        </w:trPr>
        <w:tc>
          <w:tcPr>
            <w:tcW w:type="dxa" w:w="3000"/>
            <w:shd w:val="clear" w:color="auto" w:fill="FFFFFF"/>
            <w:tcMar>
              <w:top w:w="60" w:type="dxa"/>
              <w:left w:w="100" w:type="dxa"/>
              <w:bottom w:w="60" w:type="dxa"/>
              <w:right w:w="100" w:type="dxa"/>
            </w:tcMar>
          </w:tcPr>
          <w:p>
            <w:pPr>
              <w:spacing w:after="0"/>
            </w:pPr>
            <w:r>
              <w:rPr>
                <w:b/>
                <w:sz w:val="19"/>
                <w:szCs w:val="19"/>
              </w:rPr>
              <w:t xml:space="preserve">Estado sin internet</w:t>
            </w:r>
          </w:p>
        </w:tc>
        <w:tc>
          <w:tcPr>
            <w:tcW w:type="dxa" w:w="6936"/>
            <w:shd w:val="clear" w:color="auto" w:fill="FFFFFF"/>
            <w:tcMar>
              <w:top w:w="60" w:type="dxa"/>
              <w:left w:w="100" w:type="dxa"/>
              <w:bottom w:w="60" w:type="dxa"/>
              <w:right w:w="100" w:type="dxa"/>
            </w:tcMar>
          </w:tcPr>
          <w:p>
            <w:pPr>
              <w:spacing w:after="0"/>
            </w:pPr>
            <w:r>
              <w:rPr>
                <w:sz w:val="19"/>
                <w:szCs w:val="19"/>
              </w:rPr>
              <w:t xml:space="preserve">Muestra el porcentaje descargado o «Listo para usar sin internet».</w:t>
            </w:r>
          </w:p>
        </w:tc>
      </w:tr>
      <w:tr>
        <w:trPr>
          <w:cantSplit/>
        </w:trPr>
        <w:tc>
          <w:tcPr>
            <w:tcW w:type="dxa" w:w="3000"/>
            <w:shd w:val="clear" w:color="auto" w:fill="F4F9EE"/>
            <w:tcMar>
              <w:top w:w="60" w:type="dxa"/>
              <w:left w:w="100" w:type="dxa"/>
              <w:bottom w:w="60" w:type="dxa"/>
              <w:right w:w="100" w:type="dxa"/>
            </w:tcMar>
          </w:tcPr>
          <w:p>
            <w:pPr>
              <w:spacing w:after="0"/>
            </w:pPr>
            <w:r>
              <w:rPr>
                <w:b/>
                <w:sz w:val="19"/>
                <w:szCs w:val="19"/>
              </w:rPr>
              <w:t xml:space="preserve">Crear grupo de demostración</w:t>
            </w:r>
          </w:p>
        </w:tc>
        <w:tc>
          <w:tcPr>
            <w:tcW w:type="dxa" w:w="6936"/>
            <w:shd w:val="clear" w:color="auto" w:fill="F4F9EE"/>
            <w:tcMar>
              <w:top w:w="60" w:type="dxa"/>
              <w:left w:w="100" w:type="dxa"/>
              <w:bottom w:w="60" w:type="dxa"/>
              <w:right w:w="100" w:type="dxa"/>
            </w:tcMar>
          </w:tcPr>
          <w:p>
            <w:pPr>
              <w:spacing w:after="0"/>
            </w:pPr>
            <w:r>
              <w:rPr>
                <w:sz w:val="19"/>
                <w:szCs w:val="19"/>
              </w:rPr>
              <w:t xml:space="preserve">Crea un grupo «Cacomixtle Demo» con las 5 unidades terminadas, el parque lleno, las estampas, los diplomas y hojitas para el vestidor. Sirve para mostrar el juego completo sin jugarlo. No afecta a los demás grupos.</w:t>
            </w:r>
          </w:p>
        </w:tc>
      </w:tr>
      <w:tr>
        <w:trPr>
          <w:cantSplit/>
        </w:trPr>
        <w:tc>
          <w:tcPr>
            <w:tcW w:type="dxa" w:w="3000"/>
            <w:shd w:val="clear" w:color="auto" w:fill="FFFFFF"/>
            <w:tcMar>
              <w:top w:w="60" w:type="dxa"/>
              <w:left w:w="100" w:type="dxa"/>
              <w:bottom w:w="60" w:type="dxa"/>
              <w:right w:w="100" w:type="dxa"/>
            </w:tcMar>
          </w:tcPr>
          <w:p>
            <w:pPr>
              <w:spacing w:after="0"/>
            </w:pPr>
            <w:r>
              <w:rPr>
                <w:b/>
                <w:sz w:val="19"/>
                <w:szCs w:val="19"/>
              </w:rPr>
              <w:t xml:space="preserve">Reiniciar el avance</w:t>
            </w:r>
          </w:p>
        </w:tc>
        <w:tc>
          <w:tcPr>
            <w:tcW w:type="dxa" w:w="6936"/>
            <w:shd w:val="clear" w:color="auto" w:fill="FFFFFF"/>
            <w:tcMar>
              <w:top w:w="60" w:type="dxa"/>
              <w:left w:w="100" w:type="dxa"/>
              <w:bottom w:w="60" w:type="dxa"/>
              <w:right w:w="100" w:type="dxa"/>
            </w:tcMar>
          </w:tcPr>
          <w:p>
            <w:pPr>
              <w:spacing w:after="0"/>
            </w:pPr>
            <w:r>
              <w:rPr>
                <w:sz w:val="19"/>
                <w:szCs w:val="19"/>
              </w:rPr>
              <w:t xml:space="preserve">Borra el avance de ese grupo y lo deja como nuevo. Pide confirmación y </w:t>
            </w:r>
            <w:r>
              <w:rPr>
                <w:b/>
                <w:sz w:val="19"/>
                <w:szCs w:val="19"/>
              </w:rPr>
              <w:t xml:space="preserve">no se puede deshacer</w:t>
            </w:r>
            <w:r>
              <w:rPr>
                <w:sz w:val="19"/>
                <w:szCs w:val="19"/>
              </w:rPr>
              <w:t xml:space="preserve">.</w:t>
            </w:r>
          </w:p>
        </w:tc>
      </w:tr>
      <w:tr>
        <w:trPr>
          <w:cantSplit/>
        </w:trPr>
        <w:tc>
          <w:tcPr>
            <w:tcW w:type="dxa" w:w="3000"/>
            <w:shd w:val="clear" w:color="auto" w:fill="F4F9EE"/>
            <w:tcMar>
              <w:top w:w="60" w:type="dxa"/>
              <w:left w:w="100" w:type="dxa"/>
              <w:bottom w:w="60" w:type="dxa"/>
              <w:right w:w="100" w:type="dxa"/>
            </w:tcMar>
          </w:tcPr>
          <w:p>
            <w:pPr>
              <w:spacing w:after="0"/>
            </w:pPr>
            <w:r>
              <w:rPr>
                <w:b/>
                <w:sz w:val="19"/>
                <w:szCs w:val="19"/>
              </w:rPr>
              <w:t xml:space="preserve">Borrar este grupo</w:t>
            </w:r>
          </w:p>
        </w:tc>
        <w:tc>
          <w:tcPr>
            <w:tcW w:type="dxa" w:w="6936"/>
            <w:shd w:val="clear" w:color="auto" w:fill="F4F9EE"/>
            <w:tcMar>
              <w:top w:w="60" w:type="dxa"/>
              <w:left w:w="100" w:type="dxa"/>
              <w:bottom w:w="60" w:type="dxa"/>
              <w:right w:w="100" w:type="dxa"/>
            </w:tcMar>
          </w:tcPr>
          <w:p>
            <w:pPr>
              <w:spacing w:after="0"/>
            </w:pPr>
            <w:r>
              <w:rPr>
                <w:sz w:val="19"/>
                <w:szCs w:val="19"/>
              </w:rPr>
              <w:t xml:space="preserve">Elimina el grupo por completo. Pide confirmación y </w:t>
            </w:r>
            <w:r>
              <w:rPr>
                <w:b/>
                <w:sz w:val="19"/>
                <w:szCs w:val="19"/>
              </w:rPr>
              <w:t xml:space="preserve">no se puede deshacer</w:t>
            </w:r>
            <w:r>
              <w:rPr>
                <w:sz w:val="19"/>
                <w:szCs w:val="19"/>
              </w:rPr>
              <w:t xml:space="preserve">.</w:t>
            </w:r>
          </w:p>
        </w:tc>
      </w:tr>
    </w:tbl>
    <w:p>
      <w:pPr>
        <w:spacing w:after="0"/>
      </w:pPr>
    </w:p>
    <w:p>
      <w:r>
        <w:rPr>
          <w:b/>
        </w:rPr>
        <w:t xml:space="preserve">Modo vitrina: </w:t>
      </w:r>
      <w:r>
        <w:t xml:space="preserve">si se deja la pantalla de inicio sin tocar durante un minuto en el proyector, se reproduce sola una demostración del juego. Es útil en ferias o exposiciones. Basta con tocar la pantalla para volver al inicio.</w:t>
      </w:r>
    </w:p>
    <w:p>
      <w:pPr>
        <w:pStyle w:val="Heading1"/>
      </w:pPr>
      <w:r>
        <w:t xml:space="preserve">10. Cómo acompañar a los niños</w:t>
      </w:r>
    </w:p>
    <w:p>
      <w:pPr>
        <w:pStyle w:val="ListBullet"/>
      </w:pPr>
      <w:r>
        <w:t xml:space="preserve">Dar instrucciones cortas y concretas, con palabras adecuadas para edades de 6 a 8 años.</w:t>
      </w:r>
    </w:p>
    <w:p>
      <w:pPr>
        <w:pStyle w:val="ListBullet"/>
      </w:pPr>
      <w:r>
        <w:t xml:space="preserve">Dejar que Mixtle termine de hablar. Si alguien no escuchó, usar la flecha circular para repetir la instrucción.</w:t>
      </w:r>
    </w:p>
    <w:p>
      <w:pPr>
        <w:pStyle w:val="ListBullet"/>
      </w:pPr>
      <w:r>
        <w:t xml:space="preserve">Permitir que respondan antes de explicar la solución; pedirles que cuenten cómo llegaron a ella.</w:t>
      </w:r>
    </w:p>
    <w:p>
      <w:pPr>
        <w:pStyle w:val="ListBullet"/>
      </w:pPr>
      <w:r>
        <w:t xml:space="preserve">Cuando aparezca una pista, leerla juntos y preguntar qué cambiarían antes de «Intentar otra vez».</w:t>
      </w:r>
    </w:p>
    <w:p>
      <w:pPr>
        <w:pStyle w:val="ListBullet"/>
      </w:pPr>
      <w:r>
        <w:t xml:space="preserve">Evitar regaños o comparaciones entre compañeros o grupos. La equivocación es una oportunidad para aprender.</w:t>
      </w:r>
    </w:p>
    <w:p>
      <w:pPr>
        <w:pStyle w:val="ListBullet"/>
      </w:pPr>
      <w:r>
        <w:t xml:space="preserve">En actividades grupales, turnar la participación para que no respondan siempre los mismos niños.</w:t>
      </w:r>
    </w:p>
    <w:p>
      <w:pPr>
        <w:pStyle w:val="ListBullet"/>
      </w:pPr>
      <w:r>
        <w:t xml:space="preserve">Relacionar cada tema con una acción posible: separar un residuo, reutilizar una hoja, cuidar una planta o respetar a un animal.</w:t>
      </w:r>
    </w:p>
    <w:p>
      <w:pPr>
        <w:pStyle w:val="ListBullet"/>
      </w:pPr>
      <w:r>
        <w:t xml:space="preserve">Si alguien necesita más apoyo, repetir la instrucción, señalar las opciones y dar más tiempo. No hay límite de tiempo en ningún ejercicio.</w:t>
      </w:r>
    </w:p>
    <w:p>
      <w:pPr>
        <w:pStyle w:val="Heading1"/>
      </w:pPr>
      <w:r>
        <w:t xml:space="preserve">11. Evaluación y seguimiento</w:t>
      </w:r>
    </w:p>
    <w:p>
      <w:r>
        <w:t xml:space="preserve">El proyecto plantea como metas que el 80 % de los niños separe correctamente residuos e identifique acciones de cuidado, que el 80 % participe en la sesión y que el 70 % de los ejercicios se resuelva bien al primer intento. Estas cifras son metas del proyecto, no resultados garantizados.</w:t>
      </w:r>
    </w:p>
    <w:p>
      <w:r>
        <w:t xml:space="preserve">La aplicación da dos datos útiles para el seguimiento: </w:t>
      </w:r>
      <w:r>
        <w:rPr>
          <w:b/>
        </w:rPr>
        <w:t xml:space="preserve">cuántos ejercicios salieron a la primera</w:t>
      </w:r>
      <w:r>
        <w:t xml:space="preserve"> en cada lección (aparece al terminarla) y el </w:t>
      </w:r>
      <w:r>
        <w:rPr>
          <w:b/>
        </w:rPr>
        <w:t xml:space="preserve">diploma de cada unidad</w:t>
      </w:r>
      <w:r>
        <w:t xml:space="preserve">. La aplicación no guarda datos de cada niño, así que el seguimiento individual se hace por observación. El docente o facilitador puede observar:</w:t>
      </w:r>
    </w:p>
    <w:p>
      <w:pPr>
        <w:pStyle w:val="ListBullet"/>
      </w:pPr>
      <w:r>
        <w:t xml:space="preserve">Si el niño distingue residuos orgánicos, reciclables y no reciclables.</w:t>
      </w:r>
    </w:p>
    <w:p>
      <w:pPr>
        <w:pStyle w:val="ListBullet"/>
      </w:pPr>
      <w:r>
        <w:t xml:space="preserve">Si identifica una forma de proteger a los animales y las áreas verdes.</w:t>
      </w:r>
    </w:p>
    <w:p>
      <w:pPr>
        <w:pStyle w:val="ListBullet"/>
      </w:pPr>
      <w:r>
        <w:t xml:space="preserve">Si puede explicar una acción para reducir o reutilizar materiales.</w:t>
      </w:r>
    </w:p>
    <w:p>
      <w:pPr>
        <w:pStyle w:val="ListBullet"/>
      </w:pPr>
      <w:r>
        <w:t xml:space="preserve">Si participa y aplica lo aprendido en un ejemplo de la vida real.</w:t>
      </w:r>
    </w:p>
    <w:p>
      <w:r>
        <w:t xml:space="preserve">Al terminar, hacer dos o tres preguntas sencillas: «¿Qué aprendiste hoy?», «¿Qué harías con este residuo?» y «¿Qué acción puedes practicar en casa o en la escuela?».</w:t>
      </w:r>
    </w:p>
    <w:p>
      <w:pPr>
        <w:pStyle w:val="Heading2"/>
      </w:pPr>
      <w:r>
        <w:t xml:space="preserve">Registro sugerido por sesión</w:t>
      </w:r>
    </w:p>
    <w:tbl>
      <w:tblPr>
        <w:tblW w:type="dxa" w:w="9936"/>
        <w:tblBorders>
          <w:top w:val="single" w:sz="4" w:space="0" w:color="B7CBB0"/>
          <w:left w:val="single" w:sz="4" w:space="0" w:color="B7CBB0"/>
          <w:bottom w:val="single" w:sz="4" w:space="0" w:color="B7CBB0"/>
          <w:right w:val="single" w:sz="4" w:space="0" w:color="B7CBB0"/>
          <w:insideH w:val="single" w:sz="4" w:space="0" w:color="B7CBB0"/>
          <w:insideV w:val="single" w:sz="4" w:space="0" w:color="B7CBB0"/>
        </w:tblBorders>
        <w:tblLayout w:type="fixed"/>
        <w:tblLook w:val="04A0" w:firstRow="1" w:lastRow="0" w:firstColumn="1" w:lastColumn="0" w:noHBand="0" w:noVBand="1"/>
      </w:tblPr>
      <w:tblGrid>
        <w:gridCol w:w="1250"/>
        <w:gridCol w:w="1250"/>
        <w:gridCol w:w="1100"/>
        <w:gridCol w:w="1550"/>
        <w:gridCol w:w="1350"/>
        <w:gridCol w:w="3436"/>
      </w:tblGrid>
      <w:tr>
        <w:trPr>
          <w:tblHeader/>
          <w:cantSplit/>
        </w:trPr>
        <w:tc>
          <w:tcPr>
            <w:tcW w:type="dxa" w:w="1250"/>
            <w:shd w:val="clear" w:color="auto" w:fill="2B5E31"/>
            <w:tcMar>
              <w:top w:w="60" w:type="dxa"/>
              <w:left w:w="100" w:type="dxa"/>
              <w:bottom w:w="60" w:type="dxa"/>
              <w:right w:w="100" w:type="dxa"/>
            </w:tcMar>
          </w:tcPr>
          <w:p>
            <w:pPr>
              <w:spacing w:after="0"/>
            </w:pPr>
            <w:r>
              <w:rPr>
                <w:b/>
                <w:color w:val="FFFFFF"/>
                <w:sz w:val="19"/>
                <w:szCs w:val="19"/>
              </w:rPr>
              <w:t xml:space="preserve">Fecha</w:t>
            </w:r>
          </w:p>
        </w:tc>
        <w:tc>
          <w:tcPr>
            <w:tcW w:type="dxa" w:w="1250"/>
            <w:shd w:val="clear" w:color="auto" w:fill="2B5E31"/>
            <w:tcMar>
              <w:top w:w="60" w:type="dxa"/>
              <w:left w:w="100" w:type="dxa"/>
              <w:bottom w:w="60" w:type="dxa"/>
              <w:right w:w="100" w:type="dxa"/>
            </w:tcMar>
          </w:tcPr>
          <w:p>
            <w:pPr>
              <w:spacing w:after="0"/>
            </w:pPr>
            <w:r>
              <w:rPr>
                <w:b/>
                <w:color w:val="FFFFFF"/>
                <w:sz w:val="19"/>
                <w:szCs w:val="19"/>
              </w:rPr>
              <w:t xml:space="preserve">Grupo</w:t>
            </w:r>
          </w:p>
        </w:tc>
        <w:tc>
          <w:tcPr>
            <w:tcW w:type="dxa" w:w="1100"/>
            <w:shd w:val="clear" w:color="auto" w:fill="2B5E31"/>
            <w:tcMar>
              <w:top w:w="60" w:type="dxa"/>
              <w:left w:w="100" w:type="dxa"/>
              <w:bottom w:w="60" w:type="dxa"/>
              <w:right w:w="100" w:type="dxa"/>
            </w:tcMar>
          </w:tcPr>
          <w:p>
            <w:pPr>
              <w:spacing w:after="0"/>
            </w:pPr>
            <w:r>
              <w:rPr>
                <w:b/>
                <w:color w:val="FFFFFF"/>
                <w:sz w:val="19"/>
                <w:szCs w:val="19"/>
              </w:rPr>
              <w:t xml:space="preserve">Unidad</w:t>
            </w:r>
          </w:p>
        </w:tc>
        <w:tc>
          <w:tcPr>
            <w:tcW w:type="dxa" w:w="1550"/>
            <w:shd w:val="clear" w:color="auto" w:fill="2B5E31"/>
            <w:tcMar>
              <w:top w:w="60" w:type="dxa"/>
              <w:left w:w="100" w:type="dxa"/>
              <w:bottom w:w="60" w:type="dxa"/>
              <w:right w:w="100" w:type="dxa"/>
            </w:tcMar>
          </w:tcPr>
          <w:p>
            <w:pPr>
              <w:spacing w:after="0"/>
            </w:pPr>
            <w:r>
              <w:rPr>
                <w:b/>
                <w:color w:val="FFFFFF"/>
                <w:sz w:val="19"/>
                <w:szCs w:val="19"/>
              </w:rPr>
              <w:t xml:space="preserve">Lecciones terminadas</w:t>
            </w:r>
          </w:p>
        </w:tc>
        <w:tc>
          <w:tcPr>
            <w:tcW w:type="dxa" w:w="1350"/>
            <w:shd w:val="clear" w:color="auto" w:fill="2B5E31"/>
            <w:tcMar>
              <w:top w:w="60" w:type="dxa"/>
              <w:left w:w="100" w:type="dxa"/>
              <w:bottom w:w="60" w:type="dxa"/>
              <w:right w:w="100" w:type="dxa"/>
            </w:tcMar>
          </w:tcPr>
          <w:p>
            <w:pPr>
              <w:spacing w:after="0"/>
            </w:pPr>
            <w:r>
              <w:rPr>
                <w:b/>
                <w:color w:val="FFFFFF"/>
                <w:sz w:val="19"/>
                <w:szCs w:val="19"/>
              </w:rPr>
              <w:t xml:space="preserve">A la primera</w:t>
            </w:r>
          </w:p>
        </w:tc>
        <w:tc>
          <w:tcPr>
            <w:tcW w:type="dxa" w:w="3436"/>
            <w:shd w:val="clear" w:color="auto" w:fill="2B5E31"/>
            <w:tcMar>
              <w:top w:w="60" w:type="dxa"/>
              <w:left w:w="100" w:type="dxa"/>
              <w:bottom w:w="60" w:type="dxa"/>
              <w:right w:w="100" w:type="dxa"/>
            </w:tcMar>
          </w:tcPr>
          <w:p>
            <w:pPr>
              <w:spacing w:after="0"/>
            </w:pPr>
            <w:r>
              <w:rPr>
                <w:b/>
                <w:color w:val="FFFFFF"/>
                <w:sz w:val="19"/>
                <w:szCs w:val="19"/>
              </w:rPr>
              <w:t xml:space="preserve">Observaciones</w:t>
            </w:r>
          </w:p>
        </w:tc>
      </w:tr>
      <w:tr>
        <w:trPr>
          <w:cantSplit/>
        </w:trPr>
        <w:tc>
          <w:tcPr>
            <w:tcW w:type="dxa" w:w="1250"/>
            <w:shd w:val="clear" w:color="auto" w:fill="FFFFFF"/>
            <w:tcMar>
              <w:top w:w="60" w:type="dxa"/>
              <w:left w:w="100" w:type="dxa"/>
              <w:bottom w:w="60" w:type="dxa"/>
              <w:right w:w="100" w:type="dxa"/>
            </w:tcMar>
          </w:tcPr>
          <w:p>
            <w:pPr>
              <w:spacing w:after="0"/>
            </w:pPr>
          </w:p>
        </w:tc>
        <w:tc>
          <w:tcPr>
            <w:tcW w:type="dxa" w:w="1250"/>
            <w:shd w:val="clear" w:color="auto" w:fill="FFFFFF"/>
            <w:tcMar>
              <w:top w:w="60" w:type="dxa"/>
              <w:left w:w="100" w:type="dxa"/>
              <w:bottom w:w="60" w:type="dxa"/>
              <w:right w:w="100" w:type="dxa"/>
            </w:tcMar>
          </w:tcPr>
          <w:p>
            <w:pPr>
              <w:spacing w:after="0"/>
            </w:pPr>
          </w:p>
        </w:tc>
        <w:tc>
          <w:tcPr>
            <w:tcW w:type="dxa" w:w="1100"/>
            <w:shd w:val="clear" w:color="auto" w:fill="FFFFFF"/>
            <w:tcMar>
              <w:top w:w="60" w:type="dxa"/>
              <w:left w:w="100" w:type="dxa"/>
              <w:bottom w:w="60" w:type="dxa"/>
              <w:right w:w="100" w:type="dxa"/>
            </w:tcMar>
          </w:tcPr>
          <w:p>
            <w:pPr>
              <w:spacing w:after="0"/>
            </w:pPr>
          </w:p>
        </w:tc>
        <w:tc>
          <w:tcPr>
            <w:tcW w:type="dxa" w:w="1550"/>
            <w:shd w:val="clear" w:color="auto" w:fill="FFFFFF"/>
            <w:tcMar>
              <w:top w:w="60" w:type="dxa"/>
              <w:left w:w="100" w:type="dxa"/>
              <w:bottom w:w="60" w:type="dxa"/>
              <w:right w:w="100" w:type="dxa"/>
            </w:tcMar>
          </w:tcPr>
          <w:p>
            <w:pPr>
              <w:spacing w:after="0"/>
            </w:pPr>
          </w:p>
        </w:tc>
        <w:tc>
          <w:tcPr>
            <w:tcW w:type="dxa" w:w="1350"/>
            <w:shd w:val="clear" w:color="auto" w:fill="FFFFFF"/>
            <w:tcMar>
              <w:top w:w="60" w:type="dxa"/>
              <w:left w:w="100" w:type="dxa"/>
              <w:bottom w:w="60" w:type="dxa"/>
              <w:right w:w="100" w:type="dxa"/>
            </w:tcMar>
          </w:tcPr>
          <w:p>
            <w:pPr>
              <w:spacing w:after="0"/>
            </w:pPr>
          </w:p>
        </w:tc>
        <w:tc>
          <w:tcPr>
            <w:tcW w:type="dxa" w:w="3436"/>
            <w:shd w:val="clear" w:color="auto" w:fill="FFFFFF"/>
            <w:tcMar>
              <w:top w:w="60" w:type="dxa"/>
              <w:left w:w="100" w:type="dxa"/>
              <w:bottom w:w="60" w:type="dxa"/>
              <w:right w:w="100" w:type="dxa"/>
            </w:tcMar>
          </w:tcPr>
          <w:p>
            <w:pPr>
              <w:spacing w:after="0"/>
            </w:pPr>
          </w:p>
        </w:tc>
      </w:tr>
      <w:tr>
        <w:trPr>
          <w:cantSplit/>
        </w:trPr>
        <w:tc>
          <w:tcPr>
            <w:tcW w:type="dxa" w:w="1250"/>
            <w:shd w:val="clear" w:color="auto" w:fill="F4F9EE"/>
            <w:tcMar>
              <w:top w:w="60" w:type="dxa"/>
              <w:left w:w="100" w:type="dxa"/>
              <w:bottom w:w="60" w:type="dxa"/>
              <w:right w:w="100" w:type="dxa"/>
            </w:tcMar>
          </w:tcPr>
          <w:p>
            <w:pPr>
              <w:spacing w:after="0"/>
            </w:pPr>
          </w:p>
        </w:tc>
        <w:tc>
          <w:tcPr>
            <w:tcW w:type="dxa" w:w="1250"/>
            <w:shd w:val="clear" w:color="auto" w:fill="F4F9EE"/>
            <w:tcMar>
              <w:top w:w="60" w:type="dxa"/>
              <w:left w:w="100" w:type="dxa"/>
              <w:bottom w:w="60" w:type="dxa"/>
              <w:right w:w="100" w:type="dxa"/>
            </w:tcMar>
          </w:tcPr>
          <w:p>
            <w:pPr>
              <w:spacing w:after="0"/>
            </w:pPr>
          </w:p>
        </w:tc>
        <w:tc>
          <w:tcPr>
            <w:tcW w:type="dxa" w:w="1100"/>
            <w:shd w:val="clear" w:color="auto" w:fill="F4F9EE"/>
            <w:tcMar>
              <w:top w:w="60" w:type="dxa"/>
              <w:left w:w="100" w:type="dxa"/>
              <w:bottom w:w="60" w:type="dxa"/>
              <w:right w:w="100" w:type="dxa"/>
            </w:tcMar>
          </w:tcPr>
          <w:p>
            <w:pPr>
              <w:spacing w:after="0"/>
            </w:pPr>
          </w:p>
        </w:tc>
        <w:tc>
          <w:tcPr>
            <w:tcW w:type="dxa" w:w="1550"/>
            <w:shd w:val="clear" w:color="auto" w:fill="F4F9EE"/>
            <w:tcMar>
              <w:top w:w="60" w:type="dxa"/>
              <w:left w:w="100" w:type="dxa"/>
              <w:bottom w:w="60" w:type="dxa"/>
              <w:right w:w="100" w:type="dxa"/>
            </w:tcMar>
          </w:tcPr>
          <w:p>
            <w:pPr>
              <w:spacing w:after="0"/>
            </w:pPr>
          </w:p>
        </w:tc>
        <w:tc>
          <w:tcPr>
            <w:tcW w:type="dxa" w:w="1350"/>
            <w:shd w:val="clear" w:color="auto" w:fill="F4F9EE"/>
            <w:tcMar>
              <w:top w:w="60" w:type="dxa"/>
              <w:left w:w="100" w:type="dxa"/>
              <w:bottom w:w="60" w:type="dxa"/>
              <w:right w:w="100" w:type="dxa"/>
            </w:tcMar>
          </w:tcPr>
          <w:p>
            <w:pPr>
              <w:spacing w:after="0"/>
            </w:pPr>
          </w:p>
        </w:tc>
        <w:tc>
          <w:tcPr>
            <w:tcW w:type="dxa" w:w="3436"/>
            <w:shd w:val="clear" w:color="auto" w:fill="F4F9EE"/>
            <w:tcMar>
              <w:top w:w="60" w:type="dxa"/>
              <w:left w:w="100" w:type="dxa"/>
              <w:bottom w:w="60" w:type="dxa"/>
              <w:right w:w="100" w:type="dxa"/>
            </w:tcMar>
          </w:tcPr>
          <w:p>
            <w:pPr>
              <w:spacing w:after="0"/>
            </w:pPr>
          </w:p>
        </w:tc>
      </w:tr>
      <w:tr>
        <w:trPr>
          <w:cantSplit/>
        </w:trPr>
        <w:tc>
          <w:tcPr>
            <w:tcW w:type="dxa" w:w="1250"/>
            <w:shd w:val="clear" w:color="auto" w:fill="FFFFFF"/>
            <w:tcMar>
              <w:top w:w="60" w:type="dxa"/>
              <w:left w:w="100" w:type="dxa"/>
              <w:bottom w:w="60" w:type="dxa"/>
              <w:right w:w="100" w:type="dxa"/>
            </w:tcMar>
          </w:tcPr>
          <w:p>
            <w:pPr>
              <w:spacing w:after="0"/>
            </w:pPr>
          </w:p>
        </w:tc>
        <w:tc>
          <w:tcPr>
            <w:tcW w:type="dxa" w:w="1250"/>
            <w:shd w:val="clear" w:color="auto" w:fill="FFFFFF"/>
            <w:tcMar>
              <w:top w:w="60" w:type="dxa"/>
              <w:left w:w="100" w:type="dxa"/>
              <w:bottom w:w="60" w:type="dxa"/>
              <w:right w:w="100" w:type="dxa"/>
            </w:tcMar>
          </w:tcPr>
          <w:p>
            <w:pPr>
              <w:spacing w:after="0"/>
            </w:pPr>
          </w:p>
        </w:tc>
        <w:tc>
          <w:tcPr>
            <w:tcW w:type="dxa" w:w="1100"/>
            <w:shd w:val="clear" w:color="auto" w:fill="FFFFFF"/>
            <w:tcMar>
              <w:top w:w="60" w:type="dxa"/>
              <w:left w:w="100" w:type="dxa"/>
              <w:bottom w:w="60" w:type="dxa"/>
              <w:right w:w="100" w:type="dxa"/>
            </w:tcMar>
          </w:tcPr>
          <w:p>
            <w:pPr>
              <w:spacing w:after="0"/>
            </w:pPr>
          </w:p>
        </w:tc>
        <w:tc>
          <w:tcPr>
            <w:tcW w:type="dxa" w:w="1550"/>
            <w:shd w:val="clear" w:color="auto" w:fill="FFFFFF"/>
            <w:tcMar>
              <w:top w:w="60" w:type="dxa"/>
              <w:left w:w="100" w:type="dxa"/>
              <w:bottom w:w="60" w:type="dxa"/>
              <w:right w:w="100" w:type="dxa"/>
            </w:tcMar>
          </w:tcPr>
          <w:p>
            <w:pPr>
              <w:spacing w:after="0"/>
            </w:pPr>
          </w:p>
        </w:tc>
        <w:tc>
          <w:tcPr>
            <w:tcW w:type="dxa" w:w="1350"/>
            <w:shd w:val="clear" w:color="auto" w:fill="FFFFFF"/>
            <w:tcMar>
              <w:top w:w="60" w:type="dxa"/>
              <w:left w:w="100" w:type="dxa"/>
              <w:bottom w:w="60" w:type="dxa"/>
              <w:right w:w="100" w:type="dxa"/>
            </w:tcMar>
          </w:tcPr>
          <w:p>
            <w:pPr>
              <w:spacing w:after="0"/>
            </w:pPr>
          </w:p>
        </w:tc>
        <w:tc>
          <w:tcPr>
            <w:tcW w:type="dxa" w:w="3436"/>
            <w:shd w:val="clear" w:color="auto" w:fill="FFFFFF"/>
            <w:tcMar>
              <w:top w:w="60" w:type="dxa"/>
              <w:left w:w="100" w:type="dxa"/>
              <w:bottom w:w="60" w:type="dxa"/>
              <w:right w:w="100" w:type="dxa"/>
            </w:tcMar>
          </w:tcPr>
          <w:p>
            <w:pPr>
              <w:spacing w:after="0"/>
            </w:pPr>
          </w:p>
        </w:tc>
      </w:tr>
    </w:tbl>
    <w:p>
      <w:pPr>
        <w:spacing w:after="0"/>
      </w:pPr>
    </w:p>
    <w:p>
      <w:pPr>
        <w:pStyle w:val="Heading1"/>
      </w:pPr>
      <w:r>
        <w:t xml:space="preserve">12. Si algo no funciona</w:t>
      </w:r>
    </w:p>
    <w:p>
      <w:r>
        <w:rPr>
          <w:b/>
        </w:rPr>
        <w:t xml:space="preserve">No se escucha la voz ni la música: </w:t>
      </w:r>
      <w:r>
        <w:t xml:space="preserve">revisar el volumen del aparato y de las bocinas, y que los botones de música y voz (arriba a la derecha) estén encendidos. La música empieza después del primer toque en la pantalla; si el botón de música está encendido pero no suena, tocarlo una vez.</w:t>
      </w:r>
    </w:p>
    <w:p>
      <w:r>
        <w:rPr>
          <w:b/>
        </w:rPr>
        <w:t xml:space="preserve">La pantalla no se ve completa: </w:t>
      </w:r>
      <w:r>
        <w:t xml:space="preserve">usar el botón de pantalla completa o la tecla F11. En el proyector, activar el modo proyector (sección 9).</w:t>
      </w:r>
    </w:p>
    <w:p>
      <w:r>
        <w:rPr>
          <w:b/>
        </w:rPr>
        <w:t xml:space="preserve">La tableta dice «Gira la tablet para jugar»: </w:t>
      </w:r>
      <w:r>
        <w:t xml:space="preserve">ponerla en horizontal.</w:t>
      </w:r>
    </w:p>
    <w:p>
      <w:r>
        <w:rPr>
          <w:b/>
        </w:rPr>
        <w:t xml:space="preserve">Desapareció el avance de un grupo: </w:t>
      </w:r>
      <w:r>
        <w:t xml:space="preserve">el avance vive en cada aparato y navegador. Revisar que sea la misma laptop o tableta, el mismo navegador y que no se haya abierto en una ventana privada o de incógnito. Si se borraron los datos del navegador, el avance no se puede recuperar.</w:t>
      </w:r>
    </w:p>
    <w:p>
      <w:r>
        <w:rPr>
          <w:b/>
        </w:rPr>
        <w:t xml:space="preserve">Aparece «Este aparato no deja guardar»: </w:t>
      </w:r>
      <w:r>
        <w:t xml:space="preserve">el navegador está bloqueando el almacenamiento (por ejemplo, en una ventana privada). Se puede jugar, pero el avance se perderá al cerrar. Abrir el juego en una ventana normal.</w:t>
      </w:r>
    </w:p>
    <w:p>
      <w:r>
        <w:rPr>
          <w:b/>
        </w:rPr>
        <w:t xml:space="preserve">No hay internet: </w:t>
      </w:r>
      <w:r>
        <w:t xml:space="preserve">funciona sin conexión si antes, en ese aparato, el modo facilitador llegó a «Listo para usar sin internet». Si nunca se abrió, o se cerró antes de terminar la descarga, necesita internet.</w:t>
      </w:r>
    </w:p>
    <w:p>
      <w:r>
        <w:rPr>
          <w:b/>
        </w:rPr>
        <w:t xml:space="preserve">Se ve una versión anterior: </w:t>
      </w:r>
      <w:r>
        <w:t xml:space="preserve">con internet, el juego busca versiones nuevas solo (al volver a la pestaña y cada 15 minutos) y se recarga en el inicio o en el camino, nunca a media lección. Si en el inicio aparece </w:t>
      </w:r>
      <w:r>
        <w:rPr>
          <w:b/>
        </w:rPr>
        <w:t xml:space="preserve">«Hay una versión nueva. Toca para actualizar»</w:t>
      </w:r>
      <w:r>
        <w:t xml:space="preserve">, tocarlo. Si nada de eso pasa, cerrar la pestaña y volver a abrir el link, o presionar Ctrl + Shift + R. Nunca usar «borrar datos del sitio»: se borran los grupos.</w:t>
      </w:r>
    </w:p>
    <w:p>
      <w:r>
        <w:rPr>
          <w:b/>
        </w:rPr>
        <w:t xml:space="preserve">Un niño no entiende una instrucción: </w:t>
      </w:r>
      <w:r>
        <w:t xml:space="preserve">pausar, repetir la instrucción con la flecha circular, leerla en voz alta y usar un ejemplo concreto.</w:t>
      </w:r>
    </w:p>
    <w:p>
      <w:r>
        <w:t xml:space="preserve">Si el problema continúa, anotar qué pantalla estaban usando, en qué aparato y qué ocurrió, para que el equipo responsable de la aplicación pueda revisarlo.</w:t>
      </w:r>
    </w:p>
    <w:p>
      <w:pPr>
        <w:pStyle w:val="Heading1"/>
      </w:pPr>
      <w:r>
        <w:t xml:space="preserve">13. Cuidado, accesibilidad y privacidad</w:t>
      </w:r>
    </w:p>
    <w:p>
      <w:pPr>
        <w:pStyle w:val="ListBullet"/>
      </w:pPr>
      <w:r>
        <w:t xml:space="preserve">No ingresar nombres completos, teléfonos, direcciones, fotografías ni otra información personal de los menores. Los grupos se identifican solo con un animal, un color y una etiqueta corta.</w:t>
      </w:r>
    </w:p>
    <w:p>
      <w:pPr>
        <w:pStyle w:val="ListBullet"/>
      </w:pPr>
      <w:r>
        <w:t xml:space="preserve">La aplicación </w:t>
      </w:r>
      <w:r>
        <w:rPr>
          <w:b/>
        </w:rPr>
        <w:t xml:space="preserve">no usa la cámara ni el micrófono</w:t>
      </w:r>
      <w:r>
        <w:t xml:space="preserve"> y no envía datos a ningún servidor: el avance se queda en el aparato.</w:t>
      </w:r>
    </w:p>
    <w:p>
      <w:pPr>
        <w:pStyle w:val="ListBullet"/>
      </w:pPr>
      <w:r>
        <w:t xml:space="preserve">Si se realiza una actividad con residuos reales, deben estar limpios y ser seguros; evitar objetos filosos, sustancias desconocidas o residuos contaminados.</w:t>
      </w:r>
    </w:p>
    <w:p>
      <w:pPr>
        <w:pStyle w:val="ListBullet"/>
      </w:pPr>
      <w:r>
        <w:t xml:space="preserve">Todo se narra en voz alta, cada bote tiene color </w:t>
      </w:r>
      <w:r>
        <w:rPr>
          <w:b/>
        </w:rPr>
        <w:t xml:space="preserve">y</w:t>
      </w:r>
      <w:r>
        <w:t xml:space="preserve"> dibujo (no depende solo del color) y los botones son grandes. Para quien se marea o se distrae con el movimiento, activar las animaciones suaves.</w:t>
      </w:r>
    </w:p>
    <w:p>
      <w:pPr>
        <w:pStyle w:val="ListBullet"/>
      </w:pPr>
      <w:r>
        <w:t xml:space="preserve">Asegurar que todos puedan ver y escuchar la actividad; ofrecer apoyo adicional cuando sea necesario.</w:t>
      </w:r>
    </w:p>
    <w:p>
      <w:pPr>
        <w:pStyle w:val="ListBullet"/>
      </w:pPr>
      <w:r>
        <w:t xml:space="preserve">Mantener una actitud respetuosa: la meta es desarrollar hábitos ambientales sin generar miedo ni vergüenza por equivocarse.</w:t>
      </w:r>
    </w:p>
    <w:p>
      <w:pPr>
        <w:pStyle w:val="Heading1"/>
      </w:pPr>
      <w:r>
        <w:t xml:space="preserve">14. Cierre de la sesión</w:t>
      </w:r>
    </w:p>
    <w:p>
      <w:r>
        <w:t xml:space="preserve">Antes de terminar, mirar con el grupo cómo quedó su parque, reconocer su esfuerzo y comentar lo aprendido. Si terminaron una unidad, se puede imprimir el diploma y pegarlo en el salón. Elegir un compromiso pequeño para los siguientes días; por ejemplo: separar correctamente los residuos del salón, reutilizar materiales o cuidar una planta.</w:t>
      </w:r>
    </w:p>
    <w:p>
      <w:pPr>
        <w:pStyle w:val="Heading1"/>
      </w:pPr>
      <w:r>
        <w:t xml:space="preserve">Lista rápida</w:t>
      </w:r>
    </w:p>
    <w:p>
      <w:pPr>
        <w:pStyle w:val="ListBullet"/>
      </w:pPr>
      <w:r>
        <w:t xml:space="preserve">Un día antes: abrir mixtle-al-rescate.vercel.app en cada aparato y esperar «Listo para usar sin internet».</w:t>
      </w:r>
    </w:p>
    <w:p>
      <w:pPr>
        <w:pStyle w:val="ListBullet"/>
      </w:pPr>
      <w:r>
        <w:t xml:space="preserve">Revisar volumen, música y voz; activar pantalla completa.</w:t>
      </w:r>
    </w:p>
    <w:p>
      <w:pPr>
        <w:pStyle w:val="ListBullet"/>
      </w:pPr>
      <w:r>
        <w:t xml:space="preserve">Elegir el grupo (o crearlo sin nombres de niños).</w:t>
      </w:r>
    </w:p>
    <w:p>
      <w:pPr>
        <w:pStyle w:val="ListBullet"/>
      </w:pPr>
      <w:r>
        <w:t xml:space="preserve">Jugar las lecciones de la unidad por turnos, luego el cofre y la aventura.</w:t>
      </w:r>
    </w:p>
    <w:p>
      <w:pPr>
        <w:pStyle w:val="ListBullet"/>
      </w:pPr>
      <w:r>
        <w:t xml:space="preserve">Practicar con residuos reales limpios y conversar.</w:t>
      </w:r>
    </w:p>
    <w:p>
      <w:pPr>
        <w:pStyle w:val="ListBullet"/>
      </w:pPr>
      <w:r>
        <w:t xml:space="preserve">Ver el parque y el diploma; elegir un compromiso.</w:t>
      </w:r>
    </w:p>
    <w:p>
      <w:pPr>
        <w:pStyle w:val="ListBullet"/>
      </w:pPr>
      <w:r>
        <w:t xml:space="preserve">Anotar en el registro las lecciones y los aciertos a la primera.</w:t>
      </w:r>
    </w:p>
    <w:tbl>
      <w:tblPr>
        <w:tblW w:type="auto" w:w="0"/>
        <w:tblLook w:firstColumn="1" w:firstRow="1" w:lastColumn="0" w:lastRow="0" w:noHBand="0" w:noVBand="1" w:val="04A0"/>
      </w:tblPr>
      <w:tblGrid>
        <w:gridCol w:w="9936"/>
      </w:tblGrid>
      <w:tr>
        <w:tc>
          <w:tcPr>
            <w:tcW w:type="dxa" w:w="9936"/>
            <w:shd w:fill="E5F2D2"/>
          </w:tcPr>
          <w:p>
            <w:r>
              <w:t>Recordatorio para docentes y Eco Urban: la aplicación funciona mejor cuando el juego se acompaña de conversación, ejemplos reales y acciones que los niños puedan repetir en su vida diaria.</w:t>
            </w:r>
          </w:p>
        </w:tc>
      </w:tr>
    </w:tbl>
    <w:p>
      <w:pPr>
        <w:jc w:val="center"/>
      </w:pPr>
      <w:r>
        <w:br/>
        <w:t>MIXTLE AL RESCATE: GUARDIANES DEL PARQUE</w:t>
        <w:br/>
        <w:t>“Pequeñas acciones, grandes cambios.”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5A"/>
        <w:sz w:val="16"/>
      </w:rPr>
      <w:t>Mixtle al Rescate · Manual del facilitador · Docentes y Eco Urban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41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B5E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E4B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B5E3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nicio.jpeg"/><Relationship Id="rIdImg2" Type="http://schemas.openxmlformats.org/officeDocument/2006/relationships/image" Target="media/grupos.jpeg"/><Relationship Id="rIdImg3" Type="http://schemas.openxmlformats.org/officeDocument/2006/relationships/image" Target="media/camino.jpeg"/><Relationship Id="rIdImg4" Type="http://schemas.openxmlformats.org/officeDocument/2006/relationships/image" Target="media/tutorial.jpeg"/><Relationship Id="rIdImg5" Type="http://schemas.openxmlformats.org/officeDocument/2006/relationships/image" Target="media/acierto.jpeg"/><Relationship Id="rIdImg6" Type="http://schemas.openxmlformats.org/officeDocument/2006/relationships/image" Target="media/casi.jpeg"/><Relationship Id="rIdImg7" Type="http://schemas.openxmlformats.org/officeDocument/2006/relationships/image" Target="media/fin.jpeg"/><Relationship Id="rIdImg8" Type="http://schemas.openxmlformats.org/officeDocument/2006/relationships/image" Target="media/aventura.jpeg"/><Relationship Id="rIdImg9" Type="http://schemas.openxmlformats.org/officeDocument/2006/relationships/image" Target="media/cofre.jpeg"/><Relationship Id="rIdImg10" Type="http://schemas.openxmlformats.org/officeDocument/2006/relationships/image" Target="media/vestidor.jpeg"/><Relationship Id="rIdImg11" Type="http://schemas.openxmlformats.org/officeDocument/2006/relationships/image" Target="media/unidad.jpeg"/><Relationship Id="rIdImg12" Type="http://schemas.openxmlformats.org/officeDocument/2006/relationships/image" Target="media/diploma.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