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Ettevõtja mõtteviis</w:t>
      </w:r>
    </w:p>
    <w:p>
      <w:pPr>
        <w:pStyle w:val="Subtitle"/>
      </w:pPr>
      <w:r>
        <w:t xml:space="preserve">Nick Sarnicola — eesti tõlge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ettevõtja-mõtteviis"/>
    <w:p>
      <w:pPr>
        <w:pStyle w:val="Heading1"/>
      </w:pPr>
      <w:r>
        <w:t xml:space="preserve">Ettevõtja mõtteviis</w:t>
      </w:r>
    </w:p>
    <w:bookmarkStart w:id="20" w:name="nick-sarnicola-executive-success-club-cd"/>
    <w:p>
      <w:pPr>
        <w:pStyle w:val="Heading2"/>
      </w:pPr>
      <w:r>
        <w:t xml:space="preserve">Nick Sarnicola — Executive Success Club CD</w:t>
      </w:r>
    </w:p>
    <w:p>
      <w:pPr>
        <w:pStyle w:val="FirstParagraph"/>
      </w:pPr>
      <w:r>
        <w:rPr>
          <w:bCs/>
          <w:b/>
        </w:rPr>
        <w:t xml:space="preserve">Salvestatud otse:</w:t>
      </w:r>
      <w:r>
        <w:t xml:space="preserve"> </w:t>
      </w:r>
      <w:r>
        <w:t xml:space="preserve">San Jose piirkondlik edukoolitus (ViSalus / Body by Vi)</w:t>
      </w:r>
      <w:r>
        <w:br/>
      </w:r>
      <w:r>
        <w:rPr>
          <w:bCs/>
          <w:b/>
        </w:rPr>
        <w:t xml:space="preserve">Kestus:</w:t>
      </w:r>
      <w:r>
        <w:t xml:space="preserve"> </w:t>
      </w:r>
      <w:r>
        <w:t xml:space="preserve">~47 minutit</w:t>
      </w:r>
      <w:r>
        <w:br/>
      </w:r>
      <w:r>
        <w:rPr>
          <w:bCs/>
          <w:b/>
        </w:rPr>
        <w:t xml:space="preserve">Keel:</w:t>
      </w:r>
      <w:r>
        <w:t xml:space="preserve"> </w:t>
      </w:r>
      <w:r>
        <w:t xml:space="preserve">eesti tõlge (puhas tekst)</w:t>
      </w:r>
    </w:p>
    <w:p>
      <w:r>
        <w:pict>
          <v:rect style="width:0;height:1.5pt" o:hralign="center" o:hrstd="t" o:hr="t"/>
        </w:pict>
      </w:r>
    </w:p>
    <w:bookmarkEnd w:id="20"/>
    <w:bookmarkStart w:id="21" w:name="sissejuhatus"/>
    <w:p>
      <w:pPr>
        <w:pStyle w:val="Heading2"/>
      </w:pPr>
      <w:r>
        <w:t xml:space="preserve">1. SISSEJUHATUS</w:t>
      </w:r>
    </w:p>
    <w:p>
      <w:pPr>
        <w:pStyle w:val="FirstParagraph"/>
      </w:pPr>
      <w:r>
        <w:t xml:space="preserve">Tere ja tere tulemast selle kuu Executive Success Clubi CD-le. Meil on hea meel tuua teieni veel üks väljaanne, mis on täis väärtuslikku mentorlust ViSaluse maailma tipptegijatelt.</w:t>
      </w:r>
    </w:p>
    <w:p>
      <w:pPr>
        <w:pStyle w:val="BodyText"/>
      </w:pPr>
      <w:r>
        <w:t xml:space="preserve">Selle väljaande avab ViSaluse kaasasutaja ja ülemaailmne suursaadik Nick Sarnicola ettevõtja mõtteviisiga, mis salvestati otse San Jose piirkondlikul edukoolitusel.</w:t>
      </w:r>
    </w:p>
    <w:p>
      <w:pPr>
        <w:pStyle w:val="BodyText"/>
      </w:pPr>
      <w:r>
        <w:t xml:space="preserve">Alustame kohe.</w:t>
      </w:r>
    </w:p>
    <w:p>
      <w:pPr>
        <w:pStyle w:val="BodyText"/>
      </w:pPr>
      <w:r>
        <w:t xml:space="preserve">Mulle meeldib alustada sellega, et saan inimeste mõtted õigesse kohta. Kõigepealt tahan ma teada, mida te tegelikult tahate.</w:t>
      </w:r>
    </w:p>
    <w:p>
      <w:r>
        <w:pict>
          <v:rect style="width:0;height:1.5pt" o:hralign="center" o:hrstd="t" o:hr="t"/>
        </w:pict>
      </w:r>
    </w:p>
    <w:bookmarkEnd w:id="21"/>
    <w:bookmarkStart w:id="25" w:name="unistuste-harjutus"/>
    <w:p>
      <w:pPr>
        <w:pStyle w:val="Heading2"/>
      </w:pPr>
      <w:r>
        <w:t xml:space="preserve">2. UNISTUSTE HARJUTUS</w:t>
      </w:r>
    </w:p>
    <w:p>
      <w:pPr>
        <w:pStyle w:val="FirstParagraph"/>
      </w:pPr>
      <w:r>
        <w:t xml:space="preserve">Haarake paber ja pliiats. Kirjutage paar asja üles.</w:t>
      </w:r>
    </w:p>
    <w:p>
      <w:pPr>
        <w:pStyle w:val="BodyText"/>
      </w:pPr>
      <w:r>
        <w:t xml:space="preserve">Kujutage hetkeks ette, et olete meie juures</w:t>
      </w:r>
      <w:r>
        <w:t xml:space="preserve"> </w:t>
      </w:r>
      <w:r>
        <w:rPr>
          <w:bCs/>
          <w:b/>
        </w:rPr>
        <w:t xml:space="preserve">viie tärni suursaadik</w:t>
      </w:r>
      <w:r>
        <w:t xml:space="preserve">. Viie tärni suursaadikud? Jah. Kuidas see siin saalis kõlaks, kui te oleksite viie tärni suursaadik?</w:t>
      </w:r>
    </w:p>
    <w:p>
      <w:pPr>
        <w:pStyle w:val="BodyText"/>
      </w:pPr>
      <w:r>
        <w:t xml:space="preserve">Nii et teenite keskmiselt</w:t>
      </w:r>
      <w:r>
        <w:t xml:space="preserve"> </w:t>
      </w:r>
      <w:r>
        <w:rPr>
          <w:bCs/>
          <w:b/>
        </w:rPr>
        <w:t xml:space="preserve">65 000 dollarit kuus</w:t>
      </w:r>
      <w:r>
        <w:t xml:space="preserve">. Kuulsin üht meest DVD-lt ütlemas: „See ei maksa kõiki teie arveid, aga see on algus.” Nii et teenite umbes 65 000 dollarit kuus, eks?</w:t>
      </w:r>
    </w:p>
    <w:p>
      <w:pPr>
        <w:pStyle w:val="BodyText"/>
      </w:pPr>
      <w:r>
        <w:t xml:space="preserve">Kirjutage paar asja üles</w:t>
      </w:r>
      <w:r>
        <w:t xml:space="preserve"> </w:t>
      </w:r>
      <w:r>
        <w:rPr>
          <w:bCs/>
          <w:b/>
        </w:rPr>
        <w:t xml:space="preserve">kolmes kategoorias:</w:t>
      </w:r>
    </w:p>
    <w:p>
      <w:pPr>
        <w:pStyle w:val="BodyText"/>
      </w:pPr>
      <w:r>
        <w:rPr>
          <w:bCs/>
          <w:b/>
        </w:rPr>
        <w:t xml:space="preserve">Kategooria 1 — Kuhu sa läheksid?</w:t>
      </w:r>
      <w:r>
        <w:br/>
      </w:r>
      <w:r>
        <w:rPr>
          <w:bCs/>
          <w:b/>
        </w:rPr>
        <w:t xml:space="preserve">Kategooria 2 — Keda sa aitaksid?</w:t>
      </w:r>
      <w:r>
        <w:br/>
      </w:r>
      <w:r>
        <w:rPr>
          <w:bCs/>
          <w:b/>
        </w:rPr>
        <w:t xml:space="preserve">Kategooria 3 — Mis sul oleks?</w:t>
      </w:r>
    </w:p>
    <w:p>
      <w:pPr>
        <w:pStyle w:val="BodyText"/>
      </w:pPr>
      <w:r>
        <w:t xml:space="preserve">Paneme taustaks natuke muusikat ja hakake kirjutama.</w:t>
      </w:r>
    </w:p>
    <w:bookmarkStart w:id="22" w:name="kuhu-sa-läheksid"/>
    <w:p>
      <w:pPr>
        <w:pStyle w:val="Heading3"/>
      </w:pPr>
      <w:r>
        <w:t xml:space="preserve">Kuhu sa läheksid?</w:t>
      </w:r>
    </w:p>
    <w:p>
      <w:pPr>
        <w:pStyle w:val="FirstParagraph"/>
      </w:pPr>
      <w:r>
        <w:t xml:space="preserve">Hüüake paar kohta, kuhu reisiksite!</w:t>
      </w:r>
    </w:p>
    <w:p>
      <w:pPr>
        <w:pStyle w:val="BodyText"/>
      </w:pPr>
      <w:r>
        <w:rPr>
          <w:iCs/>
          <w:i/>
        </w:rPr>
        <w:t xml:space="preserve">Bora Bora, Fid˛i, Hawaii, Itaalia, saared, Rooma, Pariis, Iirimaa, Ühendkuningriik, Brasiilia, Alaska, Jordaania, Disneyland, Austraalia, Jaapan, India, Hispaania…</w:t>
      </w:r>
    </w:p>
    <w:p>
      <w:pPr>
        <w:pStyle w:val="BodyText"/>
      </w:pPr>
      <w:r>
        <w:t xml:space="preserve">Kuidas on lood Hiina müüriga? Galapagose saartega? Lihavõttesaarega? Balil?</w:t>
      </w:r>
    </w:p>
    <w:p>
      <w:pPr>
        <w:pStyle w:val="BodyText"/>
      </w:pPr>
      <w:r>
        <w:t xml:space="preserve">Kas kõigil on paar asja kirja pandud? Ütlege: „Jah, mul on.”</w:t>
      </w:r>
    </w:p>
    <w:bookmarkEnd w:id="22"/>
    <w:bookmarkStart w:id="23" w:name="keda-sa-aitaksid"/>
    <w:p>
      <w:pPr>
        <w:pStyle w:val="Heading3"/>
      </w:pPr>
      <w:r>
        <w:t xml:space="preserve">Keda sa aitaksid?</w:t>
      </w:r>
    </w:p>
    <w:p>
      <w:pPr>
        <w:pStyle w:val="FirstParagraph"/>
      </w:pPr>
      <w:r>
        <w:t xml:space="preserve">Teete 65 000 dollarit kuus — keda te aitate?</w:t>
      </w:r>
    </w:p>
    <w:p>
      <w:pPr>
        <w:pStyle w:val="BodyText"/>
      </w:pPr>
      <w:r>
        <w:rPr>
          <w:iCs/>
          <w:i/>
        </w:rPr>
        <w:t xml:space="preserve">Vanaema, õde, heategevusorganisatsioon, kirik, diabeet, St. Jude’i haigla, kodutud, veteranid, autistid…</w:t>
      </w:r>
    </w:p>
    <w:p>
      <w:pPr>
        <w:pStyle w:val="BodyText"/>
      </w:pPr>
      <w:r>
        <w:t xml:space="preserve">Kui te ei taha kedagi aidata, siis tõenäoliselt ei jõua te sinna, kuhu tahate minna.</w:t>
      </w:r>
    </w:p>
    <w:bookmarkEnd w:id="23"/>
    <w:bookmarkStart w:id="24" w:name="mis-sul-oleks"/>
    <w:p>
      <w:pPr>
        <w:pStyle w:val="Heading3"/>
      </w:pPr>
      <w:r>
        <w:t xml:space="preserve">Mis sul oleks?</w:t>
      </w:r>
    </w:p>
    <w:p>
      <w:pPr>
        <w:pStyle w:val="FirstParagraph"/>
      </w:pPr>
      <w:r>
        <w:t xml:space="preserve">Kas keegi muudaks oma sihtnumbrit? Kas keegi muudaks vaadet aknast välja? Kus on teie unistuste kodu — järve ääres, kaljul, ookeanil, rannas, jõe ääres, mägedes, viinamarjaistanduses?</w:t>
      </w:r>
    </w:p>
    <w:p>
      <w:pPr>
        <w:pStyle w:val="BodyText"/>
      </w:pPr>
      <w:r>
        <w:t xml:space="preserve">Daamid — kas teete tõsiseid oste? Mehed — kas teil on mänguasju?</w:t>
      </w:r>
      <w:r>
        <w:t xml:space="preserve"> </w:t>
      </w:r>
      <w:r>
        <w:rPr>
          <w:iCs/>
          <w:i/>
        </w:rPr>
        <w:t xml:space="preserve">Lennuk, paat, koristaja, massaa˛iterapeut, personaaltreener, isiklik kokk…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kirjuta-oma-probleem-üles"/>
    <w:p>
      <w:pPr>
        <w:pStyle w:val="Heading2"/>
      </w:pPr>
      <w:r>
        <w:t xml:space="preserve">3. KIRJUTA OMA PROBLEEM ÜLES</w:t>
      </w:r>
    </w:p>
    <w:p>
      <w:pPr>
        <w:pStyle w:val="FirstParagraph"/>
      </w:pPr>
      <w:r>
        <w:t xml:space="preserve">Nüüd kirjutage üles,</w:t>
      </w:r>
      <w:r>
        <w:t xml:space="preserve"> </w:t>
      </w:r>
      <w:r>
        <w:rPr>
          <w:bCs/>
          <w:b/>
        </w:rPr>
        <w:t xml:space="preserve">milles teie probleem on.</w:t>
      </w:r>
    </w:p>
    <w:p>
      <w:pPr>
        <w:pStyle w:val="BodyText"/>
      </w:pPr>
      <w:r>
        <w:t xml:space="preserve">Miks te veel seal ei ole?</w:t>
      </w:r>
    </w:p>
    <w:p>
      <w:pPr>
        <w:pStyle w:val="BodyText"/>
      </w:pPr>
      <w:r>
        <w:t xml:space="preserve">Hoidke see endale. Lihtsalt mõelge: „Minu probleem on…” ja kirjutage see üles.</w:t>
      </w:r>
    </w:p>
    <w:p>
      <w:pPr>
        <w:pStyle w:val="BodyText"/>
      </w:pPr>
      <w:r>
        <w:t xml:space="preserve">Kas kõigil on probleem?</w:t>
      </w:r>
    </w:p>
    <w:p>
      <w:pPr>
        <w:pStyle w:val="BodyText"/>
      </w:pPr>
      <w:r>
        <w:t xml:space="preserve">Teate, mis on hirmutav? Paljud teist kirjutasid oma probleemi</w:t>
      </w:r>
      <w:r>
        <w:t xml:space="preserve"> </w:t>
      </w:r>
      <w:r>
        <w:rPr>
          <w:bCs/>
          <w:b/>
        </w:rPr>
        <w:t xml:space="preserve">kiiremini</w:t>
      </w:r>
      <w:r>
        <w:t xml:space="preserve"> </w:t>
      </w:r>
      <w:r>
        <w:t xml:space="preserve">kirja kui oma eesmärgid. See on hirmutav.</w:t>
      </w:r>
    </w:p>
    <w:p>
      <w:pPr>
        <w:pStyle w:val="BodyText"/>
      </w:pPr>
      <w:r>
        <w:t xml:space="preserve">Kas kõigil on oma probleem? Kui jah, öelge: „Jah, mul on.”</w:t>
      </w:r>
    </w:p>
    <w:p>
      <w:r>
        <w:pict>
          <v:rect style="width:0;height:1.5pt" o:hralign="center" o:hrstd="t" o:hr="t"/>
        </w:pict>
      </w:r>
    </w:p>
    <w:bookmarkEnd w:id="26"/>
    <w:bookmarkStart w:id="27" w:name="teie-probleem-pole-teie-probleem"/>
    <w:p>
      <w:pPr>
        <w:pStyle w:val="Heading2"/>
      </w:pPr>
      <w:r>
        <w:t xml:space="preserve">4. TEIE PROBLEEM POLE TEIE PROBLEEM</w:t>
      </w:r>
    </w:p>
    <w:p>
      <w:pPr>
        <w:pStyle w:val="FirstParagraph"/>
      </w:pPr>
      <w:r>
        <w:t xml:space="preserve">Siin on esimene asi, mida me täna õpime.</w:t>
      </w:r>
    </w:p>
    <w:p>
      <w:pPr>
        <w:pStyle w:val="BodyText"/>
      </w:pPr>
      <w:r>
        <w:t xml:space="preserve">Esimene asi, mida peate õppima, et saada väga edukaks ja omada kõike, mida soovite:</w:t>
      </w:r>
    </w:p>
    <w:p>
      <w:pPr>
        <w:pStyle w:val="BlockText"/>
      </w:pPr>
      <w:r>
        <w:rPr>
          <w:bCs/>
          <w:b/>
        </w:rPr>
        <w:t xml:space="preserve">Teie probleem pole teie probleem.</w:t>
      </w:r>
    </w:p>
    <w:p>
      <w:pPr>
        <w:pStyle w:val="FirstParagraph"/>
      </w:pPr>
      <w:r>
        <w:t xml:space="preserve">Kas te ütlete mulle, et ma sõitsin kogu tee siia, et te ütleksite mulle, et minu probleem pole minu probleem?</w:t>
      </w:r>
    </w:p>
    <w:p>
      <w:pPr>
        <w:pStyle w:val="BodyText"/>
      </w:pPr>
      <w:r>
        <w:rPr>
          <w:bCs/>
          <w:b/>
        </w:rPr>
        <w:t xml:space="preserve">Jah.</w:t>
      </w:r>
    </w:p>
    <w:p>
      <w:pPr>
        <w:pStyle w:val="BodyText"/>
      </w:pPr>
      <w:r>
        <w:t xml:space="preserve">Põhjus, miks te ei ole seal, kus soovite olla, ei ole seotud sellega, mida te just kirja panite. Teie probleem pole teie probleem.</w:t>
      </w:r>
    </w:p>
    <w:p>
      <w:pPr>
        <w:pStyle w:val="BodyText"/>
      </w:pPr>
      <w:r>
        <w:t xml:space="preserve">Probleemid ei ole ainulaadsed. Kõigil on probleeme.</w:t>
      </w:r>
    </w:p>
    <w:p>
      <w:pPr>
        <w:pStyle w:val="BodyText"/>
      </w:pPr>
      <w:r>
        <w:rPr>
          <w:iCs/>
          <w:i/>
        </w:rPr>
        <w:t xml:space="preserve">Tõstke käsi — kes tuli hiljuti välja suurest draamast? Kes on praegu draamas?</w:t>
      </w:r>
    </w:p>
    <w:p>
      <w:pPr>
        <w:pStyle w:val="BodyText"/>
      </w:pPr>
      <w:r>
        <w:t xml:space="preserve">Ülejäänutele: ärge muretsege. Suur draama ootab teid kohe nurga taga. Seda nimetatakse</w:t>
      </w:r>
      <w:r>
        <w:t xml:space="preserve"> </w:t>
      </w:r>
      <w:r>
        <w:rPr>
          <w:bCs/>
          <w:b/>
        </w:rPr>
        <w:t xml:space="preserve">eluks</w:t>
      </w:r>
      <w:r>
        <w:t xml:space="preserve">.</w:t>
      </w:r>
    </w:p>
    <w:p>
      <w:pPr>
        <w:pStyle w:val="BodyText"/>
      </w:pPr>
      <w:r>
        <w:t xml:space="preserve">Iga probleemi puhul, mida te loetlete, näitan teile suursaadikut, kellel oli kümme korda suuremad probleemid ja kes siiski edu saavutas.</w:t>
      </w:r>
    </w:p>
    <w:p>
      <w:pPr>
        <w:pStyle w:val="BodyText"/>
      </w:pPr>
      <w:r>
        <w:t xml:space="preserve">Oluline pole probleem ise. Oluline on see,</w:t>
      </w:r>
      <w:r>
        <w:t xml:space="preserve"> </w:t>
      </w:r>
      <w:r>
        <w:rPr>
          <w:bCs/>
          <w:b/>
        </w:rPr>
        <w:t xml:space="preserve">kuidas te reageerite.</w:t>
      </w:r>
    </w:p>
    <w:p>
      <w:r>
        <w:pict>
          <v:rect style="width:0;height:1.5pt" o:hralign="center" o:hrstd="t" o:hr="t"/>
        </w:pict>
      </w:r>
    </w:p>
    <w:bookmarkEnd w:id="27"/>
    <w:bookmarkStart w:id="28" w:name="probleem-on-sisemine"/>
    <w:p>
      <w:pPr>
        <w:pStyle w:val="Heading2"/>
      </w:pPr>
      <w:r>
        <w:t xml:space="preserve">5. PROBLEEM ON SISEMINE</w:t>
      </w:r>
    </w:p>
    <w:p>
      <w:pPr>
        <w:pStyle w:val="FirstParagraph"/>
      </w:pPr>
      <w:r>
        <w:t xml:space="preserve">Tehke kätega väike väravapost enda ees.</w:t>
      </w:r>
    </w:p>
    <w:p>
      <w:pPr>
        <w:pStyle w:val="BodyText"/>
      </w:pPr>
      <w:r>
        <w:t xml:space="preserve">Mis võib probleem olla? Võib-olla on see seotud sellega, mis on</w:t>
      </w:r>
      <w:r>
        <w:t xml:space="preserve"> </w:t>
      </w:r>
      <w:r>
        <w:rPr>
          <w:bCs/>
          <w:b/>
        </w:rPr>
        <w:t xml:space="preserve">siin vahepeal</w:t>
      </w:r>
      <w:r>
        <w:t xml:space="preserve"> </w:t>
      </w:r>
      <w:r>
        <w:t xml:space="preserve">— teie sees.</w:t>
      </w:r>
    </w:p>
    <w:p>
      <w:pPr>
        <w:pStyle w:val="BlockText"/>
      </w:pPr>
      <w:r>
        <w:rPr>
          <w:bCs/>
          <w:b/>
        </w:rPr>
        <w:t xml:space="preserve">Probleem on sisemine.</w:t>
      </w:r>
    </w:p>
    <w:p>
      <w:pPr>
        <w:pStyle w:val="FirstParagraph"/>
      </w:pPr>
      <w:r>
        <w:t xml:space="preserve">Välised probleemid ei takista teil omada seda, mida soovite.</w:t>
      </w:r>
      <w:r>
        <w:t xml:space="preserve"> </w:t>
      </w:r>
      <w:r>
        <w:rPr>
          <w:bCs/>
          <w:b/>
        </w:rPr>
        <w:t xml:space="preserve">Sisemised</w:t>
      </w:r>
      <w:r>
        <w:t xml:space="preserve"> </w:t>
      </w:r>
      <w:r>
        <w:t xml:space="preserve">probleemid takistavad.</w:t>
      </w:r>
    </w:p>
    <w:p>
      <w:pPr>
        <w:pStyle w:val="BodyText"/>
      </w:pPr>
      <w:r>
        <w:t xml:space="preserve">Kui saame seda parandada — täpsemalt öeldes</w:t>
      </w:r>
      <w:r>
        <w:t xml:space="preserve"> </w:t>
      </w:r>
      <w:r>
        <w:rPr>
          <w:bCs/>
          <w:b/>
        </w:rPr>
        <w:t xml:space="preserve">parandada</w:t>
      </w:r>
      <w:r>
        <w:t xml:space="preserve"> </w:t>
      </w:r>
      <w:r>
        <w:t xml:space="preserve">— saame teid viia sinna, kuhu soovite.</w:t>
      </w:r>
    </w:p>
    <w:p>
      <w:pPr>
        <w:pStyle w:val="BodyText"/>
      </w:pPr>
      <w:r>
        <w:t xml:space="preserve">Kui paljud teist on nõus seda parandama? Tehke müra!</w:t>
      </w:r>
    </w:p>
    <w:p>
      <w:r>
        <w:pict>
          <v:rect style="width:0;height:1.5pt" o:hralign="center" o:hrstd="t" o:hr="t"/>
        </w:pict>
      </w:r>
    </w:p>
    <w:bookmarkEnd w:id="28"/>
    <w:bookmarkStart w:id="29" w:name="uskumused-tegevused-tulemused"/>
    <w:p>
      <w:pPr>
        <w:pStyle w:val="Heading2"/>
      </w:pPr>
      <w:r>
        <w:t xml:space="preserve">6. USKUMUSED ? TEGEVUSED ? TULEMUSED</w:t>
      </w:r>
    </w:p>
    <w:p>
      <w:pPr>
        <w:pStyle w:val="FirstParagraph"/>
      </w:pPr>
      <w:r>
        <w:t xml:space="preserve">Teie elus olevad tulemused on määratud selle järgi,</w:t>
      </w:r>
      <w:r>
        <w:t xml:space="preserve"> </w:t>
      </w:r>
      <w:r>
        <w:rPr>
          <w:bCs/>
          <w:b/>
        </w:rPr>
        <w:t xml:space="preserve">mida te usute.</w:t>
      </w:r>
    </w:p>
    <w:p>
      <w:pPr>
        <w:pStyle w:val="BlockText"/>
      </w:pPr>
      <w:r>
        <w:rPr>
          <w:bCs/>
          <w:b/>
        </w:rPr>
        <w:t xml:space="preserve">Teie uskumused määravad teie tegevused.</w:t>
      </w:r>
      <w:r>
        <w:br/>
      </w:r>
      <w:r>
        <w:rPr>
          <w:bCs/>
          <w:b/>
        </w:rPr>
        <w:t xml:space="preserve">Teie tegevused määravad teie tulemused.</w:t>
      </w:r>
    </w:p>
    <w:p>
      <w:pPr>
        <w:pStyle w:val="FirstParagraph"/>
      </w:pPr>
      <w:r>
        <w:t xml:space="preserve">See on vaieldamatu väide.</w:t>
      </w:r>
    </w:p>
    <w:p>
      <w:pPr>
        <w:pStyle w:val="BodyText"/>
      </w:pPr>
      <w:r>
        <w:t xml:space="preserve">Teine võimalus seda öelda: see, mida sa usud, määrab selle, mida sa teed. See, mida sa teed, määrab selle, mida sa saad.</w:t>
      </w:r>
    </w:p>
    <w:p>
      <w:pPr>
        <w:pStyle w:val="BodyText"/>
      </w:pPr>
      <w:r>
        <w:t xml:space="preserve">Tõsi või tõsi?</w:t>
      </w:r>
      <w:r>
        <w:t xml:space="preserve"> </w:t>
      </w:r>
      <w:r>
        <w:rPr>
          <w:bCs/>
          <w:b/>
        </w:rPr>
        <w:t xml:space="preserve">Tõsi.</w:t>
      </w:r>
    </w:p>
    <w:p>
      <w:r>
        <w:pict>
          <v:rect style="width:0;height:1.5pt" o:hralign="center" o:hrstd="t" o:hr="t"/>
        </w:pict>
      </w:r>
    </w:p>
    <w:bookmarkEnd w:id="29"/>
    <w:bookmarkStart w:id="30" w:name="mis-on-usk"/>
    <w:p>
      <w:pPr>
        <w:pStyle w:val="Heading2"/>
      </w:pPr>
      <w:r>
        <w:t xml:space="preserve">7. MIS ON USK?</w:t>
      </w:r>
    </w:p>
    <w:p>
      <w:pPr>
        <w:pStyle w:val="FirstParagraph"/>
      </w:pPr>
      <w:r>
        <w:t xml:space="preserve">Usk on</w:t>
      </w:r>
      <w:r>
        <w:t xml:space="preserve"> </w:t>
      </w:r>
      <w:r>
        <w:rPr>
          <w:bCs/>
          <w:b/>
        </w:rPr>
        <w:t xml:space="preserve">absoluutse kindlustunde tunne.</w:t>
      </w:r>
    </w:p>
    <w:p>
      <w:pPr>
        <w:pStyle w:val="BodyText"/>
      </w:pPr>
      <w:r>
        <w:t xml:space="preserve">Usk on tunne. See ei ole faktiline kindlus — see on</w:t>
      </w:r>
      <w:r>
        <w:t xml:space="preserve"> </w:t>
      </w:r>
      <w:r>
        <w:rPr>
          <w:bCs/>
          <w:b/>
        </w:rPr>
        <w:t xml:space="preserve">tunne</w:t>
      </w:r>
      <w:r>
        <w:t xml:space="preserve">, et midagi on kindel.</w:t>
      </w:r>
    </w:p>
    <w:p>
      <w:pPr>
        <w:pStyle w:val="BodyText"/>
      </w:pPr>
      <w:r>
        <w:t xml:space="preserve">Kui paljud teist on olnud milleski absoluutselt kindlad ja läinud tülli oma partneriga, kes oli absoluutselt kindel vastupidises? Kellel oli õigus?</w:t>
      </w:r>
    </w:p>
    <w:p>
      <w:pPr>
        <w:pStyle w:val="BodyText"/>
      </w:pPr>
      <w:r>
        <w:rPr>
          <w:bCs/>
          <w:b/>
        </w:rPr>
        <w:t xml:space="preserve">Mõlemal.</w:t>
      </w:r>
      <w:r>
        <w:t xml:space="preserve"> </w:t>
      </w:r>
      <w:r>
        <w:t xml:space="preserve">Sest mõlemad tundsid end kindlalt.</w:t>
      </w:r>
    </w:p>
    <w:p>
      <w:pPr>
        <w:pStyle w:val="BodyText"/>
      </w:pPr>
      <w:r>
        <w:t xml:space="preserve">Sellepärast peetakse sõdu erinevate uskumuste pärast — sest usk on lihtsalt</w:t>
      </w:r>
      <w:r>
        <w:t xml:space="preserve"> </w:t>
      </w:r>
      <w:r>
        <w:rPr>
          <w:bCs/>
          <w:b/>
        </w:rPr>
        <w:t xml:space="preserve">tunne</w:t>
      </w:r>
      <w:r>
        <w:t xml:space="preserve">.</w:t>
      </w:r>
    </w:p>
    <w:p>
      <w:pPr>
        <w:pStyle w:val="BodyText"/>
      </w:pPr>
      <w:r>
        <w:t xml:space="preserve">William Shakespeare ütles:</w:t>
      </w:r>
      <w:r>
        <w:t xml:space="preserve"> </w:t>
      </w:r>
      <w:r>
        <w:rPr>
          <w:iCs/>
          <w:i/>
        </w:rPr>
        <w:t xml:space="preserve">„Millelgi elus pole tähendust peale selle, mille me ise otsustame sellele anda.”</w:t>
      </w:r>
    </w:p>
    <w:p>
      <w:pPr>
        <w:pStyle w:val="BodyText"/>
      </w:pPr>
      <w:r>
        <w:t xml:space="preserve">Punane tuli juhtub kõigile. Enamik annab sellele negatiivse tähenduse: „Jälle mina — jälle hiljaks.” Aga võib-olla päästis see punane tuli teid autoõnnetusest.</w:t>
      </w:r>
    </w:p>
    <w:p>
      <w:r>
        <w:pict>
          <v:rect style="width:0;height:1.5pt" o:hralign="center" o:hrstd="t" o:hr="t"/>
        </w:pict>
      </w:r>
    </w:p>
    <w:bookmarkEnd w:id="30"/>
    <w:bookmarkStart w:id="31" w:name="viited-ja-kaustad-bob-ja-stu"/>
    <w:p>
      <w:pPr>
        <w:pStyle w:val="Heading2"/>
      </w:pPr>
      <w:r>
        <w:t xml:space="preserve">8. VIITED JA KAUSTAD — BOB JA STU</w:t>
      </w:r>
    </w:p>
    <w:p>
      <w:pPr>
        <w:pStyle w:val="FirstParagraph"/>
      </w:pPr>
      <w:r>
        <w:t xml:space="preserve">Mis määrab uskumusi?</w:t>
      </w:r>
    </w:p>
    <w:p>
      <w:pPr>
        <w:pStyle w:val="BlockText"/>
      </w:pPr>
      <w:r>
        <w:rPr>
          <w:bCs/>
          <w:b/>
        </w:rPr>
        <w:t xml:space="preserve">Usk on lihtsalt hulk sarnaseid mõtteid — viiteid.</w:t>
      </w:r>
    </w:p>
    <w:p>
      <w:pPr>
        <w:pStyle w:val="FirstParagraph"/>
      </w:pPr>
      <w:r>
        <w:t xml:space="preserve">Kohtute mehega Bob. Esimest korda: „Vau, Bob on kena mees.” Aju loob kausta „Bob” ja paneb sinna viite: „Bob on kena.”</w:t>
      </w:r>
    </w:p>
    <w:p>
      <w:pPr>
        <w:pStyle w:val="BodyText"/>
      </w:pPr>
      <w:r>
        <w:t xml:space="preserve">Järgmine kord: „Bob on tõesti kena mees.” Veel üks viide Bobi kausta.</w:t>
      </w:r>
    </w:p>
    <w:p>
      <w:pPr>
        <w:pStyle w:val="BodyText"/>
      </w:pPr>
      <w:r>
        <w:t xml:space="preserve">Kolmas kord: „Bob on parim mees, keda ma tean.” Usk Bobi suhtes tugevneb iga viitega.</w:t>
      </w:r>
    </w:p>
    <w:p>
      <w:pPr>
        <w:pStyle w:val="BodyText"/>
      </w:pPr>
      <w:r>
        <w:t xml:space="preserve">Siis kohtate Stut. Esimest korda: „Stu on natuke jõmpsikas.” Panete Stu kausta.</w:t>
      </w:r>
    </w:p>
    <w:p>
      <w:pPr>
        <w:pStyle w:val="BodyText"/>
      </w:pPr>
      <w:r>
        <w:t xml:space="preserve">Järgmine kord otsite juba, et ta oleks jõmpsikas. Kolme viite järel te ei lähegi tema lähedale.</w:t>
      </w:r>
    </w:p>
    <w:p>
      <w:pPr>
        <w:pStyle w:val="BodyText"/>
      </w:pPr>
      <w:r>
        <w:rPr>
          <w:bCs/>
          <w:b/>
        </w:rPr>
        <w:t xml:space="preserve">Teie aju teeb seda kõige suhtes</w:t>
      </w:r>
      <w:r>
        <w:t xml:space="preserve"> </w:t>
      </w:r>
      <w:r>
        <w:t xml:space="preserve">— positiivsete ja negatiivsete asjadega — lapsest saati.</w:t>
      </w:r>
    </w:p>
    <w:p>
      <w:pPr>
        <w:pStyle w:val="BodyText"/>
      </w:pPr>
      <w:r>
        <w:t xml:space="preserve">Vanemad, õpetajad, sugulased ja sõbrad lõid teie kaustadesse viiteid. Paljud teist kanduvad uskumusi, mis on sarnased nendega, kes teid kasvatasid — ja te ei tea isegi, et need seal on.</w:t>
      </w:r>
    </w:p>
    <w:p>
      <w:r>
        <w:pict>
          <v:rect style="width:0;height:1.5pt" o:hralign="center" o:hrstd="t" o:hr="t"/>
        </w:pict>
      </w:r>
    </w:p>
    <w:bookmarkEnd w:id="31"/>
    <w:bookmarkStart w:id="32" w:name="X9641c43ebf024bf5ad1e2c7c816f5e43e27ccda"/>
    <w:p>
      <w:pPr>
        <w:pStyle w:val="Heading2"/>
      </w:pPr>
      <w:r>
        <w:t xml:space="preserve">9. RAHA JA ETTEVÕTLUS — LAPSEPÕLVE PROGRAMMEERIMINE</w:t>
      </w:r>
    </w:p>
    <w:p>
      <w:pPr>
        <w:pStyle w:val="FirstParagraph"/>
      </w:pPr>
      <w:r>
        <w:t xml:space="preserve">Täna räägin ettevõtjana. Teie rahaline olukord määratakse kahe asja järgi:</w:t>
      </w:r>
    </w:p>
    <w:p>
      <w:pPr>
        <w:numPr>
          <w:ilvl w:val="0"/>
          <w:numId w:val="1001"/>
        </w:numPr>
        <w:pStyle w:val="Compact"/>
      </w:pPr>
      <w:r>
        <w:t xml:space="preserve">Teie uskumused</w:t>
      </w:r>
      <w:r>
        <w:t xml:space="preserve"> </w:t>
      </w:r>
      <w:r>
        <w:rPr>
          <w:bCs/>
          <w:b/>
        </w:rPr>
        <w:t xml:space="preserve">ettevõtluse</w:t>
      </w:r>
      <w:r>
        <w:t xml:space="preserve"> </w:t>
      </w:r>
      <w:r>
        <w:t xml:space="preserve">teemal</w:t>
      </w:r>
    </w:p>
    <w:p>
      <w:pPr>
        <w:numPr>
          <w:ilvl w:val="0"/>
          <w:numId w:val="1001"/>
        </w:numPr>
        <w:pStyle w:val="Compact"/>
      </w:pPr>
      <w:r>
        <w:t xml:space="preserve">Teie uskumused</w:t>
      </w:r>
      <w:r>
        <w:t xml:space="preserve"> </w:t>
      </w:r>
      <w:r>
        <w:rPr>
          <w:bCs/>
          <w:b/>
        </w:rPr>
        <w:t xml:space="preserve">enda</w:t>
      </w:r>
      <w:r>
        <w:t xml:space="preserve"> </w:t>
      </w:r>
      <w:r>
        <w:t xml:space="preserve">kohta ettevõtjana</w:t>
      </w:r>
    </w:p>
    <w:p>
      <w:pPr>
        <w:pStyle w:val="FirstParagraph"/>
      </w:pPr>
      <w:r>
        <w:t xml:space="preserve">Mis on teie kaustas lapsest saati?</w:t>
      </w:r>
    </w:p>
    <w:p>
      <w:pPr>
        <w:numPr>
          <w:ilvl w:val="0"/>
          <w:numId w:val="1002"/>
        </w:numPr>
        <w:pStyle w:val="Compact"/>
      </w:pPr>
      <w:r>
        <w:t xml:space="preserve">„Raha ei kasva puude otsas”</w:t>
      </w:r>
    </w:p>
    <w:p>
      <w:pPr>
        <w:numPr>
          <w:ilvl w:val="0"/>
          <w:numId w:val="1002"/>
        </w:numPr>
        <w:pStyle w:val="Compact"/>
      </w:pPr>
      <w:r>
        <w:t xml:space="preserve">„Raha on kõige kurja juur”</w:t>
      </w:r>
    </w:p>
    <w:p>
      <w:pPr>
        <w:numPr>
          <w:ilvl w:val="0"/>
          <w:numId w:val="1002"/>
        </w:numPr>
        <w:pStyle w:val="Compact"/>
      </w:pPr>
      <w:r>
        <w:t xml:space="preserve">„Mine kooli, saa heaks, leia hea töö — see hoolitseb sinu eest”</w:t>
      </w:r>
    </w:p>
    <w:p>
      <w:pPr>
        <w:numPr>
          <w:ilvl w:val="0"/>
          <w:numId w:val="1002"/>
        </w:numPr>
        <w:pStyle w:val="Compact"/>
      </w:pPr>
      <w:r>
        <w:t xml:space="preserve">Vanemad võitlesid raha pärast</w:t>
      </w:r>
    </w:p>
    <w:p>
      <w:pPr>
        <w:numPr>
          <w:ilvl w:val="0"/>
          <w:numId w:val="1002"/>
        </w:numPr>
        <w:pStyle w:val="Compact"/>
      </w:pPr>
      <w:r>
        <w:t xml:space="preserve">„Mine tööle, see on turvaline”</w:t>
      </w:r>
    </w:p>
    <w:p>
      <w:pPr>
        <w:pStyle w:val="FirstParagraph"/>
      </w:pPr>
      <w:r>
        <w:t xml:space="preserve">Need on kõik</w:t>
      </w:r>
      <w:r>
        <w:t xml:space="preserve"> </w:t>
      </w:r>
      <w:r>
        <w:rPr>
          <w:bCs/>
          <w:b/>
        </w:rPr>
        <w:t xml:space="preserve">viited</w:t>
      </w:r>
      <w:r>
        <w:t xml:space="preserve"> </w:t>
      </w:r>
      <w:r>
        <w:t xml:space="preserve">— programmeerimine.</w:t>
      </w:r>
    </w:p>
    <w:p>
      <w:pPr>
        <w:pStyle w:val="BodyText"/>
      </w:pPr>
      <w:r>
        <w:t xml:space="preserve">Aga te ei saa vanemate peale vihane olla. Nemad said need edasi.</w:t>
      </w:r>
      <w:r>
        <w:t xml:space="preserve"> </w:t>
      </w:r>
      <w:r>
        <w:rPr>
          <w:bCs/>
          <w:b/>
        </w:rPr>
        <w:t xml:space="preserve">Nüüd saate teie valida</w:t>
      </w:r>
      <w:r>
        <w:t xml:space="preserve">, millised viited teie kaustadesse lähevad.</w:t>
      </w:r>
    </w:p>
    <w:p>
      <w:r>
        <w:pict>
          <v:rect style="width:0;height:1.5pt" o:hralign="center" o:hrstd="t" o:hr="t"/>
        </w:pict>
      </w:r>
    </w:p>
    <w:bookmarkEnd w:id="32"/>
    <w:bookmarkStart w:id="33" w:name="kaitse-oma-mõttekaustu"/>
    <w:p>
      <w:pPr>
        <w:pStyle w:val="Heading2"/>
      </w:pPr>
      <w:r>
        <w:t xml:space="preserve">10. KAITSE OMA MÕTTEKAUSTU</w:t>
      </w:r>
    </w:p>
    <w:p>
      <w:pPr>
        <w:pStyle w:val="FirstParagraph"/>
      </w:pPr>
      <w:r>
        <w:t xml:space="preserve">Te kaitsed arvutis olevaid faile nagu Fort Knoxi. Aga te ei tee midagi, et kaitsta</w:t>
      </w:r>
      <w:r>
        <w:t xml:space="preserve"> </w:t>
      </w:r>
      <w:r>
        <w:rPr>
          <w:bCs/>
          <w:b/>
        </w:rPr>
        <w:t xml:space="preserve">kõige väärtuslikumaid faile</w:t>
      </w:r>
      <w:r>
        <w:t xml:space="preserve"> </w:t>
      </w:r>
      <w:r>
        <w:t xml:space="preserve">— need on teie peas.</w:t>
      </w:r>
    </w:p>
    <w:p>
      <w:pPr>
        <w:pStyle w:val="BodyText"/>
      </w:pPr>
      <w:r>
        <w:t xml:space="preserve">Lasete inimestel neid faile</w:t>
      </w:r>
      <w:r>
        <w:t xml:space="preserve"> </w:t>
      </w:r>
      <w:r>
        <w:rPr>
          <w:bCs/>
          <w:b/>
        </w:rPr>
        <w:t xml:space="preserve">mürgitada</w:t>
      </w:r>
      <w:r>
        <w:t xml:space="preserve">. Keegi valaks koola teie arvutile — te oleksite vihane. Aga lasete inimestel teie mõttekaustu rikkuda?</w:t>
      </w:r>
    </w:p>
    <w:p>
      <w:pPr>
        <w:pStyle w:val="BodyText"/>
      </w:pPr>
      <w:r>
        <w:t xml:space="preserve">Pöörduge kõrvalistuva poole ja ütlege:</w:t>
      </w:r>
      <w:r>
        <w:t xml:space="preserve"> </w:t>
      </w:r>
      <w:r>
        <w:rPr>
          <w:iCs/>
          <w:i/>
        </w:rPr>
        <w:t xml:space="preserve">„Sa pead oma faile kaitsma.”</w:t>
      </w:r>
      <w:r>
        <w:br/>
      </w:r>
      <w:r>
        <w:t xml:space="preserve">Pöörduge teise poole poole:</w:t>
      </w:r>
      <w:r>
        <w:t xml:space="preserve"> </w:t>
      </w:r>
      <w:r>
        <w:rPr>
          <w:iCs/>
          <w:i/>
        </w:rPr>
        <w:t xml:space="preserve">„Ära lase kellelgi oma kaustu rikkuda.”</w:t>
      </w:r>
    </w:p>
    <w:p>
      <w:pPr>
        <w:pStyle w:val="BlockText"/>
      </w:pPr>
      <w:r>
        <w:rPr>
          <w:bCs/>
          <w:b/>
        </w:rPr>
        <w:t xml:space="preserve">Millest te pidevalt mõtlete, selliseks te ka saate.</w:t>
      </w:r>
    </w:p>
    <w:p>
      <w:pPr>
        <w:pStyle w:val="FirstParagraph"/>
      </w:pPr>
      <w:r>
        <w:t xml:space="preserve">Kas teate inimesi, kes räägivad ainult draamast? Võib-olla juhtub draama kõigile — aga teie keskendute ainult sellele.</w:t>
      </w:r>
    </w:p>
    <w:p>
      <w:pPr>
        <w:pStyle w:val="BodyText"/>
      </w:pPr>
      <w:r>
        <w:t xml:space="preserve">Rikkad saavad rikkamaks, sest nad mõtlevad edukusele. Teie mõtlete arvetele. Nad loovad sissetulekuallikaid. Teie muretsete järgmise arve pärast.</w:t>
      </w:r>
    </w:p>
    <w:p>
      <w:r>
        <w:pict>
          <v:rect style="width:0;height:1.5pt" o:hralign="center" o:hrstd="t" o:hr="t"/>
        </w:pict>
      </w:r>
    </w:p>
    <w:bookmarkEnd w:id="33"/>
    <w:bookmarkStart w:id="34" w:name="einstein-mõtlemistase"/>
    <w:p>
      <w:pPr>
        <w:pStyle w:val="Heading2"/>
      </w:pPr>
      <w:r>
        <w:t xml:space="preserve">11. EINSTEIN — MÕTLEMISTASE</w:t>
      </w:r>
    </w:p>
    <w:p>
      <w:pPr>
        <w:pStyle w:val="FirstParagraph"/>
      </w:pPr>
      <w:r>
        <w:t xml:space="preserve">Albert Einstein ütles:</w:t>
      </w:r>
    </w:p>
    <w:p>
      <w:pPr>
        <w:pStyle w:val="BlockText"/>
      </w:pPr>
      <w:r>
        <w:rPr>
          <w:iCs/>
          <w:i/>
        </w:rPr>
        <w:t xml:space="preserve">„Mõtlemise tase, mis on viinud meid sinna, kus täna oleme, ei vii meid sinna, kus oleme pühendunud olema.”</w:t>
      </w:r>
    </w:p>
    <w:p>
      <w:pPr>
        <w:pStyle w:val="FirstParagraph"/>
      </w:pPr>
      <w:r>
        <w:t xml:space="preserve">Võtke see paber, kuhu kirjutasite oma eesmärgid.</w:t>
      </w:r>
    </w:p>
    <w:p>
      <w:pPr>
        <w:pStyle w:val="BodyText"/>
      </w:pPr>
      <w:r>
        <w:t xml:space="preserve">Kui paljud teist on</w:t>
      </w:r>
      <w:r>
        <w:t xml:space="preserve"> </w:t>
      </w:r>
      <w:r>
        <w:rPr>
          <w:bCs/>
          <w:b/>
        </w:rPr>
        <w:t xml:space="preserve">100% pühendunud</w:t>
      </w:r>
      <w:r>
        <w:t xml:space="preserve"> </w:t>
      </w:r>
      <w:r>
        <w:t xml:space="preserve">— mitte 99%, mitte 90%, vaid 100% — sellele elule endale ja oma perele?</w:t>
      </w:r>
    </w:p>
    <w:p>
      <w:pPr>
        <w:pStyle w:val="BodyText"/>
      </w:pPr>
      <w:r>
        <w:rPr>
          <w:iCs/>
          <w:i/>
        </w:rPr>
        <w:t xml:space="preserve">Tõuske püsti, kui olete 100% pühendunud.</w:t>
      </w:r>
    </w:p>
    <w:p>
      <w:pPr>
        <w:pStyle w:val="BodyText"/>
      </w:pPr>
      <w:r>
        <w:t xml:space="preserve">Kui te ei tõusnud — see tähendab, et te ei usu, et saaksite seda tõesti omada. See on okei. Mitte kõik ei saa suursaadikuks.</w:t>
      </w:r>
    </w:p>
    <w:p>
      <w:pPr>
        <w:pStyle w:val="BodyText"/>
      </w:pPr>
      <w:r>
        <w:t xml:space="preserve">Aga need, kes tõusid — halb uudis: mõtlemise tase, mis tõi teid siia,</w:t>
      </w:r>
      <w:r>
        <w:t xml:space="preserve"> </w:t>
      </w:r>
      <w:r>
        <w:rPr>
          <w:bCs/>
          <w:b/>
        </w:rPr>
        <w:t xml:space="preserve">ei ole piisav</w:t>
      </w:r>
      <w:r>
        <w:t xml:space="preserve">, et viia teid sinna, mida paberil on. Kui oleks piisav, oleksite juba seal.</w:t>
      </w:r>
    </w:p>
    <w:p>
      <w:r>
        <w:pict>
          <v:rect style="width:0;height:1.5pt" o:hralign="center" o:hrstd="t" o:hr="t"/>
        </w:pict>
      </w:r>
    </w:p>
    <w:bookmarkEnd w:id="34"/>
    <w:bookmarkStart w:id="35" w:name="külgetõmbe-seadus"/>
    <w:p>
      <w:pPr>
        <w:pStyle w:val="Heading2"/>
      </w:pPr>
      <w:r>
        <w:t xml:space="preserve">12. KÜLGETÕMBE SEADUS</w:t>
      </w:r>
    </w:p>
    <w:p>
      <w:pPr>
        <w:pStyle w:val="FirstParagraph"/>
      </w:pPr>
      <w:r>
        <w:t xml:space="preserve">Seda nimetatakse</w:t>
      </w:r>
      <w:r>
        <w:t xml:space="preserve"> </w:t>
      </w:r>
      <w:r>
        <w:rPr>
          <w:bCs/>
          <w:b/>
        </w:rPr>
        <w:t xml:space="preserve">külgetõmbeseaduseks</w:t>
      </w:r>
      <w:r>
        <w:t xml:space="preserve">.</w:t>
      </w:r>
    </w:p>
    <w:p>
      <w:pPr>
        <w:pStyle w:val="BodyText"/>
      </w:pPr>
      <w:r>
        <w:t xml:space="preserve">Edukad suursaadikud ei lähe öösel magama mõeldes: „Ma ei saa kunagi suursaadikuks.” Nad lähevad magama mõeldes: „Ma saan kunagi suursaadikuks.”</w:t>
      </w:r>
    </w:p>
    <w:p>
      <w:pPr>
        <w:pStyle w:val="BodyText"/>
      </w:pPr>
      <w:r>
        <w:t xml:space="preserve">Parim raamat sellel teemal: Napoleon Hill —</w:t>
      </w:r>
      <w:r>
        <w:t xml:space="preserve"> </w:t>
      </w:r>
      <w:r>
        <w:rPr>
          <w:iCs/>
          <w:i/>
        </w:rPr>
        <w:t xml:space="preserve">Mõtle ja saa rikkaks</w:t>
      </w:r>
      <w:r>
        <w:t xml:space="preserve"> </w:t>
      </w:r>
      <w:r>
        <w:t xml:space="preserve">(</w:t>
      </w:r>
      <w:r>
        <w:rPr>
          <w:iCs/>
          <w:i/>
        </w:rPr>
        <w:t xml:space="preserve">Think and Grow Rich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37" w:name="X66e4c3c3655136e1ee5fedcb3f37c9546b87fd4"/>
    <w:p>
      <w:pPr>
        <w:pStyle w:val="Heading2"/>
      </w:pPr>
      <w:r>
        <w:t xml:space="preserve">13. RETIKULAARNE AKTIVEERIV SÜSTEEM — TEIE FILTER</w:t>
      </w:r>
    </w:p>
    <w:p>
      <w:pPr>
        <w:pStyle w:val="FirstParagraph"/>
      </w:pPr>
      <w:r>
        <w:t xml:space="preserve">Iga sekund toimub teie ümber</w:t>
      </w:r>
      <w:r>
        <w:t xml:space="preserve"> </w:t>
      </w:r>
      <w:r>
        <w:rPr>
          <w:bCs/>
          <w:b/>
        </w:rPr>
        <w:t xml:space="preserve">poolteist miljonit</w:t>
      </w:r>
      <w:r>
        <w:t xml:space="preserve"> </w:t>
      </w:r>
      <w:r>
        <w:t xml:space="preserve">infobitti. Teie aju lubab sisse ainult</w:t>
      </w:r>
      <w:r>
        <w:t xml:space="preserve"> </w:t>
      </w:r>
      <w:r>
        <w:rPr>
          <w:bCs/>
          <w:b/>
        </w:rPr>
        <w:t xml:space="preserve">137 bitti</w:t>
      </w:r>
      <w:r>
        <w:t xml:space="preserve"> </w:t>
      </w:r>
      <w:r>
        <w:t xml:space="preserve">sekundis. Te jääte ilma 99,9%-st kõigest.</w:t>
      </w:r>
    </w:p>
    <w:p>
      <w:pPr>
        <w:pStyle w:val="BodyText"/>
      </w:pPr>
      <w:r>
        <w:t xml:space="preserve">Mida teie aju sisse laseb? Ainult seda, mis</w:t>
      </w:r>
      <w:r>
        <w:t xml:space="preserve"> </w:t>
      </w:r>
      <w:r>
        <w:rPr>
          <w:bCs/>
          <w:b/>
        </w:rPr>
        <w:t xml:space="preserve">harmoneerub</w:t>
      </w:r>
      <w:r>
        <w:t xml:space="preserve"> </w:t>
      </w:r>
      <w:r>
        <w:t xml:space="preserve">sellega, mis on teie kaustades juba olemas.</w:t>
      </w:r>
    </w:p>
    <w:p>
      <w:pPr>
        <w:pStyle w:val="BodyText"/>
      </w:pPr>
      <w:r>
        <w:t xml:space="preserve">Seda nimetatakse</w:t>
      </w:r>
      <w:r>
        <w:t xml:space="preserve"> </w:t>
      </w:r>
      <w:r>
        <w:rPr>
          <w:bCs/>
          <w:b/>
        </w:rPr>
        <w:t xml:space="preserve">retikulaarseks aktiveerivaks süsteemiks</w:t>
      </w:r>
      <w:r>
        <w:t xml:space="preserve"> </w:t>
      </w:r>
      <w:r>
        <w:t xml:space="preserve">— teie</w:t>
      </w:r>
      <w:r>
        <w:t xml:space="preserve"> </w:t>
      </w:r>
      <w:r>
        <w:rPr>
          <w:bCs/>
          <w:b/>
        </w:rPr>
        <w:t xml:space="preserve">filtriks</w:t>
      </w:r>
      <w:r>
        <w:t xml:space="preserve">.</w:t>
      </w:r>
    </w:p>
    <w:bookmarkStart w:id="36" w:name="auto-näide"/>
    <w:p>
      <w:pPr>
        <w:pStyle w:val="Heading3"/>
      </w:pPr>
      <w:r>
        <w:t xml:space="preserve">Auto näide</w:t>
      </w:r>
    </w:p>
    <w:p>
      <w:pPr>
        <w:pStyle w:val="FirstParagraph"/>
      </w:pPr>
      <w:r>
        <w:t xml:space="preserve">Kas olete kunagi uue auto ostnud? 30 päeva jooksul oli see auto</w:t>
      </w:r>
      <w:r>
        <w:t xml:space="preserve"> </w:t>
      </w:r>
      <w:r>
        <w:rPr>
          <w:bCs/>
          <w:b/>
        </w:rPr>
        <w:t xml:space="preserve">kõikjal</w:t>
      </w:r>
      <w:r>
        <w:t xml:space="preserve">. Kas auto ilmus alles siis? Ei. Teie aju hakkas seda lihtsalt märkama.</w:t>
      </w:r>
    </w:p>
    <w:p>
      <w:pPr>
        <w:pStyle w:val="BlockText"/>
      </w:pPr>
      <w:r>
        <w:rPr>
          <w:bCs/>
          <w:b/>
        </w:rPr>
        <w:t xml:space="preserve">Võimalus, edu ja rahaline suurus on alati teie ümber olnud. Te lihtsalt ei olnud programmeeritud seda märkama.</w:t>
      </w:r>
    </w:p>
    <w:p>
      <w:pPr>
        <w:pStyle w:val="FirstParagraph"/>
      </w:pPr>
      <w:r>
        <w:t xml:space="preserve">Muutke filtrit. Muutke viiteid. Muutuvad uskumused, tegevused ja tulemused.</w:t>
      </w:r>
    </w:p>
    <w:p>
      <w:pPr>
        <w:pStyle w:val="BodyText"/>
      </w:pPr>
      <w:r>
        <w:t xml:space="preserve">Kui teie filter on valesti — ütlege partnerile:</w:t>
      </w:r>
      <w:r>
        <w:t xml:space="preserve"> </w:t>
      </w:r>
      <w:r>
        <w:rPr>
          <w:iCs/>
          <w:i/>
        </w:rPr>
        <w:t xml:space="preserve">„Sinu filter on praegu maas. Paranda see.”</w:t>
      </w:r>
    </w:p>
    <w:p>
      <w:pPr>
        <w:pStyle w:val="BodyText"/>
      </w:pPr>
      <w:r>
        <w:t xml:space="preserve">Kui keegi täidab teid draamaga, öelge:</w:t>
      </w:r>
      <w:r>
        <w:t xml:space="preserve"> </w:t>
      </w:r>
      <w:r>
        <w:rPr>
          <w:bCs/>
          <w:b/>
        </w:rPr>
        <w:t xml:space="preserve">„Vau, see on hämmastav.”</w:t>
      </w:r>
      <w:r>
        <w:t xml:space="preserve"> </w:t>
      </w:r>
      <w:r>
        <w:t xml:space="preserve">Ja muutke teemat.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hirm"/>
    <w:p>
      <w:pPr>
        <w:pStyle w:val="Heading2"/>
      </w:pPr>
      <w:r>
        <w:t xml:space="preserve">14. HIRM</w:t>
      </w:r>
    </w:p>
    <w:p>
      <w:pPr>
        <w:pStyle w:val="FirstParagraph"/>
      </w:pPr>
      <w:r>
        <w:t xml:space="preserve">Enamikku teid hoiab kinni</w:t>
      </w:r>
      <w:r>
        <w:t xml:space="preserve"> </w:t>
      </w:r>
      <w:r>
        <w:rPr>
          <w:bCs/>
          <w:b/>
        </w:rPr>
        <w:t xml:space="preserve">hirm.</w:t>
      </w:r>
    </w:p>
    <w:p>
      <w:pPr>
        <w:numPr>
          <w:ilvl w:val="0"/>
          <w:numId w:val="1003"/>
        </w:numPr>
        <w:pStyle w:val="Compact"/>
      </w:pPr>
      <w:r>
        <w:t xml:space="preserve">Hirm, et te ei saa edukaks</w:t>
      </w:r>
    </w:p>
    <w:p>
      <w:pPr>
        <w:numPr>
          <w:ilvl w:val="0"/>
          <w:numId w:val="1003"/>
        </w:numPr>
        <w:pStyle w:val="Compact"/>
      </w:pPr>
      <w:r>
        <w:t xml:space="preserve">Hirm, et saate edukaks ja ei tea, mida teha</w:t>
      </w:r>
    </w:p>
    <w:p>
      <w:pPr>
        <w:numPr>
          <w:ilvl w:val="0"/>
          <w:numId w:val="1003"/>
        </w:numPr>
        <w:pStyle w:val="Compact"/>
      </w:pPr>
      <w:r>
        <w:t xml:space="preserve">Hirm, et see ei tööta</w:t>
      </w:r>
    </w:p>
    <w:p>
      <w:pPr>
        <w:numPr>
          <w:ilvl w:val="0"/>
          <w:numId w:val="1003"/>
        </w:numPr>
        <w:pStyle w:val="Compact"/>
      </w:pPr>
      <w:r>
        <w:t xml:space="preserve">Hirm, et see töötab ja peate kunagi siin laval seisma</w:t>
      </w:r>
    </w:p>
    <w:p>
      <w:pPr>
        <w:pStyle w:val="FirstParagraph"/>
      </w:pPr>
      <w:r>
        <w:t xml:space="preserve">On kaks tüüpi hirmu: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42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Legitiimne hirm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Võlts hirm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 jookseb teie poole 50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inimese nimekiri, kellele helistada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võite surra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Keegi ütleb „ei”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Reageeri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Liigu edasi</w:t>
            </w:r>
          </w:p>
        </w:tc>
      </w:tr>
    </w:tbl>
    <w:p>
      <w:pPr>
        <w:pStyle w:val="BodyText"/>
      </w:pPr>
      <w:r>
        <w:t xml:space="preserve">Te takistate sõna otseses mõttes unistuste elu elamast, sest kardate mõnele inimesele helistada.</w:t>
      </w:r>
    </w:p>
    <w:p>
      <w:r>
        <w:pict>
          <v:rect style="width:0;height:1.5pt" o:hralign="center" o:hrstd="t" o:hr="t"/>
        </w:pict>
      </w:r>
    </w:p>
    <w:bookmarkEnd w:id="38"/>
    <w:bookmarkStart w:id="39" w:name="ämblikahv-ja-maapähklid-lõplik-metafoor"/>
    <w:p>
      <w:pPr>
        <w:pStyle w:val="Heading2"/>
      </w:pPr>
      <w:r>
        <w:t xml:space="preserve">15. ÄMBLIKAHV JA MAAPÄHKLID — LÕPLIK METAFOOR</w:t>
      </w:r>
    </w:p>
    <w:p>
      <w:pPr>
        <w:pStyle w:val="FirstParagraph"/>
      </w:pPr>
      <w:r>
        <w:t xml:space="preserve">Kas keegi armastab loomaaias ämblikahve? Nad liiguvad nagu flipper — sihitult, kiiresti.</w:t>
      </w:r>
    </w:p>
    <w:p>
      <w:pPr>
        <w:pStyle w:val="BodyText"/>
      </w:pPr>
      <w:r>
        <w:t xml:space="preserve">Kuidas neid püütakse? D˛unglis pannakse keskele</w:t>
      </w:r>
      <w:r>
        <w:t xml:space="preserve"> </w:t>
      </w:r>
      <w:r>
        <w:rPr>
          <w:bCs/>
          <w:b/>
        </w:rPr>
        <w:t xml:space="preserve">maapähklid</w:t>
      </w:r>
      <w:r>
        <w:t xml:space="preserve">. Üleval on lõks. Ahv saab käe sisse, aga kui ta haarab pähklid rusikas, ei saa ta kätt välja tõmmata. Ta peab valima: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Pähklid ja vangistus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Vabadus — aga lase pähklid lahti</w:t>
      </w:r>
    </w:p>
    <w:p>
      <w:pPr>
        <w:pStyle w:val="FirstParagraph"/>
      </w:pPr>
      <w:r>
        <w:t xml:space="preserve">Ämblikahv valib</w:t>
      </w:r>
      <w:r>
        <w:t xml:space="preserve"> </w:t>
      </w:r>
      <w:r>
        <w:rPr>
          <w:bCs/>
          <w:b/>
        </w:rPr>
        <w:t xml:space="preserve">alati pähklid</w:t>
      </w:r>
      <w:r>
        <w:t xml:space="preserve">.</w:t>
      </w:r>
    </w:p>
    <w:p>
      <w:pPr>
        <w:pStyle w:val="BodyText"/>
      </w:pPr>
      <w:r>
        <w:t xml:space="preserve">Enamik inimesi mõtleb nagu ämblikahv. Nad ei lase lahti oma „pähklite uskumusi”:</w:t>
      </w:r>
    </w:p>
    <w:p>
      <w:pPr>
        <w:numPr>
          <w:ilvl w:val="0"/>
          <w:numId w:val="1005"/>
        </w:numPr>
        <w:pStyle w:val="Compact"/>
      </w:pPr>
      <w:r>
        <w:t xml:space="preserve">„Ma ei saa seda teha”</w:t>
      </w:r>
    </w:p>
    <w:p>
      <w:pPr>
        <w:numPr>
          <w:ilvl w:val="0"/>
          <w:numId w:val="1005"/>
        </w:numPr>
        <w:pStyle w:val="Compact"/>
      </w:pPr>
      <w:r>
        <w:t xml:space="preserve">„See ei tööta”</w:t>
      </w:r>
    </w:p>
    <w:p>
      <w:pPr>
        <w:numPr>
          <w:ilvl w:val="0"/>
          <w:numId w:val="1005"/>
        </w:numPr>
        <w:pStyle w:val="Compact"/>
      </w:pPr>
      <w:r>
        <w:t xml:space="preserve">„Rikkad saavad rikkamaks”</w:t>
      </w:r>
    </w:p>
    <w:p>
      <w:pPr>
        <w:numPr>
          <w:ilvl w:val="0"/>
          <w:numId w:val="1005"/>
        </w:numPr>
        <w:pStyle w:val="Compact"/>
      </w:pPr>
      <w:r>
        <w:t xml:space="preserve">„Mul on lihtsalt vedanud”</w:t>
      </w:r>
    </w:p>
    <w:p>
      <w:pPr>
        <w:numPr>
          <w:ilvl w:val="0"/>
          <w:numId w:val="1005"/>
        </w:numPr>
        <w:pStyle w:val="Compact"/>
      </w:pPr>
      <w:r>
        <w:t xml:space="preserve">„Raha ei kasva puude otsas”</w:t>
      </w:r>
    </w:p>
    <w:p>
      <w:pPr>
        <w:numPr>
          <w:ilvl w:val="0"/>
          <w:numId w:val="1005"/>
        </w:numPr>
        <w:pStyle w:val="Compact"/>
      </w:pPr>
      <w:r>
        <w:t xml:space="preserve">„Ma ei kaota kunagi 20 kilo”</w:t>
      </w:r>
    </w:p>
    <w:p>
      <w:pPr>
        <w:pStyle w:val="FirstParagraph"/>
      </w:pPr>
      <w:r>
        <w:t xml:space="preserve">Kuni te ei lase neid uskumusi lahti, ei saa te kunagi vabadust, mida otsite.</w:t>
      </w:r>
    </w:p>
    <w:p>
      <w:r>
        <w:pict>
          <v:rect style="width:0;height:1.5pt" o:hralign="center" o:hrstd="t" o:hr="t"/>
        </w:pict>
      </w:r>
    </w:p>
    <w:bookmarkEnd w:id="39"/>
    <w:bookmarkStart w:id="40" w:name="lõpp-pühendumus"/>
    <w:p>
      <w:pPr>
        <w:pStyle w:val="Heading2"/>
      </w:pPr>
      <w:r>
        <w:t xml:space="preserve">16. LÕPP — PÜHENDUMUS</w:t>
      </w:r>
    </w:p>
    <w:p>
      <w:pPr>
        <w:pStyle w:val="FirstParagraph"/>
      </w:pPr>
      <w:r>
        <w:t xml:space="preserve">Ma tahan, et teil oleks kõik, mis te paberile kirjutasite. Aga oluline pole see, mida mina tahan — oluline on see, mida</w:t>
      </w:r>
      <w:r>
        <w:t xml:space="preserve"> </w:t>
      </w:r>
      <w:r>
        <w:rPr>
          <w:bCs/>
          <w:b/>
        </w:rPr>
        <w:t xml:space="preserve">teie</w:t>
      </w:r>
      <w:r>
        <w:t xml:space="preserve"> </w:t>
      </w:r>
      <w:r>
        <w:t xml:space="preserve">tahate.</w:t>
      </w:r>
    </w:p>
    <w:p>
      <w:pPr>
        <w:pStyle w:val="BodyText"/>
      </w:pPr>
      <w:r>
        <w:t xml:space="preserve">Selle elu väärt on elada. See on elu, mida te väärite.</w:t>
      </w:r>
    </w:p>
    <w:p>
      <w:pPr>
        <w:pStyle w:val="BodyText"/>
      </w:pPr>
      <w:r>
        <w:t xml:space="preserve">Aga selleks peate:</w:t>
      </w:r>
      <w:r>
        <w:t xml:space="preserve"> </w:t>
      </w:r>
      <w:r>
        <w:t xml:space="preserve">1. Laskma lahti neid pähklite uskumusi</w:t>
      </w:r>
      <w:r>
        <w:t xml:space="preserve"> </w:t>
      </w:r>
      <w:r>
        <w:t xml:space="preserve">2. Olema 100% pühendunud oma mõtlemistaseme tõstmisele</w:t>
      </w:r>
    </w:p>
    <w:p>
      <w:pPr>
        <w:pStyle w:val="BodyText"/>
      </w:pPr>
      <w:r>
        <w:t xml:space="preserve">Kui paljud teist on 100% pühendunud nendest uskumustest lahti laskmisele ja kõige omamisele, mida väärite?</w:t>
      </w:r>
    </w:p>
    <w:p>
      <w:pPr>
        <w:pStyle w:val="BodyText"/>
      </w:pPr>
      <w:r>
        <w:rPr>
          <w:bCs/>
          <w:b/>
        </w:rPr>
        <w:t xml:space="preserve">Tehke müra!</w:t>
      </w:r>
    </w:p>
    <w:p>
      <w:pPr>
        <w:pStyle w:val="BodyText"/>
      </w:pPr>
      <w:r>
        <w:t xml:space="preserve">Laske lahti. Laske lahti.</w:t>
      </w:r>
    </w:p>
    <w:p>
      <w:pPr>
        <w:pStyle w:val="BodyText"/>
      </w:pPr>
      <w:r>
        <w:t xml:space="preserve">Tänan teid aja eest. Tänan teid, et kuulasite järjekordset Executive Success Clubi CD-d. Ootame teiega järgmisel kuul kohtumist.</w:t>
      </w:r>
    </w:p>
    <w:p>
      <w:pPr>
        <w:pStyle w:val="BodyText"/>
      </w:pPr>
      <w:r>
        <w:t xml:space="preserve">Tänan teid veel kord, et liitusite meiega ja panustasite oma potentsiaali.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Tõlge inglise keelest. Puhastatud ja struktureeritud tekst.</w:t>
      </w:r>
    </w:p>
    <w:bookmarkEnd w:id="40"/>
    <w:bookmarkEnd w:id="41"/>
    <w:sectPr w:rsidR="00FC693F" w:rsidRPr="0006063C" w:rsidSect="00034616"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t-E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Calibri" w:asciiTheme="majorHAnsi" w:cstheme="majorBidi" w:eastAsiaTheme="majorEastAsia" w:hAnsi="Calibri" w:hAnsiTheme="majorHAnsi"/>
      <w:b/>
      <w:bCs/>
      <w:color w:val="1A3A2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A3A2A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444444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Ettevõtja mõtteviis</dc:title>
  <dc:creator/>
  <dc:language>et-EE</dc:language>
  <cp:keywords/>
  <dcterms:created xsi:type="dcterms:W3CDTF">2026-08-08T15:49:57Z</dcterms:created>
  <dcterms:modified xsi:type="dcterms:W3CDTF">2026-08-08T15:49:57Z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Nick Sarnicola — eesti tõlge</vt:lpwstr>
  </property>
</Properties>
</file>