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A3A5C"/>
          <w:sz w:val="36"/>
        </w:rPr>
        <w:t>EMDR juhised algajale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Iseendale ja paarilisele kodus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Lihtsad sammud bilateral stimulatsiooniga — 15–20 minutit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OLULINE — loe enne alustamist</w:t>
      </w:r>
    </w:p>
    <w:p>
      <w:pPr>
        <w:pStyle w:val="ListBullet"/>
      </w:pPr>
      <w:r>
        <w:rPr>
          <w:rFonts w:ascii="Calibri" w:hAnsi="Calibri"/>
          <w:sz w:val="22"/>
        </w:rPr>
        <w:t>See juhend on kerge stressi, mure ja igapäevase pingete jaoks — mitte trauma või PTSD raviks.</w:t>
      </w:r>
    </w:p>
    <w:p>
      <w:pPr>
        <w:pStyle w:val="ListBullet"/>
      </w:pPr>
      <w:r>
        <w:rPr>
          <w:rFonts w:ascii="Calibri" w:hAnsi="Calibri"/>
          <w:sz w:val="22"/>
        </w:rPr>
        <w:t>Kui sul on raske trauma, vägistamine, peksmine, sõjalaagrid, enesetapumõtted või dissotsiatsioon — pöördu EMDR-terapeudi poole.</w:t>
      </w:r>
    </w:p>
    <w:p>
      <w:pPr>
        <w:pStyle w:val="ListBullet"/>
      </w:pPr>
      <w:r>
        <w:rPr>
          <w:rFonts w:ascii="Calibri" w:hAnsi="Calibri"/>
          <w:sz w:val="22"/>
        </w:rPr>
        <w:t>Kui distress tõuseb üle 8/10, lõpeta kohe ja kasuta maandamist (lõpus).</w:t>
      </w:r>
    </w:p>
    <w:p>
      <w:pPr>
        <w:pStyle w:val="ListBullet"/>
      </w:pPr>
      <w:r>
        <w:rPr>
          <w:rFonts w:ascii="Calibri" w:hAnsi="Calibri"/>
          <w:sz w:val="22"/>
        </w:rPr>
        <w:t>Paariline töö nõuab usaldust. Te ei pea jagama kogu lugu — piisab ühest kergest teemast.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Mis on EMDR?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EMDR (Eye Movement Desensitization and Reprocessing) kasutab bilateral stimulatsiooni — vahelduvat signaali mõlemale poole keha (silma liigutused, koputused, heli). See aitab ajul töödelda tülisid mõtteid ja emotsioone.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Kodus saad kasutada lihtsustatud versiooni. See ei asenda terapeuti, aga võib aidata kerge pinge, ärevuse ja uneprobleemide korral.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1. Valmistumine (mõlemale)</w:t>
      </w:r>
    </w:p>
    <w:p>
      <w:pPr>
        <w:pStyle w:val="ListNumber"/>
      </w:pPr>
      <w:r>
        <w:rPr>
          <w:rFonts w:ascii="Calibri" w:hAnsi="Calibri"/>
          <w:sz w:val="22"/>
        </w:rPr>
        <w:t>Vali vaikne koht. Istu mugavalt. Vesi lähedal.</w:t>
      </w:r>
    </w:p>
    <w:p>
      <w:pPr>
        <w:pStyle w:val="ListNumber"/>
      </w:pPr>
      <w:r>
        <w:rPr>
          <w:rFonts w:ascii="Calibri" w:hAnsi="Calibri"/>
          <w:sz w:val="22"/>
        </w:rPr>
        <w:t>Vali meetod: silmaliigutused, koputused või audio (kõrvaklapid).</w:t>
      </w:r>
    </w:p>
    <w:p>
      <w:pPr>
        <w:pStyle w:val="ListNumber"/>
      </w:pPr>
      <w:r>
        <w:rPr>
          <w:rFonts w:ascii="Calibri" w:hAnsi="Calibri"/>
          <w:sz w:val="22"/>
        </w:rPr>
        <w:t>Hinda distressi skaalal 0–10 (0 = rahulik, 10 = kõige hullem). Kirjuta number üles.</w:t>
      </w:r>
    </w:p>
    <w:p>
      <w:pPr>
        <w:pStyle w:val="ListNumber"/>
      </w:pPr>
      <w:r>
        <w:rPr>
          <w:rFonts w:ascii="Calibri" w:hAnsi="Calibri"/>
          <w:sz w:val="22"/>
        </w:rPr>
        <w:t>Vali turvakoht — kujuteldav koht, kus tunned end turvaliselt (rannas, metsas, kodus).</w:t>
      </w:r>
    </w:p>
    <w:p>
      <w:pPr>
        <w:pStyle w:val="ListNumber"/>
      </w:pPr>
      <w:r>
        <w:rPr>
          <w:rFonts w:ascii="Calibri" w:hAnsi="Calibri"/>
          <w:sz w:val="22"/>
        </w:rPr>
        <w:t>Sea taimer 15–20 minutile.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2. Meetodid — vali üks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A. Silmaliigutused</w:t>
      </w:r>
    </w:p>
    <w:p>
      <w:pPr>
        <w:pStyle w:val="ListBullet"/>
      </w:pPr>
      <w:r>
        <w:rPr>
          <w:rFonts w:ascii="Calibri" w:hAnsi="Calibri"/>
          <w:sz w:val="22"/>
        </w:rPr>
        <w:t>Tõsta kaks sõrme silmade kõrgusele, õlalaiuselt.</w:t>
      </w:r>
    </w:p>
    <w:p>
      <w:pPr>
        <w:pStyle w:val="ListBullet"/>
      </w:pPr>
      <w:r>
        <w:rPr>
          <w:rFonts w:ascii="Calibri" w:hAnsi="Calibri"/>
          <w:sz w:val="22"/>
        </w:rPr>
        <w:t>Liiguta silmi sujuvalt vasakult paremale ja tagasi.</w:t>
      </w:r>
    </w:p>
    <w:p>
      <w:pPr>
        <w:pStyle w:val="ListBullet"/>
      </w:pPr>
      <w:r>
        <w:rPr>
          <w:rFonts w:ascii="Calibri" w:hAnsi="Calibri"/>
          <w:sz w:val="22"/>
        </w:rPr>
        <w:t>Pea paigal. Tempo: umbes 1 sekund kummalegi poole.</w:t>
      </w:r>
    </w:p>
    <w:p>
      <w:pPr>
        <w:pStyle w:val="ListBullet"/>
      </w:pPr>
      <w:r>
        <w:rPr>
          <w:rFonts w:ascii="Calibri" w:hAnsi="Calibri"/>
          <w:sz w:val="22"/>
        </w:rPr>
        <w:t>Üks komplekt = 24–30 liigutust (12–15 korda edasi-tagasi).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B. Koputused</w:t>
      </w:r>
    </w:p>
    <w:p>
      <w:pPr>
        <w:pStyle w:val="ListBullet"/>
      </w:pPr>
      <w:r>
        <w:rPr>
          <w:rFonts w:ascii="Calibri" w:hAnsi="Calibri"/>
          <w:sz w:val="22"/>
        </w:rPr>
        <w:t>Istudes: koputa vaheldumisi vasakut ja paremat põlve.</w:t>
      </w:r>
    </w:p>
    <w:p>
      <w:pPr>
        <w:pStyle w:val="ListBullet"/>
      </w:pPr>
      <w:r>
        <w:rPr>
          <w:rFonts w:ascii="Calibri" w:hAnsi="Calibri"/>
          <w:sz w:val="22"/>
        </w:rPr>
        <w:t>Või risti käed ja koputa õlgu: vasak, parem, vasak…</w:t>
      </w:r>
    </w:p>
    <w:p>
      <w:pPr>
        <w:pStyle w:val="ListBullet"/>
      </w:pPr>
      <w:r>
        <w:rPr>
          <w:rFonts w:ascii="Calibri" w:hAnsi="Calibri"/>
          <w:sz w:val="22"/>
        </w:rPr>
        <w:t>Aeglane rütm: umbes 1 koputus sekundis.</w:t>
      </w:r>
    </w:p>
    <w:p>
      <w:pPr>
        <w:pStyle w:val="ListBullet"/>
      </w:pPr>
      <w:r>
        <w:rPr>
          <w:rFonts w:ascii="Calibri" w:hAnsi="Calibri"/>
          <w:sz w:val="22"/>
        </w:rPr>
        <w:t>Üks komplekt = 24–30 koputust.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C. Audio (kõrvaklapid)</w:t>
      </w:r>
    </w:p>
    <w:p>
      <w:pPr>
        <w:pStyle w:val="ListBullet"/>
      </w:pPr>
      <w:r>
        <w:rPr>
          <w:rFonts w:ascii="Calibri" w:hAnsi="Calibri"/>
          <w:sz w:val="22"/>
        </w:rPr>
        <w:t>Kasuta bilateral heli/rakendust, mis vaheldab heli vasakul ja paremal.</w:t>
      </w:r>
    </w:p>
    <w:p>
      <w:pPr>
        <w:pStyle w:val="ListBullet"/>
      </w:pPr>
      <w:r>
        <w:rPr>
          <w:rFonts w:ascii="Calibri" w:hAnsi="Calibri"/>
          <w:sz w:val="22"/>
        </w:rPr>
        <w:t>Madal helitugevus. Üks komplekt = 1–2 minutit.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3. Iseendale — samm-sammult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1: Turvakoht (2–3 min)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Sule silmad. Kujutle turvalist kohta. Mida sa näed, kuuled, tunned? Püsi seal, kuni kehas on väike rahutunne.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2: Vali üks sihtmärk (1 min)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Üks asi korraga: üks mõte, üks pilt või üks keha tunne. Näiteks: "homme töökoosolek", "pinge rinnus", "tüliline lause".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Ära vali kõige raskemat mälestust. Algaja jaoks: kerge ärevus või tüli, mitte trauma.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3: Bilateral komplektid (10–15 min)</w:t>
      </w:r>
    </w:p>
    <w:p>
      <w:pPr>
        <w:pStyle w:val="ListNumber"/>
      </w:pPr>
      <w:r>
        <w:rPr>
          <w:rFonts w:ascii="Calibri" w:hAnsi="Calibri"/>
          <w:sz w:val="22"/>
        </w:rPr>
        <w:t>Too sihtmärk meelde.</w:t>
      </w:r>
    </w:p>
    <w:p>
      <w:pPr>
        <w:pStyle w:val="ListNumber"/>
      </w:pPr>
      <w:r>
        <w:rPr>
          <w:rFonts w:ascii="Calibri" w:hAnsi="Calibri"/>
          <w:sz w:val="22"/>
        </w:rPr>
        <w:t>Alusta bilateral stimulatsiooni (24–30 liigutust/koputust).</w:t>
      </w:r>
    </w:p>
    <w:p>
      <w:pPr>
        <w:pStyle w:val="ListNumber"/>
      </w:pPr>
      <w:r>
        <w:rPr>
          <w:rFonts w:ascii="Calibri" w:hAnsi="Calibri"/>
          <w:sz w:val="22"/>
        </w:rPr>
        <w:t>Peatu. Märka, mis tuleb — mõte, pilt, tunne. Ära sunni.</w:t>
      </w:r>
    </w:p>
    <w:p>
      <w:pPr>
        <w:pStyle w:val="ListNumber"/>
      </w:pPr>
      <w:r>
        <w:rPr>
          <w:rFonts w:ascii="Calibri" w:hAnsi="Calibri"/>
          <w:sz w:val="22"/>
        </w:rPr>
        <w:t>Korda 3–6 komplekti.</w:t>
      </w:r>
    </w:p>
    <w:p>
      <w:pPr>
        <w:pStyle w:val="ListNumber"/>
      </w:pPr>
      <w:r>
        <w:rPr>
          <w:rFonts w:ascii="Calibri" w:hAnsi="Calibri"/>
          <w:sz w:val="22"/>
        </w:rPr>
        <w:t>Iga 2 komplekti järel küsi: mis on distress nüüd (0–10)?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4: Positiivne uskumus (valikuline)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Vali lause, mida tahaksid uskuda: "Ma saan hakkama", "Ma olen turvaliselt", "See möödub".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Hoia seda meeles ja tee veel 2 bilateral komplekti.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Samm 5: Lõpeta</w:t>
      </w:r>
    </w:p>
    <w:p>
      <w:pPr>
        <w:pStyle w:val="ListBullet"/>
      </w:pPr>
      <w:r>
        <w:rPr>
          <w:rFonts w:ascii="Calibri" w:hAnsi="Calibri"/>
          <w:sz w:val="22"/>
        </w:rPr>
        <w:t>3 aeglast hingetõmmet.</w:t>
      </w:r>
    </w:p>
    <w:p>
      <w:pPr>
        <w:pStyle w:val="ListBullet"/>
      </w:pPr>
      <w:r>
        <w:rPr>
          <w:rFonts w:ascii="Calibri" w:hAnsi="Calibri"/>
          <w:sz w:val="22"/>
        </w:rPr>
        <w:t>Joo vett.</w:t>
      </w:r>
    </w:p>
    <w:p>
      <w:pPr>
        <w:pStyle w:val="ListBullet"/>
      </w:pPr>
      <w:r>
        <w:rPr>
          <w:rFonts w:ascii="Calibri" w:hAnsi="Calibri"/>
          <w:sz w:val="22"/>
        </w:rPr>
        <w:t>Kirjuta üks lause: mis muutus?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4. Paarilisele — kuidas aidata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 ei pea olema terapeut. Sa oled abiline, kes juhib rütmi ja hoiab ruumi turvalisena.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Abilise roll</w:t>
      </w:r>
    </w:p>
    <w:p>
      <w:pPr>
        <w:pStyle w:val="ListBullet"/>
      </w:pPr>
      <w:r>
        <w:rPr>
          <w:rFonts w:ascii="Calibri" w:hAnsi="Calibri"/>
          <w:sz w:val="22"/>
        </w:rPr>
        <w:t>Juhi bilateral stimulatsiooni (kui partner valib koputused — sina koputad tema õlgu vaheldumisi).</w:t>
      </w:r>
    </w:p>
    <w:p>
      <w:pPr>
        <w:pStyle w:val="ListBullet"/>
      </w:pPr>
      <w:r>
        <w:rPr>
          <w:rFonts w:ascii="Calibri" w:hAnsi="Calibri"/>
          <w:sz w:val="22"/>
        </w:rPr>
        <w:t>Ütle vaikselt: "Järgmine komplekt", "Peatu", "Kuidas on nüüd?"</w:t>
      </w:r>
    </w:p>
    <w:p>
      <w:pPr>
        <w:pStyle w:val="ListBullet"/>
      </w:pPr>
      <w:r>
        <w:rPr>
          <w:rFonts w:ascii="Calibri" w:hAnsi="Calibri"/>
          <w:sz w:val="22"/>
        </w:rPr>
        <w:t>Ära küsi "miks" ega "mis juhtus". Küsi: "Mis tuleb nüüd?" või "Mis on distress 0-10?"</w:t>
      </w:r>
    </w:p>
    <w:p>
      <w:pPr>
        <w:pStyle w:val="ListBullet"/>
      </w:pPr>
      <w:r>
        <w:rPr>
          <w:rFonts w:ascii="Calibri" w:hAnsi="Calibri"/>
          <w:sz w:val="22"/>
        </w:rPr>
        <w:t>Kui partner vaikib — see on OK. Ära täida vaikust.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Paariline protokoll</w:t>
      </w:r>
    </w:p>
    <w:p>
      <w:pPr>
        <w:pStyle w:val="ListNumber"/>
      </w:pPr>
      <w:r>
        <w:rPr>
          <w:rFonts w:ascii="Calibri" w:hAnsi="Calibri"/>
          <w:sz w:val="22"/>
        </w:rPr>
        <w:t>Lepi kokku: üks teema, 15–20 min, mõlemad rahulikud.</w:t>
      </w:r>
    </w:p>
    <w:p>
      <w:pPr>
        <w:pStyle w:val="ListNumber"/>
      </w:pPr>
      <w:r>
        <w:rPr>
          <w:rFonts w:ascii="Calibri" w:hAnsi="Calibri"/>
          <w:sz w:val="22"/>
        </w:rPr>
        <w:t>Partner A teeb tööd. Partner B juhib koputusi või liigutab sõrme silmade ees.</w:t>
      </w:r>
    </w:p>
    <w:p>
      <w:pPr>
        <w:pStyle w:val="ListNumber"/>
      </w:pPr>
      <w:r>
        <w:rPr>
          <w:rFonts w:ascii="Calibri" w:hAnsi="Calibri"/>
          <w:sz w:val="22"/>
        </w:rPr>
        <w:t>B: "Too meelde oma sihtmärk. Alustame." - 24-30 koputust/liigutust.</w:t>
      </w:r>
    </w:p>
    <w:p>
      <w:pPr>
        <w:pStyle w:val="ListNumber"/>
      </w:pPr>
      <w:r>
        <w:rPr>
          <w:rFonts w:ascii="Calibri" w:hAnsi="Calibri"/>
          <w:sz w:val="22"/>
        </w:rPr>
        <w:t>B: "Peatu. Mis tuli?" - A vastab lühidalt või ütleb "ei tea" - mõlemad OK.</w:t>
      </w:r>
    </w:p>
    <w:p>
      <w:pPr>
        <w:pStyle w:val="ListNumber"/>
      </w:pPr>
      <w:r>
        <w:rPr>
          <w:rFonts w:ascii="Calibri" w:hAnsi="Calibri"/>
          <w:sz w:val="22"/>
        </w:rPr>
        <w:t>B: "Distress 0-10?" - kirjuta üles.</w:t>
      </w:r>
    </w:p>
    <w:p>
      <w:pPr>
        <w:pStyle w:val="ListNumber"/>
      </w:pPr>
      <w:r>
        <w:rPr>
          <w:rFonts w:ascii="Calibri" w:hAnsi="Calibri"/>
          <w:sz w:val="22"/>
        </w:rPr>
        <w:t>Korda 3–6 korda. Lõpus: vesi, 3 hingetõmmet.</w:t>
      </w:r>
    </w:p>
    <w:p>
      <w:pPr>
        <w:pStyle w:val="ListNumber"/>
      </w:pPr>
      <w:r>
        <w:rPr>
          <w:rFonts w:ascii="Calibri" w:hAnsi="Calibri"/>
          <w:sz w:val="22"/>
        </w:rPr>
        <w:t>Vaheta rollid järgmisel korral, kui mõlemad tahavad.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Mida abiline EI tee</w:t>
      </w:r>
    </w:p>
    <w:p>
      <w:pPr>
        <w:pStyle w:val="ListBullet"/>
      </w:pPr>
      <w:r>
        <w:rPr>
          <w:rFonts w:ascii="Calibri" w:hAnsi="Calibri"/>
          <w:sz w:val="22"/>
        </w:rPr>
        <w:t>Ei analüüsi ega anna nõu ("sa peaksid lihtsalt...").</w:t>
      </w:r>
    </w:p>
    <w:p>
      <w:pPr>
        <w:pStyle w:val="ListBullet"/>
      </w:pPr>
      <w:r>
        <w:rPr>
          <w:rFonts w:ascii="Calibri" w:hAnsi="Calibri"/>
          <w:sz w:val="22"/>
        </w:rPr>
        <w:t>Ei suru rääkima.</w:t>
      </w:r>
    </w:p>
    <w:p>
      <w:pPr>
        <w:pStyle w:val="ListBullet"/>
      </w:pPr>
      <w:r>
        <w:rPr>
          <w:rFonts w:ascii="Calibri" w:hAnsi="Calibri"/>
          <w:sz w:val="22"/>
        </w:rPr>
        <w:t>Ei jätka, kui partner ütleb stop.</w:t>
      </w:r>
    </w:p>
    <w:p>
      <w:pPr>
        <w:pStyle w:val="ListBullet"/>
      </w:pPr>
      <w:r>
        <w:rPr>
          <w:rFonts w:ascii="Calibri" w:hAnsi="Calibri"/>
          <w:sz w:val="22"/>
        </w:rPr>
        <w:t>Ei tee kerge teemaga alustades rasketeks.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5. Millal STOP</w:t>
      </w:r>
    </w:p>
    <w:p>
      <w:pPr>
        <w:pStyle w:val="ListBullet"/>
      </w:pPr>
      <w:r>
        <w:rPr>
          <w:rFonts w:ascii="Calibri" w:hAnsi="Calibri"/>
          <w:sz w:val="22"/>
        </w:rPr>
        <w:t>Distress üle 8/10</w:t>
      </w:r>
    </w:p>
    <w:p>
      <w:pPr>
        <w:pStyle w:val="ListBullet"/>
      </w:pPr>
      <w:r>
        <w:rPr>
          <w:rFonts w:ascii="Calibri" w:hAnsi="Calibri"/>
          <w:sz w:val="22"/>
        </w:rPr>
        <w:t>Pearinglus, iiveldus, paanika</w:t>
      </w:r>
    </w:p>
    <w:p>
      <w:pPr>
        <w:pStyle w:val="ListBullet"/>
      </w:pPr>
      <w:r>
        <w:rPr>
          <w:rFonts w:ascii="Calibri" w:hAnsi="Calibri"/>
          <w:sz w:val="22"/>
        </w:rPr>
        <w:t>Tunne, et "lahutud" kehast (dissotsiatsioon)</w:t>
      </w:r>
    </w:p>
    <w:p>
      <w:pPr>
        <w:pStyle w:val="ListBullet"/>
      </w:pPr>
      <w:r>
        <w:rPr>
          <w:rFonts w:ascii="Calibri" w:hAnsi="Calibri"/>
          <w:sz w:val="22"/>
        </w:rPr>
        <w:t>Tugevad flashback'id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STOP korral: lõpeta bilateral. Nimi 5 asja, mida näed. 4 mida tunned. 3 mida kuuled. 2 mida lõhnad. 1 mida maitsed. Külma vett. Jalad põrandale.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6. Kiire viide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22"/>
        </w:rPr>
        <w:t>Turvakoht → Sihtmärk → Bilateral 24–30 → Peatu → Distress? → Korda → Positiivne lause → Lõpp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Aeg: 15–20 min | Stop kui: distress &gt; 8 | Meetodid: silmad · koputused · audio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7. Näited algajale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Ise — uneärevus: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Sihtmärk: "homme esitlus". Distress 6. 4 komplekti koputusi. Distress 3. Lõpp.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Paar — kerge tüli: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Abiline koputab õlgu. Töötegija toob meelde ühe lause tülis. 3 komplekti. Distress langeb. Vabandust ei pea — ainult töötlus.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Ise — kehatunne: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Sihtmärk: pingutus kaelas. Silmaliigutused. 5 komplekti. Kael lõdveneb natuke.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See juhend on hariduslik. Ei asenda psühholoogi või EMDR-terapeudi abi.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Unpluged-Al · EMDR algajale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