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Martes 22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22/09/2026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17:01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89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89 normas publicadas en el periodo, 3 resultan de interés institucional: 1 sobre la ATU y el transporte urbano y 2 de inversiones. El Cuadro 1 presenta la relación completa y la sección 2, el detalle de cada norma.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4C7C3"/>
          <w:left w:val="single" w:sz="4" w:space="0" w:color="F4C7C3"/>
          <w:bottom w:val="single" w:sz="4" w:space="0" w:color="F4C7C3"/>
          <w:right w:val="single" w:sz="4" w:space="0" w:color="F4C7C3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412"/>
      </w:tblGrid>
      <w:tr>
        <w:tc>
          <w:tcPr>
            <w:tcW w:type="dxa" w:w="9411"/>
            <w:shd w:val="clear" w:color="auto" w:fill="FDF3F2"/>
            <w:tcBorders>
              <w:left w:val="single" w:sz="24" w:space="0" w:color="B42318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B42318"/>
                <w:sz w:val="18"/>
              </w:rPr>
              <w:t>ATENCIÓN: 1 norma involucra directamente a la ATU</w:t>
            </w:r>
          </w:p>
          <w:p>
            <w:pPr>
              <w:spacing w:before="0" w:after="20" w:line="264" w:lineRule="auto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8"/>
              </w:rPr>
              <w:t xml:space="preserve">▪ </w:t>
            </w:r>
            <w:r>
              <w:rPr>
                <w:rFonts w:ascii="Arial" w:hAnsi="Arial" w:eastAsia="Arial"/>
                <w:b/>
                <w:i w:val="0"/>
                <w:sz w:val="18"/>
              </w:rPr>
              <w:t>RESOLUCIÓN N° 220-2026-ATU/PE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(Autoridad de Transporte Urbano para Lima y Callao): Designan Gerente General de la Autoridad de Transporte Urbano para Lima y Callao – ATU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ATU Y TRANSPORTE URBANO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N° 220-2026-ATU/PE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AUTORIDAD DE TRANSPORTE URBANO PARA LIMA Y CALLAO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Designan Gerente General de la Autoridad de Transporte Urbano para Lima y Callao – ATU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22/09/2026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 N° D000318-2026-MINAM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AMBIENTE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Disponen la publicación del proyecto de Resolución Ministerial que modifica la Primera Actualización del Listado de Inclusión de los Proyectos de Inversión sujetos al SEIA aprobada mediante Resolución Ministerial N° 157-2011-MINAM respecto a los proyectos de inversión del Sector Saneamiento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22/09/2026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199-2026-EF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modifica el Reglamento del Decreto Legislativo Nº 1252 Decreto Legislativo que crea el Sistema Nacional de Programación Multianual y Gestión de Inversiones aprobado por Decreto Supremo N° 140-2026-EF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22/09/2026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ATU y transporte urbano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N° 220-2026-ATU/PE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AUTORIDAD DE TRANSPORTE URBANO PARA LIMA Y CALLAO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22/09/2026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ATU y transporte urbano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Designan Gerente General de la Autoridad de Transporte Urbano para Lima y Callao – ATU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 .- Designar al señor LUIS HERNÁN CONTRERAS BONILLA en el puesto de Gerente General, con Código AIRHSP Nº 000002, de la Autoridad de Transporte Urbano para Lima y Callao – ATU. Artículo 2 .- Notificar la presente resolución al señor LUIS HERNÁN CONTRERAS BONILLA y a la Oficina de Gestión de Recursos Humanos, para los fines pertinentes. Artículo 3 .- Disponer la publicación de la presente resolución en el Diario Oficial “El Peruano” y en la sede digital de la Autoridad de Transporte Urbano para Lima y Callao - ATU ( https://www.gob.pe/atu ). Regístrese, comuníquese y publíquese. DAVID AUGUSTO HERNÁNDEZ SALAZAR Presidente Ejecutivo Autoridad de Transporte Urbano para Lima y Callao -…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 N° D000318-2026-MINAM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AMBIENTE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Disponen la publicación del proyecto de Resolución Ministerial que modifica la Primera Actualización del Listado de Inclusión de los Proyectos de Inversión sujetos al SEIA aprobada mediante Resolución Ministerial N° 157-2011-MINAM respecto a los proyectos de inversión del Sector Saneamiento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Disponer la publicación del proyecto de “Resolución Ministerial que modifica la Primera Actualización del Listado de Inclusión de los Proyectos de Inversión sujetos al SEIA, aprobada mediante Resolución Ministerial N° 157-2011-MINAM, respecto a los proyectos de inversión del Sector Saneamiento”. Dicha publicación se realiza en la sede digital del Ministerio del Ambiente ( https://www.gob.pe/1024-consultas-publicas-de-proyectos-normativos-minam ), para recibir los comentarios, aportes u opiniones de los interesados, por un período mínimo de quince (15) días calendario, contados a partir del día siguiente de la publicación de la presente Resolución Ministerial en el Diario…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DECRETO SUPREMO  N° 199-2026-EF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22/09/2026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modifica el Reglamento del Decreto Legislativo Nº 1252 Decreto Legislativo que crea el Sistema Nacional de Programación Multianual y Gestión de Inversiones aprobado por Decreto Supremo N° 140-2026-EF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Modificación de la Tercera Disposición Complementaria Final del Reglamento del Decreto Legislativo N° 1252 Se modifica la Tercera Disposición Complementaria Final del Reglamento del Decreto Legislativo N° 1252, Decreto Legislativo que crea el Sistema Nacional de Programación Multianual y Gestión de Inversiones, aprobado mediante Decreto Supremo N° 140-2026-EF, en los siguientes términos: “DISPOSICIONES COMPLEMENTARIAS FINALES (…). Tercera. - Inversiones ante declaratorias de Estado de Emergencia Las inversiones a desarrollarse en ámbitos que cuentan con declaratoria de Estado de Emergencia conforme al numeral 1 del artículo 137 de la Constitución Política del Perú, incluyendo…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0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57282-1" TargetMode="External"/><Relationship Id="rId12" Type="http://schemas.openxmlformats.org/officeDocument/2006/relationships/hyperlink" Target="https://busquedas.elperuano.pe/api/visor_html/2556492-1" TargetMode="External"/><Relationship Id="rId13" Type="http://schemas.openxmlformats.org/officeDocument/2006/relationships/hyperlink" Target="https://busquedas.elperuano.pe/api/visor_html/2556846-2" TargetMode="External"/><Relationship Id="rId14" Type="http://schemas.openxmlformats.org/officeDocument/2006/relationships/hyperlink" Target="https://busquedas.elperuano.pe/dispositivo/EX/2557282-1" TargetMode="External"/><Relationship Id="rId15" Type="http://schemas.openxmlformats.org/officeDocument/2006/relationships/hyperlink" Target="https://busquedas.elperuano.pe/dispositivo/EX/2557282-1/pdf" TargetMode="External"/><Relationship Id="rId16" Type="http://schemas.openxmlformats.org/officeDocument/2006/relationships/hyperlink" Target="https://busquedas.elperuano.pe/dispositivo/NL/2556492-1" TargetMode="External"/><Relationship Id="rId17" Type="http://schemas.openxmlformats.org/officeDocument/2006/relationships/hyperlink" Target="https://busquedas.elperuano.pe/dispositivo/NL/2556492-1/pdf" TargetMode="External"/><Relationship Id="rId18" Type="http://schemas.openxmlformats.org/officeDocument/2006/relationships/hyperlink" Target="https://busquedas.elperuano.pe/dispositivo/NL/2556846-2" TargetMode="External"/><Relationship Id="rId19" Type="http://schemas.openxmlformats.org/officeDocument/2006/relationships/hyperlink" Target="https://busquedas.elperuano.pe/dispositivo/NL/2556846-2/pdf" TargetMode="External"/><Relationship Id="rId20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