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Jueves 3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03/09/2026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10:57</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97</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2</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97 normas publicadas en el periodo, 2 resultan de interés institucional: 1 de normatividad presupuestal y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MINISTERIAL  N° 329-2026-JUS</w:t>
              </w:r>
            </w:hyperlink>
          </w:p>
          <w:p>
            <w:pPr>
              <w:spacing w:before="0" w:after="20" w:line="252" w:lineRule="auto"/>
            </w:pPr>
            <w:r>
              <w:rPr>
                <w:rFonts w:ascii="Arial" w:hAnsi="Arial" w:eastAsia="Arial"/>
                <w:b w:val="0"/>
                <w:i w:val="0"/>
                <w:color w:val="5B6880"/>
                <w:sz w:val="15"/>
              </w:rPr>
              <w:t>JUSTICIA Y DERECHOS HUMANOS</w:t>
            </w:r>
          </w:p>
        </w:tc>
        <w:tc>
          <w:tcPr>
            <w:tcW w:type="dxa" w:w="4762"/>
          </w:tcPr>
          <w:p>
            <w:pPr>
              <w:spacing w:before="20" w:after="20" w:line="264" w:lineRule="auto"/>
            </w:pPr>
            <w:r>
              <w:rPr>
                <w:rFonts w:ascii="Arial" w:hAnsi="Arial" w:eastAsia="Arial"/>
                <w:b w:val="0"/>
                <w:i w:val="0"/>
                <w:sz w:val="17"/>
              </w:rPr>
              <w:t>Autorizan Transferencia Financiera a favor de la Contraloría General de la República</w:t>
            </w:r>
          </w:p>
        </w:tc>
        <w:tc>
          <w:tcPr>
            <w:tcW w:type="dxa" w:w="1247"/>
          </w:tcPr>
          <w:p>
            <w:pPr>
              <w:spacing w:before="20" w:after="20" w:line="264" w:lineRule="auto"/>
              <w:jc w:val="center"/>
            </w:pPr>
            <w:r>
              <w:rPr>
                <w:rFonts w:ascii="Arial" w:hAnsi="Arial" w:eastAsia="Arial"/>
                <w:b w:val="0"/>
                <w:i w:val="0"/>
                <w:sz w:val="17"/>
              </w:rPr>
              <w:t>03/09/2026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FE DE ERRATA  Resolución N° 000108-2026-CD/OSIPTEL</w:t>
              </w:r>
            </w:hyperlink>
          </w:p>
          <w:p>
            <w:pPr>
              <w:spacing w:before="0" w:after="20" w:line="252" w:lineRule="auto"/>
            </w:pPr>
            <w:r>
              <w:rPr>
                <w:rFonts w:ascii="Arial" w:hAnsi="Arial" w:eastAsia="Arial"/>
                <w:b w:val="0"/>
                <w:i w:val="0"/>
                <w:color w:val="5B6880"/>
                <w:sz w:val="15"/>
              </w:rPr>
              <w:t>ORGANISMO SUPERVISOR DE INVERSIÓN PRIVADA EN TELECOMUNICACIONES</w:t>
            </w:r>
          </w:p>
        </w:tc>
        <w:tc>
          <w:tcPr>
            <w:tcW w:type="dxa" w:w="4762"/>
          </w:tcPr>
          <w:p>
            <w:pPr>
              <w:spacing w:before="20" w:after="20" w:line="264" w:lineRule="auto"/>
            </w:pPr>
            <w:r>
              <w:rPr>
                <w:rFonts w:ascii="Arial" w:hAnsi="Arial" w:eastAsia="Arial"/>
                <w:b w:val="0"/>
                <w:i w:val="0"/>
                <w:sz w:val="17"/>
              </w:rPr>
              <w:t>FE DE ERRATA</w:t>
            </w:r>
          </w:p>
        </w:tc>
        <w:tc>
          <w:tcPr>
            <w:tcW w:type="dxa" w:w="1247"/>
          </w:tcPr>
          <w:p>
            <w:pPr>
              <w:spacing w:before="20" w:after="20" w:line="264" w:lineRule="auto"/>
              <w:jc w:val="center"/>
            </w:pPr>
            <w:r>
              <w:rPr>
                <w:rFonts w:ascii="Arial" w:hAnsi="Arial" w:eastAsia="Arial"/>
                <w:b w:val="0"/>
                <w:i w:val="0"/>
                <w:sz w:val="17"/>
              </w:rPr>
              <w:t>03/09/2026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MINISTERIAL  N° 329-2026-JUS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JUSTICIA Y DERECHOS HUMANOS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03/09/2026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Contraloría General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Transferencia Financiera a favor de la Contraloría General de la República Autorizar la transferencia financiera del Pliego 006: Ministerio de Justicia y Derechos Humanos, hasta por la suma S/ 197 107,00 (Ciento Noventa y Siete Mil Ciento Siete y 00/100) a favor de la Unidad Ejecutora 001-196: Contraloría General, correspondiente al pago de la totalidad de la retribución económica para la sociedad de auditoría designada para realizar la auditoría financiera gubernamental correspondiente al periodo 2026 en el Ministerio de Justicia y Derechos Humanos. Artículo 2.- Financiamiento La Transferencia Financiera autorizada mediante la presente Resolución Ministerial se realiza con…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713 326 414,00 · S/ 197 107,00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4">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2.  FE DE ERRATA  Resolución N° 000108-2026-CD/OSIPTEL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ORGANISMO SUPERVISOR DE INVERSIÓN PRIVADA EN TELECOMUNICACIONES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03/09/2026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FE DE ERRATA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Modificar del artículo 3 de la Resolución N° 000034-2025-CD/OSIPTEL, en los siguientes términos: “Artículo 3.- Reglas complementarias asociadas a la pérdida de la condición de Proveedor Importante por parte de Integratel Perú S.A.A De optar Integratel Perú S.A.A. por terminar la relación de compartición con un concesionario del servicio público de telecomunicaciones, debe comunicar a dicho concesionario, con copia al Osiptel, la fecha en la cual se hará efectiva la terminación, con una anticipación no menor de veinte (120) días hábiles, la misma que se contabiliza a partir del día siguiente de su notificación al concesionario. (…)” DEBE DECIR: “Artículo 1.- Modificar el…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7">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0018-1" TargetMode="External"/><Relationship Id="rId12" Type="http://schemas.openxmlformats.org/officeDocument/2006/relationships/hyperlink" Target="https://busquedas.elperuano.pe/api/visor_html/2549769-1" TargetMode="External"/><Relationship Id="rId13" Type="http://schemas.openxmlformats.org/officeDocument/2006/relationships/hyperlink" Target="https://busquedas.elperuano.pe/dispositivo/NL/2550018-1" TargetMode="External"/><Relationship Id="rId14" Type="http://schemas.openxmlformats.org/officeDocument/2006/relationships/hyperlink" Target="https://busquedas.elperuano.pe/dispositivo/NL/2550018-1/pdf" TargetMode="External"/><Relationship Id="rId15" Type="http://schemas.openxmlformats.org/officeDocument/2006/relationships/hyperlink" Target="https://busquedas.elperuano.pe/dispositivo/NL/2549769-1" TargetMode="External"/><Relationship Id="rId16" Type="http://schemas.openxmlformats.org/officeDocument/2006/relationships/hyperlink" Target="https://busquedas.elperuano.pe/dispositivo/NL/2549769-1/pdf" TargetMode="External"/><Relationship Id="rId17"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