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Martes 6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06/10/2026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58</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58 normas publicadas en el periodo, 1 resulta de interés institucional: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000523-2026-MIMP</w:t>
              </w:r>
            </w:hyperlink>
          </w:p>
          <w:p>
            <w:pPr>
              <w:spacing w:before="0" w:after="20" w:line="252" w:lineRule="auto"/>
            </w:pPr>
            <w:r>
              <w:rPr>
                <w:rFonts w:ascii="Arial" w:hAnsi="Arial" w:eastAsia="Arial"/>
                <w:b w:val="0"/>
                <w:i w:val="0"/>
                <w:color w:val="5B6880"/>
                <w:sz w:val="15"/>
              </w:rPr>
              <w:t>MUJER Y POBLACIONES VULNERABLES</w:t>
            </w:r>
          </w:p>
        </w:tc>
        <w:tc>
          <w:tcPr>
            <w:tcW w:type="dxa" w:w="4762"/>
          </w:tcPr>
          <w:p>
            <w:pPr>
              <w:spacing w:before="20" w:after="20" w:line="264" w:lineRule="auto"/>
            </w:pPr>
            <w:r>
              <w:rPr>
                <w:rFonts w:ascii="Arial" w:hAnsi="Arial" w:eastAsia="Arial"/>
                <w:b w:val="0"/>
                <w:i w:val="0"/>
                <w:sz w:val="17"/>
              </w:rPr>
              <w:t>Aprueban relación de servicios del Sector Mujer y Poblaciones Vulnerables que pueden ejecutarse bajo el mecanismo de Obras por Impuestos en el marco del D.U. N° 010-2026</w:t>
            </w:r>
          </w:p>
        </w:tc>
        <w:tc>
          <w:tcPr>
            <w:tcW w:type="dxa" w:w="1247"/>
          </w:tcPr>
          <w:p>
            <w:pPr>
              <w:spacing w:before="20" w:after="20" w:line="264" w:lineRule="auto"/>
              <w:jc w:val="center"/>
            </w:pPr>
            <w:r>
              <w:rPr>
                <w:rFonts w:ascii="Arial" w:hAnsi="Arial" w:eastAsia="Arial"/>
                <w:b w:val="0"/>
                <w:i w:val="0"/>
                <w:sz w:val="17"/>
              </w:rPr>
              <w:t>06/10/2026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  RESOLUCIÓN MINISTERIAL  N° 000523-2026-MIMP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MUJER Y POBLACIONES VULNERABLES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del Sector Mujer y Poblaciones Vulnerables que pueden ejecutarse bajo el mecanismo de Obras por Impuestos en el marco del D.U.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relación de servicios del Sector Mujer y Poblaciones Vulnerables que pueden ejecutarse bajo el mecanismo de Obras por Impuestos en el marco del Decreto de Urgencia Nº 010-2026, Decreto de Urgencia que dicta medidas extraordinarias para la ejecución de intervenciones mediante el mecanismo de obras por impuestos ante el Fenómeno El Niño, así como su contenido mínimo, que como Anexo forman parte integrante de la presente Resolución Ministerial. Artículo 2.- Remitir copia de la presente Resolución Ministerial a la Agencia de Promoción de la Inversión Privada (PROINVERSIÓN) . Artículo 3.- Disponer la publicación de la presente Resolución Ministerial y su Anexo en la sede…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1927-1" TargetMode="External"/><Relationship Id="rId12" Type="http://schemas.openxmlformats.org/officeDocument/2006/relationships/hyperlink" Target="https://busquedas.elperuano.pe/dispositivo/NL/2561927-1" TargetMode="External"/><Relationship Id="rId13" Type="http://schemas.openxmlformats.org/officeDocument/2006/relationships/hyperlink" Target="https://busquedas.elperuano.pe/dispositivo/NL/2561927-1/pdf" TargetMode="External"/><Relationship Id="rId1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