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08/09/2026</w:t>
        <w:br/>
      </w:r>
      <w:r>
        <w:t>Generado: 26/10/2026 10:18  ·  Fuente: diariooficial.elperuano.pe</w:t>
      </w:r>
    </w:p>
    <w:p>
      <w:pPr>
        <w:pStyle w:val="Heading1"/>
      </w:pPr>
      <w:r>
        <w:t>1. Resumen ejecutivo</w:t>
      </w:r>
    </w:p>
    <w:p>
      <w:r>
        <w:t>Se revisaron 66 normas publicadas en el periodo. 2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1</w:t>
            </w:r>
          </w:p>
        </w:tc>
      </w:tr>
      <w:tr>
        <w:tc>
          <w:tcPr>
            <w:tcW w:type="dxa" w:w="4986"/>
          </w:tcPr>
          <w:p>
            <w:r>
              <w:t>Inversiones</w:t>
            </w:r>
          </w:p>
        </w:tc>
        <w:tc>
          <w:tcPr>
            <w:tcW w:type="dxa" w:w="4986"/>
          </w:tcPr>
          <w:p>
            <w:r>
              <w:t>1</w:t>
            </w:r>
          </w:p>
        </w:tc>
      </w:tr>
    </w:tbl>
    <w:p>
      <w:pPr>
        <w:pStyle w:val="Heading1"/>
      </w:pPr>
      <w:r>
        <w:t>2. Normatividad presupuestal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08/09/2026</w:t>
            </w:r>
          </w:p>
        </w:tc>
        <w:tc>
          <w:tcPr>
            <w:tcW w:type="dxa" w:w="1984"/>
          </w:tcPr>
          <w:p>
            <w:r>
              <w:rPr>
                <w:sz w:val="18"/>
              </w:rPr>
              <w:t>TRABAJO Y PROMOCIÓN DEL EMPLEO</w:t>
            </w:r>
          </w:p>
        </w:tc>
        <w:tc>
          <w:tcPr>
            <w:tcW w:type="dxa" w:w="2268"/>
          </w:tcPr>
          <w:p>
            <w:r>
              <w:rPr>
                <w:sz w:val="18"/>
              </w:rPr>
            </w:r>
            <w:hyperlink r:id="rId9">
              <w:r>
                <w:rPr>
                  <w:color w:val="0563C1"/>
                  <w:u w:val="single"/>
                </w:rPr>
                <w:t>DECRETO SUPREMO  N° 013-2026-TR</w:t>
              </w:r>
            </w:hyperlink>
          </w:p>
        </w:tc>
        <w:tc>
          <w:tcPr>
            <w:tcW w:type="dxa" w:w="4139"/>
          </w:tcPr>
          <w:p>
            <w:r>
              <w:rPr>
                <w:sz w:val="18"/>
              </w:rPr>
              <w:t>Decreto Supremo que aprueba la Transferencia Financiera del aporte total del Programa Llamkasun Perú a favor de organismos ejecutores del sector público con quienes se ha suscrito trece (13) convenios con el objeto de financiar la ejecución de Actividades de Intervención Inmediata (AII-91) en los distritos comprendidos en el ámbito de la Focalización Geográfica del Programa de Empleo Temporal Llamkasun Perú 2026-I (Tercer Grupo)</w:t>
            </w:r>
          </w:p>
        </w:tc>
      </w:tr>
    </w:tbl>
    <w:p/>
    <w:p>
      <w:pPr>
        <w:pStyle w:val="Heading3"/>
      </w:pPr>
      <w:r>
        <w:t>DECRETO SUPREMO  N° 013-2026-TR</w:t>
      </w:r>
    </w:p>
    <w:p>
      <w:r>
        <w:rPr>
          <w:b/>
        </w:rPr>
        <w:t xml:space="preserve">Entidad: </w:t>
      </w:r>
      <w:r>
        <w:t xml:space="preserve">TRABAJO Y PROMOCIÓN DEL EMPLEO   </w:t>
      </w:r>
      <w:r>
        <w:rPr>
          <w:b/>
        </w:rPr>
        <w:t xml:space="preserve">Fecha: </w:t>
      </w:r>
      <w:r>
        <w:t>08/09/2026</w:t>
      </w:r>
    </w:p>
    <w:p>
      <w:r>
        <w:rPr>
          <w:b/>
        </w:rPr>
        <w:t xml:space="preserve">Temas: </w:t>
      </w:r>
      <w:r>
        <w:t>Normatividad presupuestal</w:t>
      </w:r>
    </w:p>
    <w:p>
      <w:r>
        <w:rPr>
          <w:b/>
        </w:rPr>
        <w:t xml:space="preserve">Sumilla: </w:t>
      </w:r>
      <w:r>
        <w:t>Decreto Supremo que aprueba la Transferencia Financiera del aporte total del Programa Llamkasun Perú a favor de organismos ejecutores del sector público con quienes se ha suscrito trece (13) convenios con el objeto de financiar la ejecución de Actividades de Intervención Inmediata (AII-91) en los distritos comprendidos en el ámbito de la Focalización Geográfica del Programa de Empleo Temporal Llamkasun Perú 2026-I (Tercer Grupo)</w:t>
      </w:r>
    </w:p>
    <w:p>
      <w:r>
        <w:rPr>
          <w:b/>
        </w:rPr>
        <w:t xml:space="preserve">Dispone: </w:t>
      </w:r>
      <w:r>
        <w:t>Artículo 1.- Objeto Autorizar la transferencia financiera del Programa de Empleo Temporal “Llamkasun Perú” a favor de los organismos ejecutores del sector público con quienes se ha suscrito trece (13) convenios con el objeto de financiar la ejecución de Actividades de Intervención Inmediata (AII-91), en el marco de los distritos comprendidos en el ámbito de la Focalización Geográfica del Programa de Empleo Temporal “Llamkasun Perú” 2026-I (Tercer Grupo), por el importe total de S/ 2 274 316,00 (Dos Millones Doscientos Setenta y Cuatro Mil Trescientos Dieciséis y 00/100 Soles), conforme al Anexo que forma parte integrante del presente Decreto Supremo. Artículo 2.- Financiamiento La…</w:t>
      </w:r>
    </w:p>
    <w:p>
      <w:r>
        <w:rPr>
          <w:b/>
        </w:rPr>
        <w:t xml:space="preserve">Montos citados: </w:t>
      </w:r>
      <w:r>
        <w:t>S/ 2</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p>
      <w:pPr>
        <w:pStyle w:val="Heading1"/>
      </w:pPr>
      <w:r>
        <w:t>3.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08/09/2026 (Ext.)</w:t>
            </w:r>
          </w:p>
        </w:tc>
        <w:tc>
          <w:tcPr>
            <w:tcW w:type="dxa" w:w="1984"/>
          </w:tcPr>
          <w:p>
            <w:r>
              <w:rPr>
                <w:sz w:val="18"/>
              </w:rPr>
              <w:t>DESARROLLO AGRARIO Y RIEGO</w:t>
            </w:r>
          </w:p>
        </w:tc>
        <w:tc>
          <w:tcPr>
            <w:tcW w:type="dxa" w:w="2268"/>
          </w:tcPr>
          <w:p>
            <w:r>
              <w:rPr>
                <w:sz w:val="18"/>
              </w:rPr>
            </w:r>
            <w:hyperlink r:id="rId12">
              <w:r>
                <w:rPr>
                  <w:color w:val="0563C1"/>
                  <w:u w:val="single"/>
                </w:rPr>
                <w:t>RESOLUCIÓN MINISTERIAL N° D000351-2026-MIDAGRI-DM</w:t>
              </w:r>
            </w:hyperlink>
          </w:p>
        </w:tc>
        <w:tc>
          <w:tcPr>
            <w:tcW w:type="dxa" w:w="4139"/>
          </w:tcPr>
          <w:p>
            <w:r>
              <w:rPr>
                <w:sz w:val="18"/>
              </w:rPr>
              <w:t>Aprueban el Listado de Servicios susceptibles de ser ejecutados bajo el régimen excepcional del mecanismo de Obras por Impuestos en el marco del Decreto de Urgencia Nº 010-2026 así como sus respectivos contenidos mínimos</w:t>
            </w:r>
          </w:p>
        </w:tc>
      </w:tr>
    </w:tbl>
    <w:p/>
    <w:p>
      <w:pPr>
        <w:pStyle w:val="Heading3"/>
      </w:pPr>
      <w:r>
        <w:t>RESOLUCIÓN MINISTERIAL N° D000351-2026-MIDAGRI-DM</w:t>
      </w:r>
    </w:p>
    <w:p>
      <w:r>
        <w:rPr>
          <w:b/>
        </w:rPr>
        <w:t xml:space="preserve">Entidad: </w:t>
      </w:r>
      <w:r>
        <w:t xml:space="preserve">DESARROLLO AGRARIO Y RIEGO   </w:t>
      </w:r>
      <w:r>
        <w:rPr>
          <w:b/>
        </w:rPr>
        <w:t xml:space="preserve">Fecha: </w:t>
      </w:r>
      <w:r>
        <w:t>08/09/2026  (Edición Extraordinaria)</w:t>
      </w:r>
    </w:p>
    <w:p>
      <w:r>
        <w:rPr>
          <w:b/>
        </w:rPr>
        <w:t xml:space="preserve">Temas: </w:t>
      </w:r>
      <w:r>
        <w:t>Inversiones</w:t>
      </w:r>
    </w:p>
    <w:p>
      <w:r>
        <w:rPr>
          <w:b/>
        </w:rPr>
        <w:t xml:space="preserve">Sumilla: </w:t>
      </w:r>
      <w:r>
        <w:t>Aprueban el Listado de Servicios susceptibles de ser ejecutados bajo el régimen excepcional del mecanismo de Obras por Impuestos en el marco del Decreto de Urgencia Nº 010-2026 así como sus respectivos contenidos mínimos</w:t>
      </w:r>
    </w:p>
    <w:p>
      <w:r>
        <w:rPr>
          <w:b/>
        </w:rPr>
        <w:t xml:space="preserve">Dispone: </w:t>
      </w:r>
      <w:r>
        <w:t>Artículo 1.- Aprobación del Listado de Servicios Se aprueba el “Listado de Servicios susceptibles de ser ejecutados bajo el régimen excepcional del mecanismo de Obras por Impuestos en el marco del Decreto de Urgencia N° 010-2026”, así como sus respectivos contenidos mínimos, que como Anexo forman parte integrante de la presente Resolución Ministerial. Artículo 2.- Remisión a PROINVERSIÓN Se dispone la remisión de copia de la presente Resolución Ministerial y su Anexo a la Agencia de Promoción de la Inversión Privada (PROINVERSIÓN), para los fines consiguientes, en el marco del seguimiento y difusión del mecanismo de Obras por Impuestos. Artículo 3.- Notificación Se dispone la notificación…</w:t>
      </w:r>
    </w:p>
    <w:p>
      <w:hyperlink r:id="rId12">
        <w:r>
          <w:rPr>
            <w:color w:val="0563C1"/>
            <w:u w:val="single"/>
          </w:rPr>
          <w:t>Ver texto completo</w:t>
        </w:r>
      </w:hyperlink>
      <w:r>
        <w:t xml:space="preserve">   </w:t>
      </w:r>
      <w:hyperlink r:id="rId13">
        <w:r>
          <w:rPr>
            <w:color w:val="0563C1"/>
            <w:u w:val="single"/>
          </w:rPr>
          <w:t>Ver en El Peruano</w:t>
        </w:r>
      </w:hyperlink>
      <w:r>
        <w:t xml:space="preserve">   </w:t>
      </w:r>
      <w:hyperlink r:id="rId14">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1908-1" TargetMode="External"/><Relationship Id="rId10" Type="http://schemas.openxmlformats.org/officeDocument/2006/relationships/hyperlink" Target="https://busquedas.elperuano.pe/dispositivo/NL/2551908-1" TargetMode="External"/><Relationship Id="rId11" Type="http://schemas.openxmlformats.org/officeDocument/2006/relationships/hyperlink" Target="https://busquedas.elperuano.pe/dispositivo/NL/2551908-1/pdf" TargetMode="External"/><Relationship Id="rId12" Type="http://schemas.openxmlformats.org/officeDocument/2006/relationships/hyperlink" Target="https://busquedas.elperuano.pe/api/visor_html/2551935-1" TargetMode="External"/><Relationship Id="rId13" Type="http://schemas.openxmlformats.org/officeDocument/2006/relationships/hyperlink" Target="https://busquedas.elperuano.pe/dispositivo/EX/2551935-1" TargetMode="External"/><Relationship Id="rId14" Type="http://schemas.openxmlformats.org/officeDocument/2006/relationships/hyperlink" Target="https://busquedas.elperuano.pe/dispositivo/EX/2551935-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