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15/09/2026</w:t>
        <w:br/>
      </w:r>
      <w:r>
        <w:t>Generado: 26/10/2026 10:21  ·  Fuente: diariooficial.elperuano.pe</w:t>
      </w:r>
    </w:p>
    <w:p>
      <w:pPr>
        <w:pStyle w:val="Heading1"/>
      </w:pPr>
      <w:r>
        <w:t>1. Resumen ejecutivo</w:t>
      </w:r>
    </w:p>
    <w:p>
      <w:r>
        <w:t>Se revisaron 47 normas publicadas en el periodo. 2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</w:tbl>
    <w:p>
      <w:pPr>
        <w:pStyle w:val="Heading1"/>
      </w:pPr>
      <w:r>
        <w:t>2. Normatividad presupuestal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15/09/2026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DECRETO SUPREMO  N° 190-2026-EF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del Gobierno Regional de Huánuco y de diversos gobiernos locales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15/09/2026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INSTITUCIONES EDUCATIVAS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0">
              <w:r>
                <w:rPr>
                  <w:color w:val="0563C1"/>
                  <w:u w:val="single"/>
                </w:rPr>
                <w:t>RESOLUCIÓN  N° 2168-2026-R-UNE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Autorizan transferencia financiera de la Universidad Nacional de Educación Enrique Guzmán y Valle a favor de la Contraloría General de la República</w:t>
            </w:r>
          </w:p>
        </w:tc>
      </w:tr>
    </w:tbl>
    <w:p/>
    <w:p>
      <w:pPr>
        <w:pStyle w:val="Heading3"/>
      </w:pPr>
      <w:r>
        <w:t>DECRETO SUPREMO  N° 190-2026-EF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15/09/2026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del Gobierno Regional de Huánuco y de diversos gobiernos locales</w:t>
      </w:r>
    </w:p>
    <w:p>
      <w:r>
        <w:rPr>
          <w:b/>
        </w:rPr>
        <w:t xml:space="preserve">Dispone: </w:t>
      </w:r>
      <w:r>
        <w:t>Artículo 1.- Objeto 1.1 Se autoriza una Transferencia de Partidas en el Presupuesto del Sector Público para el Año Fiscal 2026, hasta por la suma de S/ 29 608 671,00 (VEINTINUEVE MILLONES SEISCIENTOS OCHO MIL SEISCIENTOS SETENTA Y UNO Y 00/100 SOLES), por la fuente de financiamiento Recursos Ordinarios, a favor de cuarenta y cinco (45) gobiernos locales y del Gobierno Regional de Huánuco, para financiar setenta y nueve (79) intervenciones priorizadas en el Acta N° 58 de la Comisión Multisectorial del Fondo para intervenciones ante la ocurrencia de desastres naturales, con cargo a los recursos del presupuesto institucional del Instituto Nacional de Defensa Civil, conforme a lo dispuesto en…</w:t>
      </w:r>
    </w:p>
    <w:p>
      <w:r>
        <w:rPr>
          <w:b/>
        </w:rPr>
        <w:t xml:space="preserve">Montos citados: </w:t>
      </w:r>
      <w:r>
        <w:t>S/ 359, S/ 29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1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2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RESOLUCIÓN  N° 2168-2026-R-UNE</w:t>
      </w:r>
    </w:p>
    <w:p>
      <w:r>
        <w:rPr>
          <w:b/>
        </w:rPr>
        <w:t xml:space="preserve">Entidad: </w:t>
      </w:r>
      <w:r>
        <w:t xml:space="preserve">INSTITUCIONES EDUCATIVAS   </w:t>
      </w:r>
      <w:r>
        <w:rPr>
          <w:b/>
        </w:rPr>
        <w:t xml:space="preserve">Fecha: </w:t>
      </w:r>
      <w:r>
        <w:t>15/09/2026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Autorizan transferencia financiera de la Universidad Nacional de Educación Enrique Guzmán y Valle a favor de la Contraloría General de la República</w:t>
      </w:r>
    </w:p>
    <w:p>
      <w:r>
        <w:rPr>
          <w:b/>
        </w:rPr>
        <w:t xml:space="preserve">Dispone: </w:t>
      </w:r>
      <w:r>
        <w:t>Artículo 1º.- AUTORIZAR la Transferencia Financiera del Pliego: 528 U. N. DE EDUCACIÓN ENRIQUE GUZMÁN Y VALLE, Unidad Ejecutora: 001 Universidad Nacional de Educación Enrique Guzmán y Valle, hasta por el monto total de SESENTA Y OCHO MIL DOSCIENTOS Y 00/100 SOLES (S/ 68,200.00), a favor del Pliego: 019 Contraloría General, Unidad Ejecutora 001: Contraloría General, correspondiente al pago del 100% de la retribución económica, incluido el IGV, por gastos derivados de la contratación de la Sociedad de Auditoría que se encargará de realizar la Auditoría Financiera y Presupuestal de esta casa superior de estudios, en el periodo 2027, conforme a lo dispuesto por el artículo 20º de la Ley Nº…</w:t>
      </w:r>
    </w:p>
    <w:p>
      <w:r>
        <w:rPr>
          <w:b/>
        </w:rPr>
        <w:t xml:space="preserve">Montos citados: </w:t>
      </w:r>
      <w:r>
        <w:t>S/ 155, S/ 68,200.00</w:t>
      </w:r>
    </w:p>
    <w:p>
      <w:hyperlink r:id="rId10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3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4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54556-1" TargetMode="External"/><Relationship Id="rId10" Type="http://schemas.openxmlformats.org/officeDocument/2006/relationships/hyperlink" Target="https://busquedas.elperuano.pe/api/visor_html/2554069-1" TargetMode="External"/><Relationship Id="rId11" Type="http://schemas.openxmlformats.org/officeDocument/2006/relationships/hyperlink" Target="https://busquedas.elperuano.pe/dispositivo/NL/2554556-1" TargetMode="External"/><Relationship Id="rId12" Type="http://schemas.openxmlformats.org/officeDocument/2006/relationships/hyperlink" Target="https://busquedas.elperuano.pe/dispositivo/NL/2554556-1/pdf" TargetMode="External"/><Relationship Id="rId13" Type="http://schemas.openxmlformats.org/officeDocument/2006/relationships/hyperlink" Target="https://busquedas.elperuano.pe/dispositivo/NL/2554069-1" TargetMode="External"/><Relationship Id="rId14" Type="http://schemas.openxmlformats.org/officeDocument/2006/relationships/hyperlink" Target="https://busquedas.elperuano.pe/dispositivo/NL/2554069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