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1FC42A" w14:textId="77777777" w:rsidR="00344A9E" w:rsidRDefault="00000000">
      <w:pPr>
        <w:pStyle w:val="Title"/>
      </w:pPr>
      <w:bookmarkStart w:id="0" w:name="_fqes6gf7yawr" w:colFirst="0" w:colLast="0"/>
      <w:bookmarkEnd w:id="0"/>
      <w:r>
        <w:t>Respicompass Round 1, 2024-2025. Model Abstract</w:t>
      </w:r>
    </w:p>
    <w:p w14:paraId="711FC42B" w14:textId="77777777" w:rsidR="00344A9E" w:rsidRDefault="00344A9E"/>
    <w:p w14:paraId="711FC42C" w14:textId="77777777" w:rsidR="00344A9E" w:rsidRDefault="00000000">
      <w:pPr>
        <w:rPr>
          <w:b/>
          <w:sz w:val="28"/>
          <w:szCs w:val="28"/>
        </w:rPr>
      </w:pPr>
      <w:r>
        <w:rPr>
          <w:b/>
          <w:sz w:val="28"/>
          <w:szCs w:val="28"/>
        </w:rPr>
        <w:t>Covid-19</w:t>
      </w:r>
    </w:p>
    <w:p w14:paraId="711FC42D" w14:textId="77777777" w:rsidR="00344A9E" w:rsidRDefault="00000000">
      <w:pPr>
        <w:pStyle w:val="Heading3"/>
      </w:pPr>
      <w:bookmarkStart w:id="1" w:name="_ejbscchgm8n2" w:colFirst="0" w:colLast="0"/>
      <w:bookmarkEnd w:id="1"/>
      <w:r>
        <w:t>Initial conditions and epidemiological context</w:t>
      </w:r>
    </w:p>
    <w:p w14:paraId="711FC42E" w14:textId="77777777" w:rsidR="00344A9E" w:rsidRDefault="00000000">
      <w:pPr>
        <w:numPr>
          <w:ilvl w:val="0"/>
          <w:numId w:val="1"/>
        </w:numPr>
      </w:pPr>
      <w:r>
        <w:t>How did you estimate initial conditions and how do you address the unknowns about history of exposure and vaccination at the beginning of the projection period? E.g. how much historical data is fitted? What is assumed/fitted about seroprevalence? How many initial infections and where? epidemiological parameters (R0, Rt, recovery rate, hospitalisation rate), etc.</w:t>
      </w:r>
    </w:p>
    <w:p w14:paraId="711FC42F" w14:textId="77777777" w:rsidR="00344A9E" w:rsidRDefault="00344A9E"/>
    <w:p w14:paraId="711FC430" w14:textId="77777777" w:rsidR="00344A9E" w:rsidRDefault="00000000">
      <w:pPr>
        <w:numPr>
          <w:ilvl w:val="0"/>
          <w:numId w:val="1"/>
        </w:numPr>
      </w:pPr>
      <w:r>
        <w:t xml:space="preserve">Does your model include any seasonality effect on transmission? If yes, what do you assume about amplitude and peak timing? </w:t>
      </w:r>
    </w:p>
    <w:p w14:paraId="711FC431" w14:textId="77777777" w:rsidR="00344A9E" w:rsidRDefault="00344A9E"/>
    <w:p w14:paraId="711FC432" w14:textId="77777777" w:rsidR="00344A9E" w:rsidRDefault="00000000">
      <w:pPr>
        <w:numPr>
          <w:ilvl w:val="0"/>
          <w:numId w:val="1"/>
        </w:numPr>
      </w:pPr>
      <w:r>
        <w:t>How did you handle countries with missing data in the epidemiological targets?</w:t>
      </w:r>
    </w:p>
    <w:p w14:paraId="711FC433" w14:textId="77777777" w:rsidR="00344A9E" w:rsidRDefault="00344A9E"/>
    <w:p w14:paraId="711FC434" w14:textId="77777777" w:rsidR="00344A9E" w:rsidRDefault="00000000">
      <w:pPr>
        <w:numPr>
          <w:ilvl w:val="0"/>
          <w:numId w:val="1"/>
        </w:numPr>
      </w:pPr>
      <w:r>
        <w:t>What is/are the main driver(s) of uncertainty in your model?</w:t>
      </w:r>
    </w:p>
    <w:p w14:paraId="711FC435" w14:textId="77777777" w:rsidR="00344A9E" w:rsidRDefault="00000000">
      <w:pPr>
        <w:pStyle w:val="Heading3"/>
      </w:pPr>
      <w:bookmarkStart w:id="2" w:name="_87lgo8eodngi" w:colFirst="0" w:colLast="0"/>
      <w:bookmarkEnd w:id="2"/>
      <w:r>
        <w:t>Specific groups/Risk Groups</w:t>
      </w:r>
    </w:p>
    <w:p w14:paraId="711FC436" w14:textId="77777777" w:rsidR="00344A9E" w:rsidRDefault="00344A9E"/>
    <w:p w14:paraId="711FC437" w14:textId="77777777" w:rsidR="00344A9E" w:rsidRDefault="00000000">
      <w:pPr>
        <w:numPr>
          <w:ilvl w:val="0"/>
          <w:numId w:val="1"/>
        </w:numPr>
      </w:pPr>
      <w:r>
        <w:t xml:space="preserve">Does your model explicitly account for age? If so, what age groups are you considering in the simulations? What are the modelled differences between age groups? </w:t>
      </w:r>
    </w:p>
    <w:p w14:paraId="711FC438" w14:textId="77777777" w:rsidR="00344A9E" w:rsidRDefault="00344A9E"/>
    <w:p w14:paraId="711FC439" w14:textId="77777777" w:rsidR="00344A9E" w:rsidRDefault="00000000">
      <w:pPr>
        <w:numPr>
          <w:ilvl w:val="0"/>
          <w:numId w:val="1"/>
        </w:numPr>
      </w:pPr>
      <w:r>
        <w:t>Does your model incorporate additional risk groups beyond those defined by age? Which ones? And how do you include it in your model? E.g. higher susceptibility, higher vulnerability to being hospitalised, etc.</w:t>
      </w:r>
    </w:p>
    <w:p w14:paraId="711FC43A" w14:textId="77777777" w:rsidR="00344A9E" w:rsidRDefault="00000000">
      <w:pPr>
        <w:pStyle w:val="Heading3"/>
      </w:pPr>
      <w:bookmarkStart w:id="3" w:name="_lqw87ulxj6s5" w:colFirst="0" w:colLast="0"/>
      <w:bookmarkEnd w:id="3"/>
      <w:r>
        <w:t>Contact patterns</w:t>
      </w:r>
    </w:p>
    <w:p w14:paraId="711FC43B" w14:textId="77777777" w:rsidR="00344A9E" w:rsidRDefault="00000000">
      <w:pPr>
        <w:numPr>
          <w:ilvl w:val="0"/>
          <w:numId w:val="1"/>
        </w:numPr>
      </w:pPr>
      <w:r>
        <w:t>Does your model consider country-specific population demographics and contact rates? How do you estimate country-specific contact rates? Provide data sources if available.</w:t>
      </w:r>
    </w:p>
    <w:p w14:paraId="711FC43C" w14:textId="77777777" w:rsidR="00344A9E" w:rsidRDefault="00344A9E"/>
    <w:p w14:paraId="711FC43D" w14:textId="77777777" w:rsidR="00344A9E" w:rsidRDefault="00000000">
      <w:pPr>
        <w:numPr>
          <w:ilvl w:val="0"/>
          <w:numId w:val="1"/>
        </w:numPr>
      </w:pPr>
      <w:r>
        <w:t>Do contact rates vary over time? In what way?</w:t>
      </w:r>
    </w:p>
    <w:p w14:paraId="711FC43E" w14:textId="77777777" w:rsidR="00344A9E" w:rsidRDefault="00344A9E"/>
    <w:p w14:paraId="711FC43F" w14:textId="77777777" w:rsidR="00344A9E" w:rsidRDefault="00000000">
      <w:pPr>
        <w:numPr>
          <w:ilvl w:val="0"/>
          <w:numId w:val="1"/>
        </w:numPr>
      </w:pPr>
      <w:r>
        <w:t>Do you include specific population groups' contact rates in your model? If yes, how do you estimate these contact rates?</w:t>
      </w:r>
    </w:p>
    <w:p w14:paraId="711FC440" w14:textId="77777777" w:rsidR="00344A9E" w:rsidRDefault="00344A9E"/>
    <w:p w14:paraId="711FC441" w14:textId="77777777" w:rsidR="00344A9E" w:rsidRDefault="00000000">
      <w:pPr>
        <w:pStyle w:val="Heading3"/>
      </w:pPr>
      <w:bookmarkStart w:id="4" w:name="_b7dpid42bzrp" w:colFirst="0" w:colLast="0"/>
      <w:bookmarkEnd w:id="4"/>
      <w:r>
        <w:lastRenderedPageBreak/>
        <w:t>Behaviour and Mobility/Travel</w:t>
      </w:r>
    </w:p>
    <w:p w14:paraId="711FC442" w14:textId="77777777" w:rsidR="00344A9E" w:rsidRDefault="00000000">
      <w:pPr>
        <w:numPr>
          <w:ilvl w:val="0"/>
          <w:numId w:val="1"/>
        </w:numPr>
      </w:pPr>
      <w:r>
        <w:t>Does your model incorporate behavioural aspects? E.g. adoption of self-protective measures such as masks, social distancing, vaccination etc. based for example on perceived severity of epidemiological conditions</w:t>
      </w:r>
    </w:p>
    <w:p w14:paraId="711FC443" w14:textId="77777777" w:rsidR="00344A9E" w:rsidRDefault="00344A9E"/>
    <w:p w14:paraId="711FC444" w14:textId="77777777" w:rsidR="00344A9E" w:rsidRDefault="00000000">
      <w:pPr>
        <w:numPr>
          <w:ilvl w:val="0"/>
          <w:numId w:val="1"/>
        </w:numPr>
      </w:pPr>
      <w:r>
        <w:t>Does your model consider explicit country-specific mobility patterns for the various population groups? If yes, how do you estimate these mobility patterns?</w:t>
      </w:r>
    </w:p>
    <w:p w14:paraId="711FC445" w14:textId="77777777" w:rsidR="00344A9E" w:rsidRDefault="00344A9E"/>
    <w:p w14:paraId="711FC446" w14:textId="77777777" w:rsidR="00344A9E" w:rsidRDefault="00000000">
      <w:pPr>
        <w:pStyle w:val="Heading3"/>
      </w:pPr>
      <w:bookmarkStart w:id="5" w:name="_iyzynhxgt5zo" w:colFirst="0" w:colLast="0"/>
      <w:bookmarkEnd w:id="5"/>
      <w:r>
        <w:t>Immunity and Vaccination</w:t>
      </w:r>
    </w:p>
    <w:p w14:paraId="711FC447" w14:textId="77777777" w:rsidR="00344A9E" w:rsidRDefault="00000000">
      <w:pPr>
        <w:numPr>
          <w:ilvl w:val="0"/>
          <w:numId w:val="1"/>
        </w:numPr>
      </w:pPr>
      <w:r>
        <w:t>How is the vaccination rollout implemented in the model? (i.e., number of doses distributed over time, step-wise vaccination rollout, etc)</w:t>
      </w:r>
    </w:p>
    <w:p w14:paraId="711FC448" w14:textId="77777777" w:rsidR="00344A9E" w:rsidRDefault="00344A9E"/>
    <w:p w14:paraId="711FC449" w14:textId="77777777" w:rsidR="00344A9E" w:rsidRDefault="00000000">
      <w:pPr>
        <w:numPr>
          <w:ilvl w:val="0"/>
          <w:numId w:val="1"/>
        </w:numPr>
      </w:pPr>
      <w:r>
        <w:t>How did you implement the vaccination rollout in age groups other than 60+?</w:t>
      </w:r>
    </w:p>
    <w:p w14:paraId="711FC44A" w14:textId="77777777" w:rsidR="00344A9E" w:rsidRDefault="00344A9E"/>
    <w:p w14:paraId="711FC44B" w14:textId="77777777" w:rsidR="00344A9E" w:rsidRDefault="00000000">
      <w:pPr>
        <w:numPr>
          <w:ilvl w:val="0"/>
          <w:numId w:val="1"/>
        </w:numPr>
      </w:pPr>
      <w:r>
        <w:t>How did you handle countries with missing data in vaccination coverage?</w:t>
      </w:r>
    </w:p>
    <w:p w14:paraId="711FC44C" w14:textId="77777777" w:rsidR="00344A9E" w:rsidRDefault="00344A9E"/>
    <w:p w14:paraId="711FC44D" w14:textId="77777777" w:rsidR="00344A9E" w:rsidRDefault="00000000">
      <w:pPr>
        <w:numPr>
          <w:ilvl w:val="0"/>
          <w:numId w:val="1"/>
        </w:numPr>
      </w:pPr>
      <w:r>
        <w:t>How did you implement natural immunity and its waning in your model? What do you assume about reduction in severe outcomes due to repeat exposure to the virus?</w:t>
      </w:r>
    </w:p>
    <w:p w14:paraId="711FC44E" w14:textId="77777777" w:rsidR="00344A9E" w:rsidRDefault="00344A9E"/>
    <w:p w14:paraId="711FC44F" w14:textId="77777777" w:rsidR="00344A9E" w:rsidRDefault="00000000">
      <w:pPr>
        <w:numPr>
          <w:ilvl w:val="0"/>
          <w:numId w:val="1"/>
        </w:numPr>
      </w:pPr>
      <w:r>
        <w:t xml:space="preserve">Do you consider any additional effects of vaccines besides protection against infection and hospitalisation? E.g. Reduction of infectiousness of vaccinated versus unvaccinated cases.  </w:t>
      </w:r>
    </w:p>
    <w:p w14:paraId="711FC450" w14:textId="77777777" w:rsidR="00344A9E" w:rsidRDefault="00344A9E"/>
    <w:p w14:paraId="711FC451" w14:textId="77777777" w:rsidR="00344A9E" w:rsidRDefault="00000000">
      <w:pPr>
        <w:pStyle w:val="Heading3"/>
      </w:pPr>
      <w:bookmarkStart w:id="6" w:name="_hlf1s111zor0" w:colFirst="0" w:colLast="0"/>
      <w:bookmarkEnd w:id="6"/>
      <w:r>
        <w:t>Additional data sources</w:t>
      </w:r>
    </w:p>
    <w:p w14:paraId="711FC452" w14:textId="77777777" w:rsidR="00344A9E" w:rsidRDefault="00000000">
      <w:pPr>
        <w:numPr>
          <w:ilvl w:val="0"/>
          <w:numId w:val="1"/>
        </w:numPr>
      </w:pPr>
      <w:r>
        <w:t>Does your model include additional data sources besides those provided by the Respicompass platform? Examples include genomic data, virological surveillance data etc.</w:t>
      </w:r>
    </w:p>
    <w:p w14:paraId="711FC453" w14:textId="77777777" w:rsidR="00344A9E" w:rsidRDefault="00344A9E"/>
    <w:p w14:paraId="711FC454" w14:textId="77777777" w:rsidR="00344A9E" w:rsidRDefault="00344A9E"/>
    <w:p w14:paraId="711FC455" w14:textId="77777777" w:rsidR="00344A9E" w:rsidRDefault="00344A9E"/>
    <w:p w14:paraId="711FC456" w14:textId="77777777" w:rsidR="00344A9E" w:rsidRDefault="00000000">
      <w:pPr>
        <w:rPr>
          <w:b/>
          <w:sz w:val="28"/>
          <w:szCs w:val="28"/>
        </w:rPr>
      </w:pPr>
      <w:r>
        <w:rPr>
          <w:b/>
          <w:sz w:val="28"/>
          <w:szCs w:val="28"/>
        </w:rPr>
        <w:t xml:space="preserve">Influenza </w:t>
      </w:r>
    </w:p>
    <w:p w14:paraId="711FC457" w14:textId="77777777" w:rsidR="00344A9E" w:rsidRDefault="00000000">
      <w:pPr>
        <w:pStyle w:val="Heading3"/>
      </w:pPr>
      <w:bookmarkStart w:id="7" w:name="_lhwn15i5p4hz" w:colFirst="0" w:colLast="0"/>
      <w:bookmarkEnd w:id="7"/>
      <w:r>
        <w:t>Initial conditions and epidemiological context</w:t>
      </w:r>
    </w:p>
    <w:p w14:paraId="711FC458" w14:textId="77777777" w:rsidR="00344A9E" w:rsidRDefault="00000000">
      <w:pPr>
        <w:numPr>
          <w:ilvl w:val="0"/>
          <w:numId w:val="2"/>
        </w:numPr>
      </w:pPr>
      <w:r>
        <w:t>How did you estimate initial conditions at the beginning of the projection period? E.g. how many initial infections and where, which epidemiological parameters are fitted versus informed by literature (give numerical values and reference): R0, Rt, recovery rate, ratio of ILI+ incidence and infection incidence ), etc.</w:t>
      </w:r>
    </w:p>
    <w:p w14:paraId="711FC459" w14:textId="77777777" w:rsidR="00344A9E" w:rsidRDefault="00344A9E"/>
    <w:p w14:paraId="08700DF2" w14:textId="0441923B" w:rsidR="002353EB" w:rsidRPr="002353EB" w:rsidRDefault="00F40F2F" w:rsidP="002353EB">
      <w:r>
        <w:t xml:space="preserve">We </w:t>
      </w:r>
      <w:r w:rsidR="003C6FF6">
        <w:t>set R0=</w:t>
      </w:r>
      <w:r w:rsidR="008E7AC6">
        <w:t>1</w:t>
      </w:r>
      <w:r w:rsidR="00B15740">
        <w:t>.</w:t>
      </w:r>
      <w:r w:rsidR="008E7AC6">
        <w:t>5</w:t>
      </w:r>
      <w:r w:rsidR="00B15740">
        <w:t xml:space="preserve"> </w:t>
      </w:r>
      <w:r w:rsidR="008E7AC6">
        <w:t>[</w:t>
      </w:r>
      <w:r w:rsidR="008E7AC6" w:rsidRPr="008E7AC6">
        <w:t>https://academic.oup.com/pnasnexus/article/1/4/pgac194/6702748</w:t>
      </w:r>
      <w:r w:rsidR="008E7AC6">
        <w:t>],</w:t>
      </w:r>
      <w:r w:rsidR="00286A7D">
        <w:t xml:space="preserve"> recovery rate=</w:t>
      </w:r>
      <w:r w:rsidR="00286A7D" w:rsidRPr="00286A7D">
        <w:t>0.2777778</w:t>
      </w:r>
      <w:r w:rsidR="00286A7D">
        <w:t xml:space="preserve"> (as inverse of </w:t>
      </w:r>
      <w:r w:rsidR="0001054C">
        <w:t>serial interval 3.6 days, as per US-CDC household study analysis in-progress earlier in 2024</w:t>
      </w:r>
      <w:r w:rsidR="00286A7D">
        <w:t>)</w:t>
      </w:r>
      <w:r w:rsidR="006D0A51">
        <w:t xml:space="preserve">. </w:t>
      </w:r>
      <w:r w:rsidR="00AF1BBE">
        <w:t>By</w:t>
      </w:r>
      <w:r w:rsidR="00AF1BBE">
        <w:t xml:space="preserve"> approximation, we set beta = rate_infectious * Rnull.</w:t>
      </w:r>
      <w:r w:rsidR="00AF1BBE">
        <w:t xml:space="preserve"> </w:t>
      </w:r>
      <w:r w:rsidR="006D0A51">
        <w:t>We fit ratio of ILI+ to infection incidence</w:t>
      </w:r>
      <w:r w:rsidR="008C39D7">
        <w:t xml:space="preserve"> (age-specific)</w:t>
      </w:r>
      <w:r w:rsidR="004E138C">
        <w:t xml:space="preserve">(parameter </w:t>
      </w:r>
      <w:r w:rsidR="004E138C" w:rsidRPr="004E138C">
        <w:rPr>
          <w:i/>
          <w:iCs/>
        </w:rPr>
        <w:t>a</w:t>
      </w:r>
      <w:r w:rsidR="004E138C">
        <w:t>)</w:t>
      </w:r>
      <w:r w:rsidR="006D0A51">
        <w:t>,</w:t>
      </w:r>
      <w:r w:rsidR="008C39D7">
        <w:t xml:space="preserve"> all season’s initial </w:t>
      </w:r>
      <w:r w:rsidR="00643335">
        <w:t xml:space="preserve">S/I/R compartment size, and an overdispersion parameter. </w:t>
      </w:r>
      <w:r w:rsidR="00961698">
        <w:t xml:space="preserve">The model fits ILI+ weekly </w:t>
      </w:r>
      <w:r w:rsidR="00D61CA2">
        <w:t xml:space="preserve">rates </w:t>
      </w:r>
      <w:r w:rsidR="00D61CA2">
        <w:lastRenderedPageBreak/>
        <w:t>and</w:t>
      </w:r>
      <w:r w:rsidR="00961698">
        <w:t xml:space="preserve"> assumes that each year the SIR compartments are reset </w:t>
      </w:r>
      <w:r w:rsidR="00F34AB7">
        <w:t xml:space="preserve">on 01 August. On that date, the model fitted S/I/R values in combination with R0 determine the seasonal </w:t>
      </w:r>
      <w:r w:rsidR="00B50D42">
        <w:t>Rt. Initial infections</w:t>
      </w:r>
      <w:r w:rsidR="004E138C">
        <w:t xml:space="preserve"> in each age group</w:t>
      </w:r>
      <w:r w:rsidR="00B50D42">
        <w:t xml:space="preserve"> are then a function of the </w:t>
      </w:r>
      <w:r w:rsidR="004E138C">
        <w:t>initially observed or fitted ILI+</w:t>
      </w:r>
      <w:r w:rsidR="006D0A51">
        <w:t xml:space="preserve"> </w:t>
      </w:r>
      <w:r w:rsidR="004E138C">
        <w:t xml:space="preserve">rate and the fitted age specific </w:t>
      </w:r>
      <w:r w:rsidR="004E138C" w:rsidRPr="004E138C">
        <w:rPr>
          <w:i/>
          <w:iCs/>
        </w:rPr>
        <w:t>a</w:t>
      </w:r>
      <w:r w:rsidR="004E138C">
        <w:t xml:space="preserve"> parameter.</w:t>
      </w:r>
      <w:r w:rsidR="00D07003">
        <w:t xml:space="preserve"> As we aim to project a season similar to the three observed baseline seasons, we </w:t>
      </w:r>
      <w:r w:rsidR="00D61CA2">
        <w:t>fit the same parameter for all three baseline seasons, which are then used for projecting into the 2024/25 season</w:t>
      </w:r>
      <w:r w:rsidR="00AF1BBE">
        <w:t>.</w:t>
      </w:r>
    </w:p>
    <w:p w14:paraId="3E6BCF5A" w14:textId="4DD3B290" w:rsidR="00F40F2F" w:rsidRDefault="00F40F2F"/>
    <w:p w14:paraId="3195F26B" w14:textId="77777777" w:rsidR="008E7AC6" w:rsidRDefault="008E7AC6"/>
    <w:p w14:paraId="673446D8" w14:textId="77777777" w:rsidR="00F40F2F" w:rsidRDefault="00F40F2F"/>
    <w:p w14:paraId="711FC45A" w14:textId="77777777" w:rsidR="00344A9E" w:rsidRDefault="00000000">
      <w:pPr>
        <w:numPr>
          <w:ilvl w:val="0"/>
          <w:numId w:val="2"/>
        </w:numPr>
      </w:pPr>
      <w:r>
        <w:t>Does your model include any seasonality effect on transmission? If yes, what do you assume about amplitude and peak timing?</w:t>
      </w:r>
    </w:p>
    <w:p w14:paraId="740933AC" w14:textId="5FA7E15A" w:rsidR="00D61CA2" w:rsidRDefault="00D61CA2" w:rsidP="00D61CA2">
      <w:r>
        <w:br/>
        <w:t xml:space="preserve">No seasonality. </w:t>
      </w:r>
      <w:r w:rsidR="00B17160">
        <w:t xml:space="preserve">The seasonal nature of transmission comes from the yearly reset of the SIR compartments. </w:t>
      </w:r>
    </w:p>
    <w:p w14:paraId="711FC45B" w14:textId="77777777" w:rsidR="00344A9E" w:rsidRDefault="00344A9E"/>
    <w:p w14:paraId="711FC45C" w14:textId="77777777" w:rsidR="00344A9E" w:rsidRDefault="00000000">
      <w:pPr>
        <w:numPr>
          <w:ilvl w:val="0"/>
          <w:numId w:val="2"/>
        </w:numPr>
      </w:pPr>
      <w:r>
        <w:t>How did you handle countries with missing data in the epidemiological targets?</w:t>
      </w:r>
    </w:p>
    <w:p w14:paraId="0EC6F633" w14:textId="77777777" w:rsidR="002F390B" w:rsidRDefault="002F390B" w:rsidP="002F390B"/>
    <w:p w14:paraId="0197B089" w14:textId="2B7AC57E" w:rsidR="002F390B" w:rsidRDefault="002F390B" w:rsidP="002F390B">
      <w:r>
        <w:t xml:space="preserve">We exclude countries with </w:t>
      </w:r>
      <w:r w:rsidR="00C25866">
        <w:t xml:space="preserve">no ILI+ data. For the included countries, weeks without ILI+ data </w:t>
      </w:r>
      <w:r w:rsidR="00FD0E4A">
        <w:t xml:space="preserve">cause no problem to the model that </w:t>
      </w:r>
      <w:r w:rsidR="009A018F">
        <w:t>only includes observed ILI+ datapoints into the likelihood.</w:t>
      </w:r>
      <w:r w:rsidR="005324E5">
        <w:t xml:space="preserve"> </w:t>
      </w:r>
      <w:r w:rsidR="00C25866">
        <w:t xml:space="preserve"> </w:t>
      </w:r>
    </w:p>
    <w:p w14:paraId="711FC45D" w14:textId="77777777" w:rsidR="00344A9E" w:rsidRDefault="00344A9E"/>
    <w:p w14:paraId="711FC45E" w14:textId="77777777" w:rsidR="00344A9E" w:rsidRDefault="00000000">
      <w:pPr>
        <w:numPr>
          <w:ilvl w:val="0"/>
          <w:numId w:val="2"/>
        </w:numPr>
      </w:pPr>
      <w:r>
        <w:t>What is/are the main driver(s) of uncertainty in your model?</w:t>
      </w:r>
    </w:p>
    <w:p w14:paraId="07161FF3" w14:textId="77777777" w:rsidR="00675449" w:rsidRDefault="00675449" w:rsidP="009A018F"/>
    <w:p w14:paraId="6BB366AE" w14:textId="4C2D7609" w:rsidR="009A018F" w:rsidRDefault="009A018F" w:rsidP="009A018F">
      <w:r>
        <w:t xml:space="preserve">The model estimates are high </w:t>
      </w:r>
      <w:r w:rsidR="00723B1E">
        <w:t>overdispersion of the ILI+ timeseries across countries. A high overdispersion is also used for projections.</w:t>
      </w:r>
    </w:p>
    <w:p w14:paraId="711FC45F" w14:textId="77777777" w:rsidR="00344A9E" w:rsidRDefault="00344A9E"/>
    <w:p w14:paraId="711FC460" w14:textId="77777777" w:rsidR="00344A9E" w:rsidRDefault="00000000">
      <w:pPr>
        <w:numPr>
          <w:ilvl w:val="0"/>
          <w:numId w:val="2"/>
        </w:numPr>
      </w:pPr>
      <w:r>
        <w:t>How did you implement the increase of transmission potential (scenarios B, D, F) in your model?</w:t>
      </w:r>
    </w:p>
    <w:p w14:paraId="5D26DE27" w14:textId="77777777" w:rsidR="00C75C13" w:rsidRDefault="00C75C13" w:rsidP="00723B1E"/>
    <w:p w14:paraId="7C711F8D" w14:textId="49FBD4FE" w:rsidR="00723B1E" w:rsidRDefault="006E0242" w:rsidP="00723B1E">
      <w:r>
        <w:t xml:space="preserve">For projection of those scenarios, we use the beta used in the fit and multiply it by </w:t>
      </w:r>
      <w:r w:rsidR="00C75C13">
        <w:t xml:space="preserve">1.1. </w:t>
      </w:r>
    </w:p>
    <w:p w14:paraId="711FC461" w14:textId="77777777" w:rsidR="00344A9E" w:rsidRDefault="00000000">
      <w:pPr>
        <w:pStyle w:val="Heading3"/>
      </w:pPr>
      <w:bookmarkStart w:id="8" w:name="_92guv0ko4euq" w:colFirst="0" w:colLast="0"/>
      <w:bookmarkEnd w:id="8"/>
      <w:r>
        <w:t>Specific groups/Risk Groups</w:t>
      </w:r>
    </w:p>
    <w:p w14:paraId="711FC462" w14:textId="77777777" w:rsidR="00344A9E" w:rsidRDefault="00344A9E"/>
    <w:p w14:paraId="711FC463" w14:textId="77777777" w:rsidR="00344A9E" w:rsidRDefault="00000000">
      <w:pPr>
        <w:numPr>
          <w:ilvl w:val="0"/>
          <w:numId w:val="2"/>
        </w:numPr>
      </w:pPr>
      <w:r>
        <w:t xml:space="preserve">Does your model explicitly account for age? If so, what age groups are you considering in the simulations? What are the modelled differences between age groups? </w:t>
      </w:r>
    </w:p>
    <w:p w14:paraId="5A8B33E3" w14:textId="77777777" w:rsidR="001931EE" w:rsidRDefault="001931EE" w:rsidP="00C75C13"/>
    <w:p w14:paraId="2F3DCFEF" w14:textId="293E6A92" w:rsidR="00C75C13" w:rsidRDefault="00F041D7" w:rsidP="00C75C13">
      <w:r>
        <w:t xml:space="preserve">We consider </w:t>
      </w:r>
      <w:r w:rsidR="00C15083">
        <w:t>four age groups (</w:t>
      </w:r>
      <w:r w:rsidR="00C15083" w:rsidRPr="00C15083">
        <w:t>"0-4","5-14","15-64","65+"</w:t>
      </w:r>
      <w:r w:rsidR="00C15083">
        <w:t xml:space="preserve">), and the ratio of ILI+ incidence and infection incidence is the only age-specific parameter. </w:t>
      </w:r>
    </w:p>
    <w:p w14:paraId="711FC464" w14:textId="77777777" w:rsidR="00344A9E" w:rsidRDefault="00344A9E"/>
    <w:p w14:paraId="711FC465" w14:textId="77777777" w:rsidR="00344A9E" w:rsidRDefault="00000000">
      <w:pPr>
        <w:numPr>
          <w:ilvl w:val="0"/>
          <w:numId w:val="2"/>
        </w:numPr>
      </w:pPr>
      <w:r>
        <w:t>Does your model incorporate additional risk groups beyond those defined by age? Which ones? And how do you include it in your model? E.g. higher susceptibility, higher vulnerability to being hospitalised, etc.</w:t>
      </w:r>
    </w:p>
    <w:p w14:paraId="1E52F560" w14:textId="77777777" w:rsidR="007F4917" w:rsidRDefault="007F4917" w:rsidP="007F4917"/>
    <w:p w14:paraId="1931D177" w14:textId="506719BB" w:rsidR="007F4917" w:rsidRDefault="007F4917" w:rsidP="007F4917">
      <w:r>
        <w:t>No other groups are considered.</w:t>
      </w:r>
    </w:p>
    <w:p w14:paraId="711FC466" w14:textId="77777777" w:rsidR="00344A9E" w:rsidRDefault="00000000">
      <w:pPr>
        <w:pStyle w:val="Heading3"/>
      </w:pPr>
      <w:bookmarkStart w:id="9" w:name="_66yvtog96i08" w:colFirst="0" w:colLast="0"/>
      <w:bookmarkEnd w:id="9"/>
      <w:r>
        <w:lastRenderedPageBreak/>
        <w:t>Contact patterns</w:t>
      </w:r>
    </w:p>
    <w:p w14:paraId="711FC467" w14:textId="77777777" w:rsidR="00344A9E" w:rsidRDefault="00000000">
      <w:pPr>
        <w:numPr>
          <w:ilvl w:val="0"/>
          <w:numId w:val="2"/>
        </w:numPr>
      </w:pPr>
      <w:r>
        <w:t>Does your model consider country-specific population demographics and contact rates? If yes, how did you estimate country-specific contact rates?</w:t>
      </w:r>
    </w:p>
    <w:p w14:paraId="539A3976" w14:textId="62D59D38" w:rsidR="007F4917" w:rsidRDefault="007F4917" w:rsidP="007F4917">
      <w:r>
        <w:t xml:space="preserve">We use country specific demographic data as available </w:t>
      </w:r>
      <w:r w:rsidR="006B51D4">
        <w:t>from the RespiCompass github repository. And we use country-specific contact rates</w:t>
      </w:r>
      <w:r w:rsidR="00470213">
        <w:t xml:space="preserve"> from this source: </w:t>
      </w:r>
      <w:r w:rsidR="00470213" w:rsidRPr="00470213">
        <w:t>https://journals.plos.org/ploscompbiol/article?id=10.1371/journal.pcbi.1005697</w:t>
      </w:r>
    </w:p>
    <w:p w14:paraId="711FC468" w14:textId="77777777" w:rsidR="00344A9E" w:rsidRDefault="00344A9E"/>
    <w:p w14:paraId="711FC469" w14:textId="77777777" w:rsidR="00344A9E" w:rsidRDefault="00000000">
      <w:pPr>
        <w:numPr>
          <w:ilvl w:val="0"/>
          <w:numId w:val="2"/>
        </w:numPr>
      </w:pPr>
      <w:r>
        <w:t>Do contact rates vary over time? If yes, in what way?</w:t>
      </w:r>
    </w:p>
    <w:p w14:paraId="711FC46A" w14:textId="77777777" w:rsidR="00344A9E" w:rsidRDefault="00344A9E"/>
    <w:p w14:paraId="128EE857" w14:textId="62543AD9" w:rsidR="00470213" w:rsidRDefault="00470213">
      <w:r>
        <w:t xml:space="preserve">We assume no change in contact rates. </w:t>
      </w:r>
    </w:p>
    <w:p w14:paraId="733E2DEA" w14:textId="77777777" w:rsidR="00470213" w:rsidRDefault="00470213"/>
    <w:p w14:paraId="711FC46B" w14:textId="77777777" w:rsidR="00344A9E" w:rsidRDefault="00000000">
      <w:pPr>
        <w:numPr>
          <w:ilvl w:val="0"/>
          <w:numId w:val="2"/>
        </w:numPr>
      </w:pPr>
      <w:r>
        <w:t>Do you include specific population groups' contact rates in your model? If yes, how do you estimate these contact rates?</w:t>
      </w:r>
    </w:p>
    <w:p w14:paraId="6171F22B" w14:textId="77777777" w:rsidR="00470213" w:rsidRDefault="00470213" w:rsidP="00470213"/>
    <w:p w14:paraId="0291116F" w14:textId="64D4000C" w:rsidR="00470213" w:rsidRDefault="00027913" w:rsidP="00470213">
      <w:r>
        <w:t xml:space="preserve">No. </w:t>
      </w:r>
    </w:p>
    <w:p w14:paraId="711FC46C" w14:textId="77777777" w:rsidR="00344A9E" w:rsidRDefault="00000000">
      <w:pPr>
        <w:pStyle w:val="Heading3"/>
      </w:pPr>
      <w:bookmarkStart w:id="10" w:name="_xjaci5d9m3zy" w:colFirst="0" w:colLast="0"/>
      <w:bookmarkEnd w:id="10"/>
      <w:r>
        <w:t>Behaviour and Mobility/Travel</w:t>
      </w:r>
    </w:p>
    <w:p w14:paraId="711FC46D" w14:textId="77777777" w:rsidR="00344A9E" w:rsidRDefault="00000000">
      <w:pPr>
        <w:numPr>
          <w:ilvl w:val="0"/>
          <w:numId w:val="2"/>
        </w:numPr>
      </w:pPr>
      <w:r>
        <w:t>Does your model incorporate behavioural aspects? E.g. adoption of self-protective measures such as masks, social distancing, vaccination etc. based for example on perceived severity of epidemiological conditions</w:t>
      </w:r>
    </w:p>
    <w:p w14:paraId="4C1411F7" w14:textId="77777777" w:rsidR="00027913" w:rsidRDefault="00027913" w:rsidP="00027913"/>
    <w:p w14:paraId="1D737F30" w14:textId="7CE6AA9D" w:rsidR="00027913" w:rsidRDefault="00027913" w:rsidP="00027913">
      <w:r>
        <w:t xml:space="preserve">No. </w:t>
      </w:r>
    </w:p>
    <w:p w14:paraId="711FC46E" w14:textId="77777777" w:rsidR="00344A9E" w:rsidRDefault="00344A9E"/>
    <w:p w14:paraId="711FC46F" w14:textId="77777777" w:rsidR="00344A9E" w:rsidRDefault="00000000">
      <w:pPr>
        <w:numPr>
          <w:ilvl w:val="0"/>
          <w:numId w:val="2"/>
        </w:numPr>
      </w:pPr>
      <w:r>
        <w:t>Does your model consider explicit country-specific mobility patterns for the various population groups? If yes, how do you estimate these mobility patterns?</w:t>
      </w:r>
    </w:p>
    <w:p w14:paraId="711FC470" w14:textId="77777777" w:rsidR="00344A9E" w:rsidRDefault="00344A9E"/>
    <w:p w14:paraId="7C4B2840" w14:textId="63CB4B6D" w:rsidR="00027913" w:rsidRDefault="00027913">
      <w:r>
        <w:t>No.</w:t>
      </w:r>
    </w:p>
    <w:p w14:paraId="16B4B2E4" w14:textId="77777777" w:rsidR="00027913" w:rsidRDefault="00027913"/>
    <w:p w14:paraId="711FC471" w14:textId="77777777" w:rsidR="00344A9E" w:rsidRDefault="00000000">
      <w:pPr>
        <w:pStyle w:val="Heading3"/>
      </w:pPr>
      <w:bookmarkStart w:id="11" w:name="_i23xvt6l2kyf" w:colFirst="0" w:colLast="0"/>
      <w:bookmarkEnd w:id="11"/>
      <w:r>
        <w:t>Immunity and Vaccination</w:t>
      </w:r>
    </w:p>
    <w:p w14:paraId="711FC472" w14:textId="77777777" w:rsidR="00344A9E" w:rsidRDefault="00000000">
      <w:pPr>
        <w:numPr>
          <w:ilvl w:val="0"/>
          <w:numId w:val="2"/>
        </w:numPr>
      </w:pPr>
      <w:r>
        <w:t>How is the vaccination rollout implemented in the model? (i.e., number of doses distributed over time, step-wise vaccination rollout, etc)</w:t>
      </w:r>
    </w:p>
    <w:p w14:paraId="310D4095" w14:textId="77777777" w:rsidR="00027913" w:rsidRDefault="00027913" w:rsidP="00027913"/>
    <w:p w14:paraId="3AA21C87" w14:textId="5F4672A1" w:rsidR="00027913" w:rsidRDefault="00027913" w:rsidP="00027913">
      <w:r>
        <w:t>We assume that all vaccines</w:t>
      </w:r>
      <w:r w:rsidR="00A24E17">
        <w:t xml:space="preserve"> (in the past and in the projected future)</w:t>
      </w:r>
      <w:r>
        <w:t xml:space="preserve"> are given within 1 week (step-wise).</w:t>
      </w:r>
    </w:p>
    <w:p w14:paraId="711FC473" w14:textId="77777777" w:rsidR="00344A9E" w:rsidRDefault="00344A9E"/>
    <w:p w14:paraId="711FC474" w14:textId="77777777" w:rsidR="00344A9E" w:rsidRDefault="00000000">
      <w:pPr>
        <w:numPr>
          <w:ilvl w:val="0"/>
          <w:numId w:val="2"/>
        </w:numPr>
      </w:pPr>
      <w:r>
        <w:t>How did you implement the vaccination rollout in age groups other than 65+?</w:t>
      </w:r>
    </w:p>
    <w:p w14:paraId="711FC475" w14:textId="77777777" w:rsidR="00344A9E" w:rsidRDefault="00344A9E"/>
    <w:p w14:paraId="54B8C9B1" w14:textId="783FD09E" w:rsidR="00A24E17" w:rsidRDefault="00A24E17">
      <w:r>
        <w:t>We assume no vaccination.</w:t>
      </w:r>
    </w:p>
    <w:p w14:paraId="3CB59E3D" w14:textId="77777777" w:rsidR="00A24E17" w:rsidRDefault="00A24E17"/>
    <w:p w14:paraId="711FC476" w14:textId="77777777" w:rsidR="00344A9E" w:rsidRDefault="00000000">
      <w:pPr>
        <w:numPr>
          <w:ilvl w:val="0"/>
          <w:numId w:val="2"/>
        </w:numPr>
      </w:pPr>
      <w:r>
        <w:t>How did you handle countries with missing data in vaccination coverage?</w:t>
      </w:r>
    </w:p>
    <w:p w14:paraId="711FC477" w14:textId="77777777" w:rsidR="00344A9E" w:rsidRDefault="00344A9E"/>
    <w:p w14:paraId="532F4A22" w14:textId="4E9AFC41" w:rsidR="00A24E17" w:rsidRDefault="00A24E17">
      <w:r>
        <w:t xml:space="preserve">We </w:t>
      </w:r>
      <w:r w:rsidR="00CF2494">
        <w:t xml:space="preserve">only include countries where vaccination coverage was available through the RespiCompass vaccine uptake dataset. </w:t>
      </w:r>
    </w:p>
    <w:p w14:paraId="1F81721C" w14:textId="77777777" w:rsidR="00A24E17" w:rsidRDefault="00A24E17"/>
    <w:p w14:paraId="711FC478" w14:textId="77777777" w:rsidR="00344A9E" w:rsidRDefault="00000000">
      <w:pPr>
        <w:numPr>
          <w:ilvl w:val="0"/>
          <w:numId w:val="2"/>
        </w:numPr>
      </w:pPr>
      <w:r>
        <w:lastRenderedPageBreak/>
        <w:t>Do you consider any additional effects of vaccines besides protection against symptomatic disease? E.g. reduced infectiousness of vaccinated versus unvaccinated cases.</w:t>
      </w:r>
    </w:p>
    <w:p w14:paraId="75C09C11" w14:textId="77777777" w:rsidR="00CF2494" w:rsidRDefault="00CF2494" w:rsidP="00CF2494"/>
    <w:p w14:paraId="4874440E" w14:textId="6BCBDD00" w:rsidR="00CF2494" w:rsidRDefault="008609FB" w:rsidP="00CF2494">
      <w:r>
        <w:t xml:space="preserve">We assume that vaccination reduces risk of becoming infected by </w:t>
      </w:r>
      <w:r w:rsidR="00A473C6">
        <w:t>VE_inf=0.25, and vaccination reduces symptomatic ILI cases given infection with VE_</w:t>
      </w:r>
      <w:r w:rsidR="00664884">
        <w:t xml:space="preserve">ili_cond_inf=0.20. In this way VE_ili = </w:t>
      </w:r>
      <w:r w:rsidR="00664884" w:rsidRPr="00664884">
        <w:t>1-(1-</w:t>
      </w:r>
      <w:r w:rsidR="00664884">
        <w:t>VE</w:t>
      </w:r>
      <w:r w:rsidR="00664884" w:rsidRPr="00664884">
        <w:t>_inf)*(1-</w:t>
      </w:r>
      <w:r w:rsidR="00664884">
        <w:t>VE</w:t>
      </w:r>
      <w:r w:rsidR="00664884" w:rsidRPr="00664884">
        <w:t>_ili_cond_inf)</w:t>
      </w:r>
      <w:r w:rsidR="00664884">
        <w:t xml:space="preserve"> = 1-(1-0.25)*(1-0.20)</w:t>
      </w:r>
      <w:r w:rsidR="0000368F">
        <w:t xml:space="preserve">=0.4. </w:t>
      </w:r>
      <w:r w:rsidR="00A74AC0">
        <w:t xml:space="preserve">Finally, we assume that vaccination also reduces the chance of onward spread once infected VE_spread=0.20. </w:t>
      </w:r>
    </w:p>
    <w:p w14:paraId="711FC479" w14:textId="77777777" w:rsidR="00344A9E" w:rsidRDefault="00344A9E"/>
    <w:p w14:paraId="711FC47A" w14:textId="77777777" w:rsidR="00344A9E" w:rsidRDefault="00000000">
      <w:pPr>
        <w:numPr>
          <w:ilvl w:val="0"/>
          <w:numId w:val="2"/>
        </w:numPr>
      </w:pPr>
      <w:r>
        <w:t>How did you implement natural immunity?</w:t>
      </w:r>
    </w:p>
    <w:p w14:paraId="6277BF1F" w14:textId="77777777" w:rsidR="00A74AC0" w:rsidRDefault="00A74AC0" w:rsidP="00A74AC0"/>
    <w:p w14:paraId="461C4547" w14:textId="2E12CFF1" w:rsidR="00A74AC0" w:rsidRDefault="00A74AC0" w:rsidP="00A74AC0">
      <w:r>
        <w:t xml:space="preserve">We assume that natural immunity </w:t>
      </w:r>
      <w:r w:rsidR="00666D1F">
        <w:t xml:space="preserve">is fully immunising by move infected individuals into the R compartment. </w:t>
      </w:r>
      <w:r w:rsidR="002E41FC">
        <w:t>As such, infection</w:t>
      </w:r>
      <w:r w:rsidR="001704ED">
        <w:t xml:space="preserve"> incidence</w:t>
      </w:r>
      <w:r w:rsidR="002E41FC">
        <w:t xml:space="preserve"> in our model </w:t>
      </w:r>
      <w:r w:rsidR="001704ED">
        <w:t xml:space="preserve">is the incidence of fully-immunising infections, which is </w:t>
      </w:r>
      <w:r w:rsidR="00D50B37">
        <w:t>a faction of the</w:t>
      </w:r>
      <w:r w:rsidR="001704ED">
        <w:t xml:space="preserve"> incidence </w:t>
      </w:r>
      <w:r w:rsidR="000D7207">
        <w:t xml:space="preserve">of PCR detectable flu infections. This </w:t>
      </w:r>
      <w:r w:rsidR="00D50B37">
        <w:t xml:space="preserve">fraction is baked into the </w:t>
      </w:r>
      <w:r w:rsidR="00D50B37" w:rsidRPr="00D50B37">
        <w:rPr>
          <w:i/>
          <w:iCs/>
        </w:rPr>
        <w:t>a</w:t>
      </w:r>
      <w:r w:rsidR="00D50B37">
        <w:t xml:space="preserve"> parameter of the model. </w:t>
      </w:r>
    </w:p>
    <w:p w14:paraId="711FC47B" w14:textId="77777777" w:rsidR="00344A9E" w:rsidRDefault="00344A9E"/>
    <w:p w14:paraId="711FC47C" w14:textId="77777777" w:rsidR="00344A9E" w:rsidRDefault="00000000">
      <w:pPr>
        <w:numPr>
          <w:ilvl w:val="0"/>
          <w:numId w:val="2"/>
        </w:numPr>
      </w:pPr>
      <w:r>
        <w:t>What do you assume about within-season waning of immunity?</w:t>
      </w:r>
    </w:p>
    <w:p w14:paraId="3E4CF0D9" w14:textId="77777777" w:rsidR="00D50B37" w:rsidRDefault="00D50B37" w:rsidP="00D50B37"/>
    <w:p w14:paraId="7FC09C0C" w14:textId="5F59FD17" w:rsidR="00D50B37" w:rsidRDefault="00D50B37" w:rsidP="00D50B37">
      <w:r>
        <w:t xml:space="preserve">We assume no within-season waning. </w:t>
      </w:r>
    </w:p>
    <w:p w14:paraId="711FC47D" w14:textId="77777777" w:rsidR="00344A9E" w:rsidRDefault="00000000">
      <w:pPr>
        <w:pStyle w:val="Heading3"/>
      </w:pPr>
      <w:bookmarkStart w:id="12" w:name="_ickoy4c4z1y1" w:colFirst="0" w:colLast="0"/>
      <w:bookmarkEnd w:id="12"/>
      <w:r>
        <w:t>Additional data sources</w:t>
      </w:r>
    </w:p>
    <w:p w14:paraId="711FC47E" w14:textId="77777777" w:rsidR="00344A9E" w:rsidRDefault="00000000">
      <w:pPr>
        <w:numPr>
          <w:ilvl w:val="0"/>
          <w:numId w:val="2"/>
        </w:numPr>
      </w:pPr>
      <w:r>
        <w:t>Does your model include additional data sources besides those provided by the Respicompass platform? Examples include genomic data, virological surveillance data etc.</w:t>
      </w:r>
    </w:p>
    <w:p w14:paraId="711FC47F" w14:textId="77777777" w:rsidR="00344A9E" w:rsidRDefault="00344A9E"/>
    <w:p w14:paraId="711FC480" w14:textId="77777777" w:rsidR="00344A9E" w:rsidRDefault="00344A9E"/>
    <w:p w14:paraId="711FC481" w14:textId="77777777" w:rsidR="00344A9E" w:rsidRDefault="00000000">
      <w:pPr>
        <w:rPr>
          <w:b/>
          <w:sz w:val="28"/>
          <w:szCs w:val="28"/>
        </w:rPr>
      </w:pPr>
      <w:r>
        <w:rPr>
          <w:b/>
          <w:sz w:val="28"/>
          <w:szCs w:val="28"/>
        </w:rPr>
        <w:t>General</w:t>
      </w:r>
    </w:p>
    <w:p w14:paraId="711FC482" w14:textId="77777777" w:rsidR="00344A9E" w:rsidRDefault="00000000">
      <w:r>
        <w:t>How do you/your team want to be named/acknowledged in the Respicompass communication? (e.g. "Bergstrom et al.", "ISI Italy")</w:t>
      </w:r>
    </w:p>
    <w:p w14:paraId="34606104" w14:textId="77777777" w:rsidR="00D276BC" w:rsidRDefault="00D276BC"/>
    <w:p w14:paraId="40395315" w14:textId="7259E2DE" w:rsidR="00D276BC" w:rsidRDefault="00D276BC">
      <w:r>
        <w:t>“ECDC”</w:t>
      </w:r>
    </w:p>
    <w:p w14:paraId="7C6AB741" w14:textId="77777777" w:rsidR="00D276BC" w:rsidRDefault="00D276BC"/>
    <w:p w14:paraId="711FC483" w14:textId="5674B5C4" w:rsidR="00344A9E" w:rsidRDefault="00000000">
      <w:r>
        <w:t xml:space="preserve">In which country is your institution based? </w:t>
      </w:r>
    </w:p>
    <w:p w14:paraId="19197E9F" w14:textId="77777777" w:rsidR="00D276BC" w:rsidRDefault="00D276BC"/>
    <w:p w14:paraId="6D5AA43A" w14:textId="27A16404" w:rsidR="00D276BC" w:rsidRDefault="00D276BC">
      <w:r>
        <w:t xml:space="preserve">“EU/EEA” (despite being based in Sweden, </w:t>
      </w:r>
      <w:r w:rsidR="003E503A">
        <w:t>our location</w:t>
      </w:r>
      <w:r w:rsidR="007D5BD9">
        <w:t xml:space="preserve"> both for the flu and COVID-19 model</w:t>
      </w:r>
      <w:r w:rsidR="003E503A">
        <w:t xml:space="preserve"> should be set as “EU/EEA”</w:t>
      </w:r>
      <w:r>
        <w:t>)</w:t>
      </w:r>
    </w:p>
    <w:sectPr w:rsidR="00D276BC">
      <w:footerReference w:type="even" r:id="rId7"/>
      <w:footerReference w:type="default" r:id="rId8"/>
      <w:footerReference w:type="firs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A6AEB5" w14:textId="77777777" w:rsidR="0066303B" w:rsidRDefault="0066303B" w:rsidP="00F40F2F">
      <w:pPr>
        <w:spacing w:line="240" w:lineRule="auto"/>
      </w:pPr>
      <w:r>
        <w:separator/>
      </w:r>
    </w:p>
  </w:endnote>
  <w:endnote w:type="continuationSeparator" w:id="0">
    <w:p w14:paraId="7AAAE1B7" w14:textId="77777777" w:rsidR="0066303B" w:rsidRDefault="0066303B" w:rsidP="00F40F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B12C85" w14:textId="66550692" w:rsidR="00F40F2F" w:rsidRDefault="00F40F2F">
    <w:pPr>
      <w:pStyle w:val="Footer"/>
    </w:pPr>
    <w:r>
      <w:rPr>
        <w:noProof/>
      </w:rPr>
      <mc:AlternateContent>
        <mc:Choice Requires="wps">
          <w:drawing>
            <wp:anchor distT="0" distB="0" distL="0" distR="0" simplePos="0" relativeHeight="251659264" behindDoc="0" locked="0" layoutInCell="1" allowOverlap="1" wp14:anchorId="66EA06D9" wp14:editId="7AC0C4C7">
              <wp:simplePos x="635" y="635"/>
              <wp:positionH relativeFrom="page">
                <wp:align>center</wp:align>
              </wp:positionH>
              <wp:positionV relativeFrom="page">
                <wp:align>bottom</wp:align>
              </wp:positionV>
              <wp:extent cx="1456055" cy="380365"/>
              <wp:effectExtent l="0" t="0" r="10795" b="0"/>
              <wp:wrapNone/>
              <wp:docPr id="1929079437" name="Text Box 2" descr="Classified as ECDC NORM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6055" cy="380365"/>
                      </a:xfrm>
                      <a:prstGeom prst="rect">
                        <a:avLst/>
                      </a:prstGeom>
                      <a:noFill/>
                      <a:ln>
                        <a:noFill/>
                      </a:ln>
                    </wps:spPr>
                    <wps:txbx>
                      <w:txbxContent>
                        <w:p w14:paraId="3B5EE11A" w14:textId="41EE78FD" w:rsidR="00F40F2F" w:rsidRPr="00F40F2F" w:rsidRDefault="00F40F2F" w:rsidP="00F40F2F">
                          <w:pPr>
                            <w:rPr>
                              <w:rFonts w:ascii="Calibri" w:eastAsia="Calibri" w:hAnsi="Calibri" w:cs="Calibri"/>
                              <w:noProof/>
                              <w:color w:val="000000"/>
                              <w:sz w:val="20"/>
                              <w:szCs w:val="20"/>
                            </w:rPr>
                          </w:pPr>
                          <w:r w:rsidRPr="00F40F2F">
                            <w:rPr>
                              <w:rFonts w:ascii="Calibri" w:eastAsia="Calibri" w:hAnsi="Calibri" w:cs="Calibri"/>
                              <w:noProof/>
                              <w:color w:val="000000"/>
                              <w:sz w:val="20"/>
                              <w:szCs w:val="20"/>
                            </w:rPr>
                            <w:t>Classified as ECDC NORMAL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EA06D9" id="_x0000_t202" coordsize="21600,21600" o:spt="202" path="m,l,21600r21600,l21600,xe">
              <v:stroke joinstyle="miter"/>
              <v:path gradientshapeok="t" o:connecttype="rect"/>
            </v:shapetype>
            <v:shape id="Text Box 2" o:spid="_x0000_s1026" type="#_x0000_t202" alt="Classified as ECDC NORMAL " style="position:absolute;margin-left:0;margin-top:0;width:114.65pt;height:29.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nz/CwIAABYEAAAOAAAAZHJzL2Uyb0RvYy54bWysU8Fu2zAMvQ/YPwi6L3baJWiNOEXWIsOA&#10;oC2QFj0rshQbkERBUmJnXz9KtpOt3WnYRaZJ6pF8fFrcdVqRo3C+AVPS6SSnRBgOVWP2JX19WX+5&#10;ocQHZiqmwIiSnoSnd8vPnxatLcQV1KAq4QiCGF+0tqR1CLbIMs9roZmfgBUGgxKcZgF/3T6rHGsR&#10;XavsKs/nWQuusg648B69D32QLhO+lIKHJym9CESVFHsL6XTp3MUzWy5YsXfM1g0f2mD/0IVmjcGi&#10;Z6gHFhg5uOYDlG64Aw8yTDjoDKRsuEgz4DTT/N0025pZkWZBcrw90+T/Hyx/PG7tsyOh+wYdLjAS&#10;0lpfeHTGeTrpdPxipwTjSOHpTJvoAuHx0tfZPJ/NKOEYu77Jr+ezCJNdblvnw3cBmkSjpA7Xkthi&#10;x40PfeqYEosZWDdKpdUo84cDMaMnu7QYrdDtuqHvHVQnHMdBv2lv+brBmhvmwzNzuFqcAOUanvCQ&#10;CtqSwmBRUoP7+Td/zEfGMUpJi1IpqUEtU6J+GNxEVNVouNHYJWN6m89yjJuDvgcU4BTfguXJRK8L&#10;ajSlA/2GQl7FQhhihmO5ku5G8z70msWHwMVqlZJQQJaFjdlaHqEjT5HEl+6NOTswHXBHjzDqiBXv&#10;CO9z401vV4eAtKdtRE57IgeqUXxpn8NDier+/T9lXZ7z8hcAAAD//wMAUEsDBBQABgAIAAAAIQCF&#10;eHqF2wAAAAQBAAAPAAAAZHJzL2Rvd25yZXYueG1sTI/BasMwDIbvg76DUWG31WnCxpLFKaWwU8eg&#10;7S67ubaaZIvlEDtt+vbTdlkvAvH/fPpUribXiTMOofWkYLlIQCAZb1uqFXwcXh+eQYSoyerOEyq4&#10;YoBVNbsrdWH9hXZ43sdaMIRCoRU0MfaFlME06HRY+B6Js5MfnI68DrW0g74w3HUyTZIn6XRLfKHR&#10;PW4aNN/70Sl43MW38Z0O2eeUXr+2/cZkp61R6n4+rV9ARJzifxl+9VkdKnY6+pFsEJ0CfiT+Tc7S&#10;NM9AHBmc5yCrUt7KVz8AAAD//wMAUEsBAi0AFAAGAAgAAAAhALaDOJL+AAAA4QEAABMAAAAAAAAA&#10;AAAAAAAAAAAAAFtDb250ZW50X1R5cGVzXS54bWxQSwECLQAUAAYACAAAACEAOP0h/9YAAACUAQAA&#10;CwAAAAAAAAAAAAAAAAAvAQAAX3JlbHMvLnJlbHNQSwECLQAUAAYACAAAACEAmUZ8/wsCAAAWBAAA&#10;DgAAAAAAAAAAAAAAAAAuAgAAZHJzL2Uyb0RvYy54bWxQSwECLQAUAAYACAAAACEAhXh6hdsAAAAE&#10;AQAADwAAAAAAAAAAAAAAAABlBAAAZHJzL2Rvd25yZXYueG1sUEsFBgAAAAAEAAQA8wAAAG0FAAAA&#10;AA==&#10;" filled="f" stroked="f">
              <v:fill o:detectmouseclick="t"/>
              <v:textbox style="mso-fit-shape-to-text:t" inset="0,0,0,15pt">
                <w:txbxContent>
                  <w:p w14:paraId="3B5EE11A" w14:textId="41EE78FD" w:rsidR="00F40F2F" w:rsidRPr="00F40F2F" w:rsidRDefault="00F40F2F" w:rsidP="00F40F2F">
                    <w:pPr>
                      <w:rPr>
                        <w:rFonts w:ascii="Calibri" w:eastAsia="Calibri" w:hAnsi="Calibri" w:cs="Calibri"/>
                        <w:noProof/>
                        <w:color w:val="000000"/>
                        <w:sz w:val="20"/>
                        <w:szCs w:val="20"/>
                      </w:rPr>
                    </w:pPr>
                    <w:r w:rsidRPr="00F40F2F">
                      <w:rPr>
                        <w:rFonts w:ascii="Calibri" w:eastAsia="Calibri" w:hAnsi="Calibri" w:cs="Calibri"/>
                        <w:noProof/>
                        <w:color w:val="000000"/>
                        <w:sz w:val="20"/>
                        <w:szCs w:val="20"/>
                      </w:rPr>
                      <w:t>Classified as ECDC NORMAL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9A70E6" w14:textId="42B44A36" w:rsidR="00F40F2F" w:rsidRDefault="00F40F2F">
    <w:pPr>
      <w:pStyle w:val="Footer"/>
    </w:pPr>
    <w:r>
      <w:rPr>
        <w:noProof/>
      </w:rPr>
      <mc:AlternateContent>
        <mc:Choice Requires="wps">
          <w:drawing>
            <wp:anchor distT="0" distB="0" distL="0" distR="0" simplePos="0" relativeHeight="251660288" behindDoc="0" locked="0" layoutInCell="1" allowOverlap="1" wp14:anchorId="198FD76E" wp14:editId="2787424E">
              <wp:simplePos x="635" y="635"/>
              <wp:positionH relativeFrom="page">
                <wp:align>center</wp:align>
              </wp:positionH>
              <wp:positionV relativeFrom="page">
                <wp:align>bottom</wp:align>
              </wp:positionV>
              <wp:extent cx="1456055" cy="380365"/>
              <wp:effectExtent l="0" t="0" r="10795" b="0"/>
              <wp:wrapNone/>
              <wp:docPr id="1746927555" name="Text Box 3" descr="Classified as ECDC NORM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6055" cy="380365"/>
                      </a:xfrm>
                      <a:prstGeom prst="rect">
                        <a:avLst/>
                      </a:prstGeom>
                      <a:noFill/>
                      <a:ln>
                        <a:noFill/>
                      </a:ln>
                    </wps:spPr>
                    <wps:txbx>
                      <w:txbxContent>
                        <w:p w14:paraId="276B5FA2" w14:textId="5D409AD9" w:rsidR="00F40F2F" w:rsidRPr="00F40F2F" w:rsidRDefault="00F40F2F" w:rsidP="00F40F2F">
                          <w:pPr>
                            <w:rPr>
                              <w:rFonts w:ascii="Calibri" w:eastAsia="Calibri" w:hAnsi="Calibri" w:cs="Calibri"/>
                              <w:noProof/>
                              <w:color w:val="000000"/>
                              <w:sz w:val="20"/>
                              <w:szCs w:val="20"/>
                            </w:rPr>
                          </w:pPr>
                          <w:r w:rsidRPr="00F40F2F">
                            <w:rPr>
                              <w:rFonts w:ascii="Calibri" w:eastAsia="Calibri" w:hAnsi="Calibri" w:cs="Calibri"/>
                              <w:noProof/>
                              <w:color w:val="000000"/>
                              <w:sz w:val="20"/>
                              <w:szCs w:val="20"/>
                            </w:rPr>
                            <w:t>Classified as ECDC NORMAL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98FD76E" id="_x0000_t202" coordsize="21600,21600" o:spt="202" path="m,l,21600r21600,l21600,xe">
              <v:stroke joinstyle="miter"/>
              <v:path gradientshapeok="t" o:connecttype="rect"/>
            </v:shapetype>
            <v:shape id="Text Box 3" o:spid="_x0000_s1027" type="#_x0000_t202" alt="Classified as ECDC NORMAL " style="position:absolute;margin-left:0;margin-top:0;width:114.65pt;height:29.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ywhDQIAAB0EAAAOAAAAZHJzL2Uyb0RvYy54bWysU8Fu2zAMvQ/YPwi6L3baJeiMOEXWIsOA&#10;oC2QDj0rshQbkEWBUmJnXz9Kjpuu22nYRaZJ6pF8fFrc9q1hR4W+AVvy6STnTFkJVWP3Jf/xvP50&#10;w5kPwlbCgFUlPynPb5cfPyw6V6grqMFUChmBWF90ruR1CK7IMi9r1Qo/AacsBTVgKwL94j6rUHSE&#10;3prsKs/nWQdYOQSpvCfv/RDky4SvtZLhUWuvAjMlp95COjGdu3hmy4Uo9ihc3chzG+IfumhFY6no&#10;K9S9CIIdsPkDqm0kggcdJhLaDLRupEoz0DTT/N0021o4lWYhcrx7pcn/P1j5cNy6J2Sh/wo9LTAS&#10;0jlfeHLGeXqNbfxSp4ziROHplTbVBybjpc+zeT6bcSYpdn2TX89nESa73HbowzcFLYtGyZHWktgS&#10;x40PQ+qYEotZWDfGpNUY+5uDMKMnu7QYrdDvetZUb9rfQXWiqRCGhXsn1w2V3ggfngTShmkQUm14&#10;pEMb6EoOZ4uzGvDn3/wxn4inKGcdKabkliTNmfluaSFRXKOBo7FLxvRLPsspbg/tHZAOp/QknEwm&#10;eTGY0dQI7QvpeRULUUhYSeVKvhvNuzBIl96DVKtVSiIdORE2dutkhI50RS6f+xeB7kx4oFU9wCgn&#10;UbzjfciNN71bHQKxn5YSqR2IPDNOGkxrPb+XKPK3/ynr8qqXvwAAAP//AwBQSwMEFAAGAAgAAAAh&#10;AIV4eoXbAAAABAEAAA8AAABkcnMvZG93bnJldi54bWxMj8FqwzAMhu+DvoNRYbfVacLGksUppbBT&#10;x6DtLru5tppki+UQO2369tN2WS8C8f98+lSuJteJMw6h9aRguUhAIBlvW6oVfBxeH55BhKjJ6s4T&#10;KrhigFU1uyt1Yf2Fdnjex1owhEKhFTQx9oWUwTTodFj4Homzkx+cjrwOtbSDvjDcdTJNkifpdEt8&#10;odE9bho03/vRKXjcxbfxnQ7Z55Rev7b9xmSnrVHqfj6tX0BEnOJ/GX71WR0qdjr6kWwQnQJ+JP5N&#10;ztI0z0AcGZznIKtS3spXPwAAAP//AwBQSwECLQAUAAYACAAAACEAtoM4kv4AAADhAQAAEwAAAAAA&#10;AAAAAAAAAAAAAAAAW0NvbnRlbnRfVHlwZXNdLnhtbFBLAQItABQABgAIAAAAIQA4/SH/1gAAAJQB&#10;AAALAAAAAAAAAAAAAAAAAC8BAABfcmVscy8ucmVsc1BLAQItABQABgAIAAAAIQAOSywhDQIAAB0E&#10;AAAOAAAAAAAAAAAAAAAAAC4CAABkcnMvZTJvRG9jLnhtbFBLAQItABQABgAIAAAAIQCFeHqF2wAA&#10;AAQBAAAPAAAAAAAAAAAAAAAAAGcEAABkcnMvZG93bnJldi54bWxQSwUGAAAAAAQABADzAAAAbwUA&#10;AAAA&#10;" filled="f" stroked="f">
              <v:fill o:detectmouseclick="t"/>
              <v:textbox style="mso-fit-shape-to-text:t" inset="0,0,0,15pt">
                <w:txbxContent>
                  <w:p w14:paraId="276B5FA2" w14:textId="5D409AD9" w:rsidR="00F40F2F" w:rsidRPr="00F40F2F" w:rsidRDefault="00F40F2F" w:rsidP="00F40F2F">
                    <w:pPr>
                      <w:rPr>
                        <w:rFonts w:ascii="Calibri" w:eastAsia="Calibri" w:hAnsi="Calibri" w:cs="Calibri"/>
                        <w:noProof/>
                        <w:color w:val="000000"/>
                        <w:sz w:val="20"/>
                        <w:szCs w:val="20"/>
                      </w:rPr>
                    </w:pPr>
                    <w:r w:rsidRPr="00F40F2F">
                      <w:rPr>
                        <w:rFonts w:ascii="Calibri" w:eastAsia="Calibri" w:hAnsi="Calibri" w:cs="Calibri"/>
                        <w:noProof/>
                        <w:color w:val="000000"/>
                        <w:sz w:val="20"/>
                        <w:szCs w:val="20"/>
                      </w:rPr>
                      <w:t>Classified as ECDC NORMAL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E188B2" w14:textId="60A9136E" w:rsidR="00F40F2F" w:rsidRDefault="00F40F2F">
    <w:pPr>
      <w:pStyle w:val="Footer"/>
    </w:pPr>
    <w:r>
      <w:rPr>
        <w:noProof/>
      </w:rPr>
      <mc:AlternateContent>
        <mc:Choice Requires="wps">
          <w:drawing>
            <wp:anchor distT="0" distB="0" distL="0" distR="0" simplePos="0" relativeHeight="251658240" behindDoc="0" locked="0" layoutInCell="1" allowOverlap="1" wp14:anchorId="515B42B8" wp14:editId="56D14C77">
              <wp:simplePos x="635" y="635"/>
              <wp:positionH relativeFrom="page">
                <wp:align>center</wp:align>
              </wp:positionH>
              <wp:positionV relativeFrom="page">
                <wp:align>bottom</wp:align>
              </wp:positionV>
              <wp:extent cx="1456055" cy="380365"/>
              <wp:effectExtent l="0" t="0" r="10795" b="0"/>
              <wp:wrapNone/>
              <wp:docPr id="53087948" name="Text Box 1" descr="Classified as ECDC NORM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6055" cy="380365"/>
                      </a:xfrm>
                      <a:prstGeom prst="rect">
                        <a:avLst/>
                      </a:prstGeom>
                      <a:noFill/>
                      <a:ln>
                        <a:noFill/>
                      </a:ln>
                    </wps:spPr>
                    <wps:txbx>
                      <w:txbxContent>
                        <w:p w14:paraId="71F9539F" w14:textId="0509E34A" w:rsidR="00F40F2F" w:rsidRPr="00F40F2F" w:rsidRDefault="00F40F2F" w:rsidP="00F40F2F">
                          <w:pPr>
                            <w:rPr>
                              <w:rFonts w:ascii="Calibri" w:eastAsia="Calibri" w:hAnsi="Calibri" w:cs="Calibri"/>
                              <w:noProof/>
                              <w:color w:val="000000"/>
                              <w:sz w:val="20"/>
                              <w:szCs w:val="20"/>
                            </w:rPr>
                          </w:pPr>
                          <w:r w:rsidRPr="00F40F2F">
                            <w:rPr>
                              <w:rFonts w:ascii="Calibri" w:eastAsia="Calibri" w:hAnsi="Calibri" w:cs="Calibri"/>
                              <w:noProof/>
                              <w:color w:val="000000"/>
                              <w:sz w:val="20"/>
                              <w:szCs w:val="20"/>
                            </w:rPr>
                            <w:t>Classified as ECDC NORMAL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5B42B8" id="_x0000_t202" coordsize="21600,21600" o:spt="202" path="m,l,21600r21600,l21600,xe">
              <v:stroke joinstyle="miter"/>
              <v:path gradientshapeok="t" o:connecttype="rect"/>
            </v:shapetype>
            <v:shape id="Text Box 1" o:spid="_x0000_s1028" type="#_x0000_t202" alt="Classified as ECDC NORMAL " style="position:absolute;margin-left:0;margin-top:0;width:114.65pt;height:29.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vtnDwIAAB0EAAAOAAAAZHJzL2Uyb0RvYy54bWysU8Fu2zAMvQ/YPwi6L3bSJWiNOEXWIsOA&#10;oC2QDj0rshQbkERBUmJnXz9KtpOt22nYRaZJ6pF8fFred1qRk3C+AVPS6SSnRBgOVWMOJf3+uvl0&#10;S4kPzFRMgRElPQtP71cfPyxbW4gZ1KAq4QiCGF+0tqR1CLbIMs9roZmfgBUGgxKcZgF/3SGrHGsR&#10;XatslueLrAVXWQdceI/exz5IVwlfSsHDs5ReBKJKir2FdLp07uOZrZasODhm64YPbbB/6EKzxmDR&#10;C9QjC4wcXfMHlG64Aw8yTDjoDKRsuEgz4DTT/N00u5pZkWZBcry90OT/Hyx/Ou3siyOh+wIdLjAS&#10;0lpfeHTGeTrpdPxipwTjSOH5QpvoAuHx0uf5Ip/PKeEYu7nNbxbzCJNdb1vnw1cBmkSjpA7Xkthi&#10;p60PfeqYEosZ2DRKpdUo85sDMaMnu7YYrdDtO9JUJZ2N7e+hOuNUDvqFe8s3DZbeMh9emMMN4yCo&#10;2vCMh1TQlhQGi5Ia3I+/+WM+Eo9RSlpUTEkNSpoS9c3gQqK4RsONxj4Z07t8nmPcHPUDoA6n+CQs&#10;TyZ6XVCjKR3oN9TzOhbCEDMcy5V0P5oPoZcuvgcu1uuUhDqyLGzNzvIIHemKXL52b8zZgfCAq3qC&#10;UU6seMd7nxtvers+BmQ/LSVS2xM5MI4aTGsd3ksU+a//Kev6qlc/AQAA//8DAFBLAwQUAAYACAAA&#10;ACEAhXh6hdsAAAAEAQAADwAAAGRycy9kb3ducmV2LnhtbEyPwWrDMAyG74O+g1Fht9VpwsaSxSml&#10;sFPHoO0uu7m2mmSL5RA7bfr203ZZLwLx/3z6VK4m14kzDqH1pGC5SEAgGW9bqhV8HF4fnkGEqMnq&#10;zhMquGKAVTW7K3Vh/YV2eN7HWjCEQqEVNDH2hZTBNOh0WPgeibOTH5yOvA61tIO+MNx1Mk2SJ+l0&#10;S3yh0T1uGjTf+9EpeNzFt/GdDtnnlF6/tv3GZKetUep+Pq1fQESc4n8ZfvVZHSp2OvqRbBCdAn4k&#10;/k3O0jTPQBwZnOcgq1Leylc/AAAA//8DAFBLAQItABQABgAIAAAAIQC2gziS/gAAAOEBAAATAAAA&#10;AAAAAAAAAAAAAAAAAABbQ29udGVudF9UeXBlc10ueG1sUEsBAi0AFAAGAAgAAAAhADj9If/WAAAA&#10;lAEAAAsAAAAAAAAAAAAAAAAALwEAAF9yZWxzLy5yZWxzUEsBAi0AFAAGAAgAAAAhALmK+2cPAgAA&#10;HQQAAA4AAAAAAAAAAAAAAAAALgIAAGRycy9lMm9Eb2MueG1sUEsBAi0AFAAGAAgAAAAhAIV4eoXb&#10;AAAABAEAAA8AAAAAAAAAAAAAAAAAaQQAAGRycy9kb3ducmV2LnhtbFBLBQYAAAAABAAEAPMAAABx&#10;BQAAAAA=&#10;" filled="f" stroked="f">
              <v:fill o:detectmouseclick="t"/>
              <v:textbox style="mso-fit-shape-to-text:t" inset="0,0,0,15pt">
                <w:txbxContent>
                  <w:p w14:paraId="71F9539F" w14:textId="0509E34A" w:rsidR="00F40F2F" w:rsidRPr="00F40F2F" w:rsidRDefault="00F40F2F" w:rsidP="00F40F2F">
                    <w:pPr>
                      <w:rPr>
                        <w:rFonts w:ascii="Calibri" w:eastAsia="Calibri" w:hAnsi="Calibri" w:cs="Calibri"/>
                        <w:noProof/>
                        <w:color w:val="000000"/>
                        <w:sz w:val="20"/>
                        <w:szCs w:val="20"/>
                      </w:rPr>
                    </w:pPr>
                    <w:r w:rsidRPr="00F40F2F">
                      <w:rPr>
                        <w:rFonts w:ascii="Calibri" w:eastAsia="Calibri" w:hAnsi="Calibri" w:cs="Calibri"/>
                        <w:noProof/>
                        <w:color w:val="000000"/>
                        <w:sz w:val="20"/>
                        <w:szCs w:val="20"/>
                      </w:rPr>
                      <w:t>Classified as ECDC NORMAL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C34409" w14:textId="77777777" w:rsidR="0066303B" w:rsidRDefault="0066303B" w:rsidP="00F40F2F">
      <w:pPr>
        <w:spacing w:line="240" w:lineRule="auto"/>
      </w:pPr>
      <w:r>
        <w:separator/>
      </w:r>
    </w:p>
  </w:footnote>
  <w:footnote w:type="continuationSeparator" w:id="0">
    <w:p w14:paraId="00FA8C47" w14:textId="77777777" w:rsidR="0066303B" w:rsidRDefault="0066303B" w:rsidP="00F40F2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097BC4"/>
    <w:multiLevelType w:val="multilevel"/>
    <w:tmpl w:val="9ED6E4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AB44C54"/>
    <w:multiLevelType w:val="multilevel"/>
    <w:tmpl w:val="120A46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46264673">
    <w:abstractNumId w:val="1"/>
  </w:num>
  <w:num w:numId="2" w16cid:durableId="860358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A9E"/>
    <w:rsid w:val="0000368F"/>
    <w:rsid w:val="0001054C"/>
    <w:rsid w:val="00027913"/>
    <w:rsid w:val="000D7207"/>
    <w:rsid w:val="001704ED"/>
    <w:rsid w:val="001931EE"/>
    <w:rsid w:val="002353EB"/>
    <w:rsid w:val="00286A7D"/>
    <w:rsid w:val="002E41FC"/>
    <w:rsid w:val="002F390B"/>
    <w:rsid w:val="00344A9E"/>
    <w:rsid w:val="003932A0"/>
    <w:rsid w:val="003C6FF6"/>
    <w:rsid w:val="003E503A"/>
    <w:rsid w:val="00470213"/>
    <w:rsid w:val="004E138C"/>
    <w:rsid w:val="005324E5"/>
    <w:rsid w:val="00643335"/>
    <w:rsid w:val="0066303B"/>
    <w:rsid w:val="00664884"/>
    <w:rsid w:val="00666D1F"/>
    <w:rsid w:val="00675449"/>
    <w:rsid w:val="006B51D4"/>
    <w:rsid w:val="006D0A51"/>
    <w:rsid w:val="006E0242"/>
    <w:rsid w:val="00723B1E"/>
    <w:rsid w:val="0073277E"/>
    <w:rsid w:val="007D5BD9"/>
    <w:rsid w:val="007F4917"/>
    <w:rsid w:val="008609FB"/>
    <w:rsid w:val="008C39D7"/>
    <w:rsid w:val="008E7AC6"/>
    <w:rsid w:val="00961698"/>
    <w:rsid w:val="009A018F"/>
    <w:rsid w:val="00A24E17"/>
    <w:rsid w:val="00A473C6"/>
    <w:rsid w:val="00A74AC0"/>
    <w:rsid w:val="00AF1BBE"/>
    <w:rsid w:val="00B15740"/>
    <w:rsid w:val="00B17160"/>
    <w:rsid w:val="00B50D42"/>
    <w:rsid w:val="00C15083"/>
    <w:rsid w:val="00C25866"/>
    <w:rsid w:val="00C75C13"/>
    <w:rsid w:val="00CF2494"/>
    <w:rsid w:val="00D07003"/>
    <w:rsid w:val="00D276BC"/>
    <w:rsid w:val="00D50B37"/>
    <w:rsid w:val="00D61CA2"/>
    <w:rsid w:val="00F041D7"/>
    <w:rsid w:val="00F34AB7"/>
    <w:rsid w:val="00F40F2F"/>
    <w:rsid w:val="00FD0E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FC42A"/>
  <w15:docId w15:val="{723FA992-DB1D-4880-AF69-858491CF7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F40F2F"/>
    <w:pPr>
      <w:tabs>
        <w:tab w:val="center" w:pos="4513"/>
        <w:tab w:val="right" w:pos="9026"/>
      </w:tabs>
      <w:spacing w:line="240" w:lineRule="auto"/>
    </w:pPr>
  </w:style>
  <w:style w:type="character" w:customStyle="1" w:styleId="FooterChar">
    <w:name w:val="Footer Char"/>
    <w:basedOn w:val="DefaultParagraphFont"/>
    <w:link w:val="Footer"/>
    <w:uiPriority w:val="99"/>
    <w:rsid w:val="00F40F2F"/>
  </w:style>
  <w:style w:type="paragraph" w:styleId="Header">
    <w:name w:val="header"/>
    <w:basedOn w:val="Normal"/>
    <w:link w:val="HeaderChar"/>
    <w:uiPriority w:val="99"/>
    <w:semiHidden/>
    <w:unhideWhenUsed/>
    <w:rsid w:val="003C6FF6"/>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3C6FF6"/>
  </w:style>
  <w:style w:type="paragraph" w:styleId="HTMLPreformatted">
    <w:name w:val="HTML Preformatted"/>
    <w:basedOn w:val="Normal"/>
    <w:link w:val="HTMLPreformattedChar"/>
    <w:uiPriority w:val="99"/>
    <w:semiHidden/>
    <w:unhideWhenUsed/>
    <w:rsid w:val="002353E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353E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0698372">
      <w:bodyDiv w:val="1"/>
      <w:marLeft w:val="0"/>
      <w:marRight w:val="0"/>
      <w:marTop w:val="0"/>
      <w:marBottom w:val="0"/>
      <w:divBdr>
        <w:top w:val="none" w:sz="0" w:space="0" w:color="auto"/>
        <w:left w:val="none" w:sz="0" w:space="0" w:color="auto"/>
        <w:bottom w:val="none" w:sz="0" w:space="0" w:color="auto"/>
        <w:right w:val="none" w:sz="0" w:space="0" w:color="auto"/>
      </w:divBdr>
    </w:div>
    <w:div w:id="14007093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5d6aa37e-3a89-4bd8-9367-95b8219209ae}" enabled="1" method="Standard" siteId="{6ad73702-409c-4046-ae59-cc4bea334507}" removed="0"/>
</clbl:labelList>
</file>

<file path=docProps/app.xml><?xml version="1.0" encoding="utf-8"?>
<Properties xmlns="http://schemas.openxmlformats.org/officeDocument/2006/extended-properties" xmlns:vt="http://schemas.openxmlformats.org/officeDocument/2006/docPropsVTypes">
  <Template>Normal.dotm</Template>
  <TotalTime>43</TotalTime>
  <Pages>5</Pages>
  <Words>1292</Words>
  <Characters>7370</Characters>
  <Application>Microsoft Office Word</Application>
  <DocSecurity>0</DocSecurity>
  <Lines>61</Lines>
  <Paragraphs>17</Paragraphs>
  <ScaleCrop>false</ScaleCrop>
  <Company>ECDC</Company>
  <LinksUpToDate>false</LinksUpToDate>
  <CharactersWithSpaces>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Rene Niehus</cp:lastModifiedBy>
  <cp:revision>51</cp:revision>
  <dcterms:created xsi:type="dcterms:W3CDTF">2024-10-09T12:26:00Z</dcterms:created>
  <dcterms:modified xsi:type="dcterms:W3CDTF">2024-10-09T13:09:00Z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32a0ecc,72fb6a8d,681fffc3</vt:lpwstr>
  </property>
  <property fmtid="{D5CDD505-2E9C-101B-9397-08002B2CF9AE}" pid="3" name="ClassificationContentMarkingFooterFontProps">
    <vt:lpwstr>#000000,10,Calibri</vt:lpwstr>
  </property>
  <property fmtid="{D5CDD505-2E9C-101B-9397-08002B2CF9AE}" pid="4" name="ClassificationContentMarkingFooterText">
    <vt:lpwstr>Classified as ECDC NORMAL </vt:lpwstr>
  </property>
</Properties>
</file>