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Aliasing Demonstration</w:t>
      </w:r>
    </w:p>
    <w:p>
      <w:pPr>
        <w:pStyle w:val="text"/>
        <w:jc w:val="left"/>
      </w:pPr>
      <w:r>
        <w:rPr/>
        <w:t>The Shannon-Nyquist Sampling Theorem states that a signal whose maximum frequency component is Fmax should be sampled at greater than 2Fmax, that is ,</w:t>
      </w:r>
    </w:p>
    <w:p>
      <w:pPr>
        <w:pStyle w:val="text"/>
        <w:jc w:val="left"/>
      </w:pPr>
      <w:r>
        <w:rPr>
          <w:position w:val="-9.45"/>
        </w:rPr>
        <w:drawing>
          <wp:inline xmlns:wp="http://schemas.openxmlformats.org/drawingml/2006/wordprocessingDrawing" distB="0" distL="0" distR="0" distT="0">
            <wp:extent cx="990600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Violating the theorem results in an aliased signal. </w:t>
      </w:r>
    </w:p>
    <w:p>
      <w:pPr>
        <w:pStyle w:val="text"/>
        <w:jc w:val="left"/>
      </w:pPr>
      <w:r>
        <w:rPr/>
        <w:t>Let us first create a sine wave with frequency 440Hz.</w:t>
      </w:r>
    </w:p>
    <w:p>
      <w:pPr>
        <w:pStyle w:val="code"/>
      </w:pPr>
      <w:r>
        <w:rPr>
          <w:noProof w:val="true"/>
        </w:rPr>
        <w:t>clear </w:t>
      </w:r>
      <w:r>
        <w:rPr>
          <w:color w:val="a709f5"/>
          <w:noProof w:val="true"/>
        </w:rPr>
        <w:t>all</w:t>
      </w:r>
      <w:r>
        <w:rPr>
          <w:noProof w:val="true"/>
        </w:rPr>
        <w:t>; close </w:t>
      </w:r>
      <w:r>
        <w:rPr>
          <w:color w:val="a709f5"/>
          <w:noProof w:val="true"/>
        </w:rPr>
        <w:t>all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Fsamp = 8192; </w:t>
      </w:r>
      <w:r>
        <w:rPr>
          <w:color w:val="008013"/>
          <w:noProof w:val="true"/>
        </w:rPr>
        <w:t>% 8192 Hz is the default sampling frequency good enough for speech recording.</w:t>
      </w:r>
    </w:p>
    <w:p>
      <w:pPr>
        <w:pStyle w:val="code"/>
      </w:pPr>
      <w:r>
        <w:rPr>
          <w:noProof w:val="true"/>
        </w:rPr>
        <w:t>dt = 1/Fsamp;</w:t>
      </w:r>
    </w:p>
    <w:p>
      <w:pPr>
        <w:pStyle w:val="code"/>
      </w:pPr>
      <w:r>
        <w:rPr>
          <w:noProof w:val="true"/>
        </w:rPr>
        <w:t>t = [0:dt:1]; </w:t>
      </w:r>
    </w:p>
    <w:p>
      <w:pPr>
        <w:pStyle w:val="code"/>
      </w:pPr>
      <w:r>
        <w:rPr>
          <w:noProof w:val="true"/>
        </w:rPr>
        <w:t>f = 440; </w:t>
      </w:r>
      <w:r>
        <w:rPr>
          <w:color w:val="008013"/>
          <w:noProof w:val="true"/>
        </w:rPr>
        <w:t>% 440Hz is A in musical tone.</w:t>
      </w:r>
    </w:p>
    <w:p>
      <w:pPr>
        <w:pStyle w:val="code"/>
      </w:pPr>
      <w:r>
        <w:rPr>
          <w:noProof w:val="true"/>
        </w:rPr>
        <w:t>x = sin(2*pi*f*t);</w:t>
      </w:r>
    </w:p>
    <w:p>
      <w:pPr>
        <w:pStyle w:val="code"/>
      </w:pPr>
      <w:r>
        <w:rPr>
          <w:noProof w:val="true"/>
        </w:rPr>
        <w:t>plot(t,x); </w:t>
      </w:r>
      <w:r>
        <w:rPr>
          <w:color w:val="008013"/>
          <w:noProof w:val="true"/>
        </w:rPr>
        <w:t>%This is the original data </w:t>
      </w:r>
    </w:p>
    <w:p>
      <w:pPr>
        <w:pStyle w:val="text"/>
        <w:jc w:val="left"/>
      </w:pPr>
      <w:r>
        <w:rPr/>
        <w:t>We can zoom in at the data by looking at the first few samples.</w:t>
      </w:r>
    </w:p>
    <w:p>
      <w:pPr>
        <w:pStyle w:val="code"/>
      </w:pPr>
      <w:r>
        <w:rPr>
          <w:noProof w:val="true"/>
        </w:rPr>
        <w:t>axis([0 0.1 -1 1]);</w:t>
      </w:r>
    </w:p>
    <w:p>
      <w:pPr>
        <w:pStyle w:val="text"/>
        <w:jc w:val="left"/>
      </w:pPr>
      <w:r>
        <w:rPr/>
        <w:t>Let us now sample the data at an interval which violates the Shannon-Nyquist Sampling Theorem.</w:t>
      </w:r>
    </w:p>
    <w:p>
      <w:pPr>
        <w:pStyle w:val="text"/>
        <w:jc w:val="left"/>
      </w:pPr>
      <w:r>
        <w:rPr/>
        <w:t>Since Fmax = 440Hz, 2Fmax = 880Hz our bad sampling frequency should be lower than 880Hz. </w:t>
      </w:r>
    </w:p>
    <w:p>
      <w:pPr>
        <w:pStyle w:val="code"/>
      </w:pPr>
      <w:r>
        <w:rPr>
          <w:noProof w:val="true"/>
        </w:rPr>
        <w:t>F_undersamp = 400;</w:t>
      </w:r>
    </w:p>
    <w:p>
      <w:pPr>
        <w:pStyle w:val="code"/>
      </w:pPr>
      <w:r>
        <w:rPr>
          <w:noProof w:val="true"/>
        </w:rPr>
        <w:t>dt_undersamp = 1/F_undersamp;</w:t>
      </w:r>
    </w:p>
    <w:p>
      <w:pPr>
        <w:pStyle w:val="code"/>
      </w:pPr>
      <w:r>
        <w:rPr>
          <w:noProof w:val="true"/>
        </w:rPr>
        <w:t>t_undersamp = [0:dt_undersamp:1];</w:t>
      </w:r>
    </w:p>
    <w:p>
      <w:pPr>
        <w:pStyle w:val="code"/>
      </w:pPr>
      <w:r>
        <w:rPr>
          <w:noProof w:val="true"/>
        </w:rPr>
        <w:t>x_undersamp = interp1(t,x,t_undersamp);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 (t_undersamp,x_undersamp,</w:t>
      </w:r>
      <w:r>
        <w:rPr>
          <w:color w:val="a709f5"/>
          <w:noProof w:val="true"/>
        </w:rPr>
        <w:t>'ro--'</w:t>
      </w:r>
      <w:r>
        <w:rPr>
          <w:noProof w:val="true"/>
        </w:rPr>
        <w:t>);</w:t>
      </w:r>
    </w:p>
    <w:altChunk r:id="rId2"/>
    <w:p>
      <w:pPr>
        <w:pStyle w:val="text"/>
        <w:jc w:val="left"/>
      </w:pPr>
      <w:r>
        <w:rPr/>
        <w:t>Aliasing is seen as the red plot that looks like a different sinusoid. 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media/image1.png" Type="http://schemas.openxmlformats.org/officeDocument/2006/relationships/image"/>
  <Relationship Id="rId2" Target="../outputs/output0.mht" Type="http://schemas.openxmlformats.org/officeDocument/2006/relationships/aFChunk"/>
  <Relationship Id="rId3" Target="styles.xml" Type="http://schemas.openxmlformats.org/officeDocument/2006/relationships/styles"/>
  <Relationship Id="rId4" Target="numbering.xml" Type="http://schemas.openxmlformats.org/officeDocument/2006/relationships/numbering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2023-03-08T11:21:39Z</dcterms:created>
  <dcterms:modified xsi:type="dcterms:W3CDTF">2023-03-08T11:21:39Z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6bb06428-8613-499c-b3f4-718cd141fb1b</uuid>
</mwcoreProperties>
</file>

<file path=metadata/mwcorePropertiesReleaseInfo.xml><?xml version="1.0" encoding="utf-8"?>
<!-- Version information for MathWorks R2022b Release -->
<MathWorks_version_info>
  <version>9.13.0.2182233</version>
  <release>R2022b</release>
  <description>Update 4</description>
  <date>Jan 30 2023</date>
  <checksum>2734326549</checksum>
</MathWorks_version_info>
</file>