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CDA826" w14:textId="245E8BD4" w:rsidR="002472C0" w:rsidRDefault="0024748F" w:rsidP="002472C0">
      <w:pPr>
        <w:pStyle w:val="NormalWeb"/>
        <w:numPr>
          <w:ilvl w:val="0"/>
          <w:numId w:val="2"/>
        </w:numPr>
      </w:pPr>
      <w:r>
        <w:t>1</w:t>
      </w:r>
      <w:r w:rsidR="002472C0">
        <w:t>Jia et al. (2023) on anisotropy of nightlight measurements</w:t>
      </w:r>
    </w:p>
    <w:p w14:paraId="735598BD" w14:textId="77777777" w:rsidR="002472C0" w:rsidRDefault="002472C0" w:rsidP="002472C0">
      <w:pPr>
        <w:pStyle w:val="NormalWeb"/>
        <w:numPr>
          <w:ilvl w:val="0"/>
          <w:numId w:val="2"/>
        </w:numPr>
      </w:pPr>
      <w:r>
        <w:t>Hung et al. (2021) Changes in night sky brightness after a countywide LED retrofit (</w:t>
      </w:r>
      <w:proofErr w:type="spellStart"/>
      <w:r>
        <w:t>ArXiv</w:t>
      </w:r>
      <w:proofErr w:type="spellEnd"/>
      <w:r>
        <w:t>)</w:t>
      </w:r>
    </w:p>
    <w:p w14:paraId="0EB61BC9" w14:textId="77777777" w:rsidR="002472C0" w:rsidRDefault="002472C0" w:rsidP="002472C0">
      <w:pPr>
        <w:pStyle w:val="NormalWeb"/>
        <w:numPr>
          <w:ilvl w:val="0"/>
          <w:numId w:val="2"/>
        </w:numPr>
      </w:pPr>
      <w:r>
        <w:t>Gibson et al. (2024) Are Disaster Impact Estimates Distorted by Errors in Popular Night-Time Lights Data?</w:t>
      </w:r>
    </w:p>
    <w:p w14:paraId="6E136AEE" w14:textId="77777777" w:rsidR="002472C0" w:rsidRDefault="002472C0" w:rsidP="002472C0">
      <w:pPr>
        <w:pStyle w:val="NormalWeb"/>
      </w:pPr>
    </w:p>
    <w:p w14:paraId="3AE6F239" w14:textId="77777777" w:rsidR="002472C0" w:rsidRPr="002472C0" w:rsidRDefault="002472C0" w:rsidP="002472C0">
      <w:pPr>
        <w:numPr>
          <w:ilvl w:val="0"/>
          <w:numId w:val="2"/>
        </w:numPr>
        <w:spacing w:after="0" w:line="240" w:lineRule="auto"/>
        <w:rPr>
          <w:rFonts w:ascii="Aptos" w:eastAsia="Times New Roman" w:hAnsi="Aptos" w:cs="Segoe UI"/>
          <w:color w:val="242424"/>
          <w:kern w:val="0"/>
          <w:lang w:eastAsia="en-GB"/>
          <w14:ligatures w14:val="none"/>
        </w:rPr>
      </w:pP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Ghaffarian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, S., Roy, D., Filatova, T. &amp; Kerle, N. (2021) Agent-based modelling of post-disaster recovery with remote sensing data. Computers, Environment and Urban Systems, 60, 15 p.</w:t>
      </w:r>
    </w:p>
    <w:p w14:paraId="48E742DC" w14:textId="77777777" w:rsidR="002472C0" w:rsidRPr="002472C0" w:rsidRDefault="002472C0" w:rsidP="002472C0">
      <w:pPr>
        <w:numPr>
          <w:ilvl w:val="0"/>
          <w:numId w:val="2"/>
        </w:numPr>
        <w:spacing w:after="0" w:line="240" w:lineRule="auto"/>
        <w:rPr>
          <w:rFonts w:ascii="Aptos" w:eastAsia="Times New Roman" w:hAnsi="Aptos" w:cs="Segoe UI"/>
          <w:color w:val="242424"/>
          <w:kern w:val="0"/>
          <w:lang w:eastAsia="en-GB"/>
          <w14:ligatures w14:val="none"/>
        </w:rPr>
      </w:pP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Ghaffarian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 xml:space="preserve">, S., </w:t>
      </w: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Farhadabad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, A.R. &amp; Kerle, N. (2020) Post-disaster recovery monitoring with Google Earth Engine. International Journal of Geo-Information, 10(13), 4574.</w:t>
      </w:r>
    </w:p>
    <w:p w14:paraId="6AFCCDB5" w14:textId="77777777" w:rsidR="002472C0" w:rsidRPr="002472C0" w:rsidRDefault="002472C0" w:rsidP="002472C0">
      <w:pPr>
        <w:numPr>
          <w:ilvl w:val="0"/>
          <w:numId w:val="2"/>
        </w:numPr>
        <w:spacing w:after="0" w:line="240" w:lineRule="auto"/>
        <w:rPr>
          <w:rFonts w:ascii="Aptos" w:eastAsia="Times New Roman" w:hAnsi="Aptos" w:cs="Segoe UI"/>
          <w:color w:val="242424"/>
          <w:kern w:val="0"/>
          <w:lang w:eastAsia="en-GB"/>
          <w14:ligatures w14:val="none"/>
        </w:rPr>
      </w:pP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Ghaffarian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 xml:space="preserve">, S., Kerle, N., </w:t>
      </w: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Pasolli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 xml:space="preserve">, E. &amp; Jokar Arsanjani, J. (2019) Post-disaster building database updating using automated deep learning with pre-disaster </w:t>
      </w: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Openstreetmap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 xml:space="preserve"> and multi-temporal satellite data. Remote Sensing, 11(20), 2427.</w:t>
      </w:r>
    </w:p>
    <w:p w14:paraId="7F6C8625" w14:textId="77777777" w:rsidR="002472C0" w:rsidRPr="002472C0" w:rsidRDefault="002472C0" w:rsidP="002472C0">
      <w:pPr>
        <w:numPr>
          <w:ilvl w:val="0"/>
          <w:numId w:val="2"/>
        </w:numPr>
        <w:spacing w:after="0" w:line="240" w:lineRule="auto"/>
        <w:rPr>
          <w:rFonts w:ascii="Aptos" w:eastAsia="Times New Roman" w:hAnsi="Aptos" w:cs="Segoe UI"/>
          <w:color w:val="242424"/>
          <w:kern w:val="0"/>
          <w:lang w:eastAsia="en-GB"/>
          <w14:ligatures w14:val="none"/>
        </w:rPr>
      </w:pPr>
      <w:proofErr w:type="spellStart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Ghaffarian</w:t>
      </w:r>
      <w:proofErr w:type="spellEnd"/>
      <w:r w:rsidRPr="002472C0">
        <w:rPr>
          <w:rFonts w:ascii="inherit" w:eastAsia="Times New Roman" w:hAnsi="inherit" w:cs="Segoe UI"/>
          <w:color w:val="242424"/>
          <w:kern w:val="0"/>
          <w:bdr w:val="none" w:sz="0" w:space="0" w:color="auto" w:frame="1"/>
          <w:lang w:eastAsia="en-GB"/>
          <w14:ligatures w14:val="none"/>
        </w:rPr>
        <w:t>, S. &amp; Kerle, N. (2019) Towards post-disaster debris identification for precise damage and recovery assessments from UAV and satellite images. ISPRS Archives of the Photogrammetry, Remote Sensing and Spatial Information Sciences, 42(2/W13), 7 p.</w:t>
      </w:r>
    </w:p>
    <w:p w14:paraId="194819D8" w14:textId="4C6F9441" w:rsidR="00C67332" w:rsidRDefault="00C67332"/>
    <w:p w14:paraId="2A471201" w14:textId="77777777" w:rsidR="002472C0" w:rsidRDefault="002472C0" w:rsidP="002472C0">
      <w:pPr>
        <w:jc w:val="right"/>
      </w:pPr>
    </w:p>
    <w:p w14:paraId="6563ECCA" w14:textId="2C73CA66" w:rsidR="002472C0" w:rsidRPr="0046516B" w:rsidRDefault="0046516B" w:rsidP="0046516B">
      <w:pPr>
        <w:rPr>
          <w:b/>
          <w:bCs/>
        </w:rPr>
      </w:pPr>
      <w:r w:rsidRPr="0046516B">
        <w:rPr>
          <w:b/>
          <w:bCs/>
        </w:rPr>
        <w:t>The term recovery is often confused with reconstruction and rehabilitation</w:t>
      </w:r>
    </w:p>
    <w:sectPr w:rsidR="002472C0" w:rsidRPr="00465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CB1CB8"/>
    <w:multiLevelType w:val="multilevel"/>
    <w:tmpl w:val="9014D1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343E6382"/>
    <w:multiLevelType w:val="hybridMultilevel"/>
    <w:tmpl w:val="62F272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190163">
    <w:abstractNumId w:val="0"/>
  </w:num>
  <w:num w:numId="2" w16cid:durableId="204035693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2C0"/>
    <w:rsid w:val="00023DF0"/>
    <w:rsid w:val="00090EAC"/>
    <w:rsid w:val="00093309"/>
    <w:rsid w:val="000C3476"/>
    <w:rsid w:val="001C0953"/>
    <w:rsid w:val="00236FC8"/>
    <w:rsid w:val="002472C0"/>
    <w:rsid w:val="0024748F"/>
    <w:rsid w:val="002A3133"/>
    <w:rsid w:val="002A46BB"/>
    <w:rsid w:val="002A5E53"/>
    <w:rsid w:val="002D387F"/>
    <w:rsid w:val="002F6031"/>
    <w:rsid w:val="003135C8"/>
    <w:rsid w:val="00366D72"/>
    <w:rsid w:val="0038486D"/>
    <w:rsid w:val="003B7E05"/>
    <w:rsid w:val="003C2533"/>
    <w:rsid w:val="003C777D"/>
    <w:rsid w:val="003F6F85"/>
    <w:rsid w:val="0040082C"/>
    <w:rsid w:val="004029D9"/>
    <w:rsid w:val="004143D7"/>
    <w:rsid w:val="00452D71"/>
    <w:rsid w:val="0046516B"/>
    <w:rsid w:val="00494460"/>
    <w:rsid w:val="004B7EE5"/>
    <w:rsid w:val="004C55AC"/>
    <w:rsid w:val="004F380D"/>
    <w:rsid w:val="00520A89"/>
    <w:rsid w:val="00523EB9"/>
    <w:rsid w:val="0053419F"/>
    <w:rsid w:val="00547EB8"/>
    <w:rsid w:val="00575BF6"/>
    <w:rsid w:val="00576513"/>
    <w:rsid w:val="005820A7"/>
    <w:rsid w:val="005902E5"/>
    <w:rsid w:val="005910E8"/>
    <w:rsid w:val="006362B4"/>
    <w:rsid w:val="006A60E2"/>
    <w:rsid w:val="006C2EF6"/>
    <w:rsid w:val="006E4648"/>
    <w:rsid w:val="00704931"/>
    <w:rsid w:val="00761E7E"/>
    <w:rsid w:val="00763F42"/>
    <w:rsid w:val="00783DF7"/>
    <w:rsid w:val="007858CD"/>
    <w:rsid w:val="007E0CB1"/>
    <w:rsid w:val="00847E70"/>
    <w:rsid w:val="008876A7"/>
    <w:rsid w:val="008E4CE6"/>
    <w:rsid w:val="009900FF"/>
    <w:rsid w:val="009A35B8"/>
    <w:rsid w:val="009A46E4"/>
    <w:rsid w:val="009B044A"/>
    <w:rsid w:val="009B610D"/>
    <w:rsid w:val="009B7106"/>
    <w:rsid w:val="00A176B2"/>
    <w:rsid w:val="00A4463C"/>
    <w:rsid w:val="00A97D36"/>
    <w:rsid w:val="00AC4734"/>
    <w:rsid w:val="00AD2E00"/>
    <w:rsid w:val="00B3166D"/>
    <w:rsid w:val="00B405C2"/>
    <w:rsid w:val="00B81085"/>
    <w:rsid w:val="00B96683"/>
    <w:rsid w:val="00BD0C64"/>
    <w:rsid w:val="00BD1278"/>
    <w:rsid w:val="00BD4BF1"/>
    <w:rsid w:val="00C43160"/>
    <w:rsid w:val="00C65B5C"/>
    <w:rsid w:val="00C67332"/>
    <w:rsid w:val="00C8260C"/>
    <w:rsid w:val="00CC31BA"/>
    <w:rsid w:val="00D1012A"/>
    <w:rsid w:val="00D534D1"/>
    <w:rsid w:val="00DB2536"/>
    <w:rsid w:val="00E1176B"/>
    <w:rsid w:val="00E24A44"/>
    <w:rsid w:val="00E73972"/>
    <w:rsid w:val="00EA0B7D"/>
    <w:rsid w:val="00EC69F5"/>
    <w:rsid w:val="00ED290F"/>
    <w:rsid w:val="00EE3424"/>
    <w:rsid w:val="00EF084A"/>
    <w:rsid w:val="00F00244"/>
    <w:rsid w:val="00F15A34"/>
    <w:rsid w:val="00F57EB6"/>
    <w:rsid w:val="00F8319F"/>
    <w:rsid w:val="00F85CB9"/>
    <w:rsid w:val="00FD21C1"/>
    <w:rsid w:val="00FE1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949684"/>
  <w15:chartTrackingRefBased/>
  <w15:docId w15:val="{C646C41A-6DF0-5145-81E1-4ECCB0F51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2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2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2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2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2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2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2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2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2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2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2C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472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1323671-cdbe-4417-b4d4-bdb24b51316b}" enabled="0" method="" siteId="{d1323671-cdbe-4417-b4d4-bdb24b51316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 Principe</dc:creator>
  <cp:keywords/>
  <dc:description/>
  <cp:lastModifiedBy>Rene Jr Principe</cp:lastModifiedBy>
  <cp:revision>3</cp:revision>
  <dcterms:created xsi:type="dcterms:W3CDTF">2026-06-16T01:20:00Z</dcterms:created>
  <dcterms:modified xsi:type="dcterms:W3CDTF">2026-07-01T05:26:00Z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BEBC6F4D-BB02-4FAE-AF19-BA84628E2291</vt:lpwstr>
  </property>
</Properties>
</file>