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1906" w:orient="landscape" w:w="16838"/>
          <w:pgMar w:bottom="567" w:footer="0" w:gutter="0" w:header="0" w:left="567" w:right="567" w:top="567"/>
          <w:pgNumType w:fmt="decimal"/>
          <w:formProt w:val="false"/>
          <w:textDirection w:val="lrTb"/>
          <w:docGrid w:charSpace="4096" w:linePitch="360" w:type="default"/>
        </w:sectPr>
      </w:pP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15690"/>
      </w:tblGrid>
      <w:tr>
        <w:trPr>
          <w:trHeight w:hRule="atLeast" w:val="255"/>
          <w:cantSplit w:val="false"/>
        </w:trPr>
        <w:tc>
          <w:tcPr>
            <w:tcW w:type="dxa" w:w="15690"/>
            <w:gridSpan w:val="5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10. APURAÇÃO DE FREQUÊNCIA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775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10.1 DATA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4339"/>
            <w:gridSpan w:val="1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10.2. EXERCÍCIO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3489"/>
            <w:gridSpan w:val="1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10.3. AFASTAMENTOS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691"/>
            <w:gridSpan w:val="3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10.4 TEMPO AVERB.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731"/>
            <w:gridSpan w:val="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10.5. FREQUÊNCIA ACUMULADA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357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  <w:eastAsianLayout w:vert="true"/>
              </w:rPr>
              <w:t>ANO</w:t>
            </w:r>
          </w:p>
        </w:tc>
        <w:tc>
          <w:tcPr>
            <w:tcW w:type="dxa" w:w="418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  <w:eastAsianLayout w:vert="true"/>
              </w:rPr>
              <w:t>MÊS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98"/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CÓDIGO SIT. AT</w:t>
            </w:r>
          </w:p>
        </w:tc>
        <w:tc>
          <w:tcPr>
            <w:tcW w:type="dxa" w:w="935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C.H. OBRIG.</w:t>
            </w:r>
          </w:p>
        </w:tc>
        <w:tc>
          <w:tcPr>
            <w:tcW w:type="dxa" w:w="93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EXIG. CURR.</w:t>
            </w:r>
          </w:p>
        </w:tc>
        <w:tc>
          <w:tcPr>
            <w:tcW w:type="dxa" w:w="935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A.F AC/D.T.</w:t>
            </w:r>
          </w:p>
        </w:tc>
        <w:tc>
          <w:tcPr>
            <w:tcW w:type="dxa" w:w="93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DIAS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99"/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CÓDIGO SIT. AT</w:t>
            </w:r>
          </w:p>
        </w:tc>
        <w:tc>
          <w:tcPr>
            <w:tcW w:type="dxa" w:w="1168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N.º DE AULAS</w:t>
            </w:r>
          </w:p>
        </w:tc>
        <w:tc>
          <w:tcPr>
            <w:tcW w:type="dxa" w:w="461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DIAS</w:t>
            </w:r>
          </w:p>
        </w:tc>
        <w:tc>
          <w:tcPr>
            <w:tcW w:type="dxa" w:w="1259"/>
            <w:gridSpan w:val="9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PERÍODO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691"/>
            <w:gridSpan w:val="3"/>
            <w:vMerge w:val="continue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574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BIÊ  NIO</w:t>
            </w:r>
          </w:p>
        </w:tc>
        <w:tc>
          <w:tcPr>
            <w:tcW w:type="dxa" w:w="573"/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QUINQUÊN</w:t>
            </w:r>
          </w:p>
        </w:tc>
        <w:tc>
          <w:tcPr>
            <w:tcW w:type="dxa" w:w="653"/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FÉR PRÊM</w:t>
            </w:r>
          </w:p>
        </w:tc>
        <w:tc>
          <w:tcPr>
            <w:tcW w:type="dxa" w:w="568"/>
            <w:gridSpan w:val="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PRO GRE</w:t>
            </w:r>
          </w:p>
        </w:tc>
        <w:tc>
          <w:tcPr>
            <w:tcW w:type="dxa" w:w="708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ACESSO</w:t>
            </w:r>
          </w:p>
        </w:tc>
        <w:tc>
          <w:tcPr>
            <w:tcW w:type="dxa" w:w="709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APOSTIL.</w:t>
            </w:r>
          </w:p>
        </w:tc>
        <w:tc>
          <w:tcPr>
            <w:tcW w:type="dxa" w:w="567"/>
            <w:gridSpan w:val="2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GRATIFICAÇ</w:t>
            </w:r>
          </w:p>
        </w:tc>
        <w:tc>
          <w:tcPr>
            <w:tcW w:type="dxa" w:w="1379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APOSENTADORIA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418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98"/>
            <w:gridSpan w:val="2"/>
            <w:vMerge w:val="continue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PRES.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FALT.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PRES.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FALT.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PRES.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FALT.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PRES.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FALT.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600"/>
            <w:gridSpan w:val="2"/>
            <w:vMerge w:val="continue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OBR.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EX.C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FAC</w:t>
            </w:r>
          </w:p>
        </w:tc>
        <w:tc>
          <w:tcPr>
            <w:tcW w:type="dxa" w:w="461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INÍCIO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TÉRMINO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690"/>
            <w:gridSpan w:val="3"/>
            <w:vMerge w:val="continue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73"/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653"/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68"/>
            <w:gridSpan w:val="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708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709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566"/>
            <w:gridSpan w:val="2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MAGIST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ADMIN.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  <w:eastAsianLayout w:vert="true"/>
              </w:rPr>
              <w:t>2016</w:t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p>
          <w:pPr>
            <w:pStyle w:val="style52"/>
            <w:spacing w:after="120" w:before="0"/>
            <w:contextualSpacing w:val="false"/>
            <w:jc w:val="center"/>
          </w:pPr>
          <w:r>
            <w:rPr>
              <w:color w:val="000000"/>
              <w:sz w:val="16"/>
              <w:szCs w:val="16"/>
            </w:rPr>
            <w:t>O tempo será incluído no mês do protocolo do requerimento e entrará na linha para Férias Prêmio e Aposentadoria.</w:t>
          </w:r>
        </w:p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60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90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0" w:name="_GoBack"/>
            <w:bookmarkStart w:id="1" w:name="_GoBack"/>
            <w:bookmarkEnd w:id="1"/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212 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699 </w:t>
            </w:r>
            <w:r>
              <w:rPr>
                <w:rFonts w:ascii="Arial" w:cs="Arial" w:eastAsia="Times New Roman" w:hAnsi="Arial"/>
                <w:b/>
                <w:sz w:val="24"/>
                <w:szCs w:val="24"/>
                <w:lang w:eastAsia="pt-BR"/>
              </w:rPr>
              <w:t>•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restart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  <w:eastAsianLayout w:vert="true"/>
              </w:rPr>
              <w:t>2017</w:t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 </w:t>
            </w:r>
          </w:p>
        </w:tc>
        <w:p>
          <w:pPr>
            <w:pStyle w:val="style52"/>
            <w:jc w:val="center"/>
          </w:pPr>
          <w:r>
            <w:rPr>
              <w:color w:val="000000"/>
              <w:sz w:val="16"/>
              <w:szCs w:val="16"/>
            </w:rPr>
            <w:t>O tempo a ser aproveitado deverá ser registrado neste campo.</w:t>
          </w:r>
        </w:p>
        <w:p>
          <w:pPr>
            <w:pStyle w:val="style52"/>
            <w:spacing w:after="120" w:before="0"/>
            <w:contextualSpacing w:val="false"/>
            <w:jc w:val="center"/>
          </w:pPr>
          <w:r>
            <w:rPr>
              <w:color w:val="000000"/>
              <w:sz w:val="16"/>
              <w:szCs w:val="16"/>
            </w:rPr>
            <w:t>Caso não tenha espaço para todos os períodos, colocar observação conforme modelo abaixo.</w:t>
          </w:r>
        </w:p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3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98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5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4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8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52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FF0000"/>
                <w:sz w:val="20"/>
                <w:szCs w:val="20"/>
                <w:lang w:eastAsia="pt-BR"/>
              </w:rPr>
            </w:r>
          </w:p>
        </w:tc>
        <w:tc>
          <w:tcPr>
            <w:tcW w:type="dxa" w:w="60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FF0000"/>
                <w:sz w:val="8"/>
                <w:szCs w:val="8"/>
                <w:lang w:eastAsia="pt-BR"/>
              </w:rPr>
              <w:t> </w:t>
            </w:r>
          </w:p>
        </w:tc>
        <w:tc>
          <w:tcPr>
            <w:tcW w:type="dxa" w:w="41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9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0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461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FF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3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2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69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7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53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8"/>
            <w:gridSpan w:val="2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8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0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66"/>
            <w:gridSpan w:val="2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66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71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35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</w:r>
          </w:p>
        </w:tc>
        <w:tc>
          <w:tcPr>
            <w:tcW w:type="dxa" w:w="4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5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2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3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5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2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41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13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5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2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13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1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4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1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0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0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40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9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46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5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3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3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5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0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6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50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1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217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3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70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70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567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6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type="dxa" w:w="72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7201"/>
            <w:gridSpan w:val="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11. CERTIDÕES DE TEMPO AVERBADO</w:t>
            </w:r>
          </w:p>
        </w:tc>
        <w:tc>
          <w:tcPr>
            <w:tcW w:type="dxa" w:w="8489"/>
            <w:gridSpan w:val="29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8"/>
                <w:szCs w:val="18"/>
                <w:lang w:eastAsia="pt-BR"/>
              </w:rPr>
              <w:t>12. TRANSPOSIÇÕES E APROVEITAMENTO DE TEMPO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531"/>
            <w:gridSpan w:val="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ÁREA ATUAÇÃO</w:t>
            </w:r>
          </w:p>
        </w:tc>
        <w:tc>
          <w:tcPr>
            <w:tcW w:type="dxa" w:w="1873"/>
            <w:gridSpan w:val="8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PERÍODO</w:t>
            </w:r>
          </w:p>
        </w:tc>
        <w:tc>
          <w:tcPr>
            <w:tcW w:type="dxa" w:w="2330"/>
            <w:gridSpan w:val="10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TEMPO</w:t>
            </w:r>
          </w:p>
        </w:tc>
        <w:tc>
          <w:tcPr>
            <w:tcW w:type="dxa" w:w="1467"/>
            <w:gridSpan w:val="4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ÓRGÃO EXPEDIDOR</w:t>
            </w:r>
          </w:p>
        </w:tc>
        <w:tc>
          <w:tcPr>
            <w:tcW w:type="dxa" w:w="1154"/>
            <w:gridSpan w:val="6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APROVEITAM. OU TRANSP.</w:t>
            </w:r>
          </w:p>
        </w:tc>
        <w:tc>
          <w:tcPr>
            <w:tcW w:type="dxa" w:w="567"/>
            <w:gridSpan w:val="4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DIAS</w:t>
            </w:r>
          </w:p>
        </w:tc>
        <w:tc>
          <w:tcPr>
            <w:tcW w:type="dxa" w:w="3402"/>
            <w:gridSpan w:val="13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PERÍODO</w:t>
            </w:r>
          </w:p>
        </w:tc>
        <w:tc>
          <w:tcPr>
            <w:tcW w:type="dxa" w:w="1701"/>
            <w:gridSpan w:val="3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CARGO DE ORIGEM</w:t>
            </w:r>
          </w:p>
        </w:tc>
        <w:tc>
          <w:tcPr>
            <w:tcW w:type="dxa" w:w="1665"/>
            <w:gridSpan w:val="3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  <w:t>CARGO DE DESTINO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531"/>
            <w:gridSpan w:val="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93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INÍCIO</w:t>
            </w:r>
          </w:p>
        </w:tc>
        <w:tc>
          <w:tcPr>
            <w:tcW w:type="dxa" w:w="93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TÉRMINO</w:t>
            </w:r>
          </w:p>
        </w:tc>
        <w:tc>
          <w:tcPr>
            <w:tcW w:type="dxa" w:w="1199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APROVEITADO</w:t>
            </w:r>
          </w:p>
        </w:tc>
        <w:tc>
          <w:tcPr>
            <w:tcW w:type="dxa" w:w="113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PARALELO</w:t>
            </w:r>
          </w:p>
        </w:tc>
        <w:tc>
          <w:tcPr>
            <w:tcW w:type="dxa" w:w="1467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1153"/>
            <w:gridSpan w:val="6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567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3402"/>
            <w:gridSpan w:val="13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1702"/>
            <w:gridSpan w:val="3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</w:r>
          </w:p>
        </w:tc>
        <w:tc>
          <w:tcPr>
            <w:tcW w:type="dxa" w:w="1666"/>
            <w:gridSpan w:val="3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12"/>
                <w:szCs w:val="12"/>
                <w:lang w:eastAsia="pt-BR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531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93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type="dxa" w:w="93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type="dxa" w:w="1199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3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type="dxa" w:w="146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53"/>
            <w:gridSpan w:val="6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APROVEIT.</w:t>
            </w:r>
          </w:p>
        </w:tc>
        <w:tc>
          <w:tcPr>
            <w:tcW w:type="dxa" w:w="56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type="dxa" w:w="59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DE</w:t>
            </w:r>
          </w:p>
        </w:tc>
        <w:tc>
          <w:tcPr>
            <w:tcW w:type="dxa" w:w="1218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01/02/2005</w:t>
            </w:r>
          </w:p>
        </w:tc>
        <w:tc>
          <w:tcPr>
            <w:tcW w:type="dxa" w:w="36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A</w:t>
            </w:r>
          </w:p>
        </w:tc>
        <w:tc>
          <w:tcPr>
            <w:tcW w:type="dxa" w:w="121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31/12/2005 </w:t>
            </w:r>
          </w:p>
        </w:tc>
        <w:tc>
          <w:tcPr>
            <w:tcW w:type="dxa" w:w="1702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66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531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93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93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99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3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type="dxa" w:w="146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53"/>
            <w:gridSpan w:val="6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6"/>
                <w:szCs w:val="16"/>
                <w:lang w:eastAsia="pt-BR"/>
              </w:rPr>
              <w:t>APROVEIT.</w:t>
            </w:r>
          </w:p>
        </w:tc>
        <w:tc>
          <w:tcPr>
            <w:tcW w:type="dxa" w:w="56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type="dxa" w:w="59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DE</w:t>
            </w:r>
          </w:p>
        </w:tc>
        <w:tc>
          <w:tcPr>
            <w:tcW w:type="dxa" w:w="1218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01/01/2006 </w:t>
            </w:r>
          </w:p>
        </w:tc>
        <w:tc>
          <w:tcPr>
            <w:tcW w:type="dxa" w:w="36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A</w:t>
            </w:r>
          </w:p>
        </w:tc>
        <w:tc>
          <w:tcPr>
            <w:tcW w:type="dxa" w:w="121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31/12/2006</w:t>
            </w:r>
          </w:p>
        </w:tc>
        <w:tc>
          <w:tcPr>
            <w:tcW w:type="dxa" w:w="1702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66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531"/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6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93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93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99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30"/>
            <w:gridSpan w:val="5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46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153"/>
            <w:gridSpan w:val="6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*</w:t>
            </w:r>
          </w:p>
        </w:tc>
        <w:tc>
          <w:tcPr>
            <w:tcW w:type="dxa" w:w="567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596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DE</w:t>
            </w:r>
          </w:p>
        </w:tc>
        <w:tc>
          <w:tcPr>
            <w:tcW w:type="dxa" w:w="1218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369"/>
            <w:tcBorders>
              <w:top w:val="non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14"/>
                <w:szCs w:val="14"/>
                <w:lang w:eastAsia="pt-BR"/>
              </w:rPr>
              <w:t>A</w:t>
            </w:r>
          </w:p>
        </w:tc>
        <w:tc>
          <w:tcPr>
            <w:tcW w:type="dxa" w:w="1219"/>
            <w:gridSpan w:val="4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702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type="dxa" w:w="1666"/>
            <w:gridSpan w:val="3"/>
            <w:tcBorders>
              <w:top w:color="000001" w:space="0" w:sz="4" w:val="single"/>
              <w:left w:val="non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sz w:val="20"/>
                <w:szCs w:val="20"/>
                <w:lang w:eastAsia="pt-BR"/>
              </w:rPr>
              <w:t> </w:t>
            </w:r>
          </w:p>
        </w:tc>
      </w:tr>
    </w:tbl>
    <w:p>
      <w:pPr>
        <w:pStyle w:val="style51"/>
        <w:numPr>
          <w:ilvl w:val="0"/>
          <w:numId w:val="1"/>
        </w:numPr>
        <w:tabs>
          <w:tab w:leader="none" w:pos="8250" w:val="left"/>
        </w:tabs>
      </w:pPr>
      <w:r>
        <w:rPr/>
        <w:t>Conforme demais períodos constantes no requerimento de aproveitamento – protocolo nº ______ de  ____/____/_____.</w:t>
      </w:r>
    </w:p>
    <w:p>
      <w:pPr>
        <w:pStyle w:val="style51"/>
        <w:numPr>
          <w:ilvl w:val="0"/>
          <w:numId w:val="1"/>
        </w:numPr>
        <w:tabs>
          <w:tab w:leader="none" w:pos="8250" w:val="left"/>
        </w:tabs>
        <w:spacing w:after="160" w:before="0"/>
        <w:contextualSpacing/>
      </w:pPr>
      <w:r>
        <w:rPr/>
        <w:t>Tempo de aproveitamento.</w:t>
      </w:r>
    </w:p>
    <w:sectPr>
      <w:type w:val="nextPage"/>
      <w:pgSz w:h="11906" w:orient="landscape" w:w="16838"/>
      <w:pgMar w:bottom="567" w:footer="0" w:gutter="0" w:header="0" w:left="567" w:right="567" w:top="56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89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861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933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005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1077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1149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1221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1293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1365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msonormal"/>
    <w:basedOn w:val="style0"/>
    <w:next w:val="style23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pt-BR"/>
    </w:rPr>
  </w:style>
  <w:style w:styleId="style24" w:type="paragraph">
    <w:name w:val="xl66"/>
    <w:basedOn w:val="style0"/>
    <w:next w:val="style24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textAlignment w:val="center"/>
    </w:pPr>
    <w:rPr>
      <w:rFonts w:ascii="Arial" w:cs="Arial" w:eastAsia="Times New Roman" w:hAnsi="Arial"/>
      <w:sz w:val="18"/>
      <w:szCs w:val="18"/>
      <w:lang w:eastAsia="pt-BR"/>
    </w:rPr>
  </w:style>
  <w:style w:styleId="style25" w:type="paragraph">
    <w:name w:val="xl67"/>
    <w:basedOn w:val="style0"/>
    <w:next w:val="style25"/>
    <w:pPr>
      <w:spacing w:after="28" w:before="28" w:line="100" w:lineRule="atLeast"/>
      <w:contextualSpacing w:val="false"/>
    </w:pPr>
    <w:rPr>
      <w:rFonts w:ascii="Arial" w:cs="Arial" w:eastAsia="Times New Roman" w:hAnsi="Arial"/>
      <w:sz w:val="20"/>
      <w:szCs w:val="20"/>
      <w:lang w:eastAsia="pt-BR"/>
    </w:rPr>
  </w:style>
  <w:style w:styleId="style26" w:type="paragraph">
    <w:name w:val="xl68"/>
    <w:basedOn w:val="style0"/>
    <w:next w:val="style26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textAlignment w:val="center"/>
    </w:pPr>
    <w:rPr>
      <w:rFonts w:ascii="Arial" w:cs="Arial" w:eastAsia="Times New Roman" w:hAnsi="Arial"/>
      <w:sz w:val="14"/>
      <w:szCs w:val="14"/>
      <w:lang w:eastAsia="pt-BR"/>
    </w:rPr>
  </w:style>
  <w:style w:styleId="style27" w:type="paragraph">
    <w:name w:val="xl69"/>
    <w:basedOn w:val="style0"/>
    <w:next w:val="style27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textAlignment w:val="center"/>
    </w:pPr>
    <w:rPr>
      <w:rFonts w:ascii="Arial" w:cs="Arial" w:eastAsia="Times New Roman" w:hAnsi="Arial"/>
      <w:sz w:val="14"/>
      <w:szCs w:val="14"/>
      <w:lang w:eastAsia="pt-BR"/>
    </w:rPr>
  </w:style>
  <w:style w:styleId="style28" w:type="paragraph">
    <w:name w:val="xl70"/>
    <w:basedOn w:val="style0"/>
    <w:next w:val="style28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2"/>
      <w:szCs w:val="12"/>
      <w:lang w:eastAsia="pt-BR"/>
    </w:rPr>
  </w:style>
  <w:style w:styleId="style29" w:type="paragraph">
    <w:name w:val="xl71"/>
    <w:basedOn w:val="style0"/>
    <w:next w:val="style29"/>
    <w:pP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20"/>
      <w:szCs w:val="20"/>
      <w:lang w:eastAsia="pt-BR"/>
    </w:rPr>
  </w:style>
  <w:style w:styleId="style30" w:type="paragraph">
    <w:name w:val="xl72"/>
    <w:basedOn w:val="style0"/>
    <w:next w:val="style30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2"/>
      <w:szCs w:val="12"/>
      <w:lang w:eastAsia="pt-BR"/>
    </w:rPr>
  </w:style>
  <w:style w:styleId="style31" w:type="paragraph">
    <w:name w:val="xl73"/>
    <w:basedOn w:val="style0"/>
    <w:next w:val="style31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2"/>
      <w:szCs w:val="12"/>
      <w:lang w:eastAsia="pt-BR"/>
    </w:rPr>
  </w:style>
  <w:style w:styleId="style32" w:type="paragraph">
    <w:name w:val="xl74"/>
    <w:basedOn w:val="style0"/>
    <w:next w:val="style32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</w:pPr>
    <w:rPr>
      <w:rFonts w:ascii="Arial" w:cs="Arial" w:eastAsia="Times New Roman" w:hAnsi="Arial"/>
      <w:sz w:val="12"/>
      <w:szCs w:val="12"/>
      <w:lang w:eastAsia="pt-BR"/>
    </w:rPr>
  </w:style>
  <w:style w:styleId="style33" w:type="paragraph">
    <w:name w:val="xl75"/>
    <w:basedOn w:val="style0"/>
    <w:next w:val="style33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</w:pPr>
    <w:rPr>
      <w:rFonts w:ascii="Arial" w:cs="Arial" w:eastAsia="Times New Roman" w:hAnsi="Arial"/>
      <w:sz w:val="20"/>
      <w:szCs w:val="20"/>
      <w:lang w:eastAsia="pt-BR"/>
    </w:rPr>
  </w:style>
  <w:style w:styleId="style34" w:type="paragraph">
    <w:name w:val="xl76"/>
    <w:basedOn w:val="style0"/>
    <w:next w:val="style34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20"/>
      <w:szCs w:val="20"/>
      <w:lang w:eastAsia="pt-BR"/>
    </w:rPr>
  </w:style>
  <w:style w:styleId="style35" w:type="paragraph">
    <w:name w:val="xl77"/>
    <w:basedOn w:val="style0"/>
    <w:next w:val="style35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textAlignment w:val="center"/>
    </w:pPr>
    <w:rPr>
      <w:rFonts w:ascii="Arial" w:cs="Arial" w:eastAsia="Times New Roman" w:hAnsi="Arial"/>
      <w:color w:val="FF0000"/>
      <w:sz w:val="20"/>
      <w:szCs w:val="20"/>
      <w:lang w:eastAsia="pt-BR"/>
    </w:rPr>
  </w:style>
  <w:style w:styleId="style36" w:type="paragraph">
    <w:name w:val="xl78"/>
    <w:basedOn w:val="style0"/>
    <w:next w:val="style36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20"/>
      <w:szCs w:val="20"/>
      <w:lang w:eastAsia="pt-BR"/>
    </w:rPr>
  </w:style>
  <w:style w:styleId="style37" w:type="paragraph">
    <w:name w:val="xl79"/>
    <w:basedOn w:val="style0"/>
    <w:next w:val="style37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20"/>
      <w:szCs w:val="20"/>
      <w:lang w:eastAsia="pt-BR"/>
    </w:rPr>
  </w:style>
  <w:style w:styleId="style38" w:type="paragraph">
    <w:name w:val="xl80"/>
    <w:basedOn w:val="style0"/>
    <w:next w:val="style38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color w:val="FF0000"/>
      <w:sz w:val="8"/>
      <w:szCs w:val="8"/>
      <w:lang w:eastAsia="pt-BR"/>
    </w:rPr>
  </w:style>
  <w:style w:styleId="style39" w:type="paragraph">
    <w:name w:val="xl81"/>
    <w:basedOn w:val="style0"/>
    <w:next w:val="style39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</w:pPr>
    <w:rPr>
      <w:rFonts w:ascii="Arial" w:cs="Arial" w:eastAsia="Times New Roman" w:hAnsi="Arial"/>
      <w:b/>
      <w:bCs/>
      <w:color w:val="FF0000"/>
      <w:sz w:val="20"/>
      <w:szCs w:val="20"/>
      <w:lang w:eastAsia="pt-BR"/>
    </w:rPr>
  </w:style>
  <w:style w:styleId="style40" w:type="paragraph">
    <w:name w:val="xl82"/>
    <w:basedOn w:val="style0"/>
    <w:next w:val="style40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</w:pPr>
    <w:rPr>
      <w:rFonts w:ascii="Arial" w:cs="Arial" w:eastAsia="Times New Roman" w:hAnsi="Arial"/>
      <w:b/>
      <w:bCs/>
      <w:color w:val="FF0000"/>
      <w:sz w:val="20"/>
      <w:szCs w:val="20"/>
      <w:lang w:eastAsia="pt-BR"/>
    </w:rPr>
  </w:style>
  <w:style w:styleId="style41" w:type="paragraph">
    <w:name w:val="xl83"/>
    <w:basedOn w:val="style0"/>
    <w:next w:val="style41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8"/>
      <w:szCs w:val="18"/>
      <w:lang w:eastAsia="pt-BR"/>
    </w:rPr>
  </w:style>
  <w:style w:styleId="style42" w:type="paragraph">
    <w:name w:val="xl84"/>
    <w:basedOn w:val="style0"/>
    <w:next w:val="style42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color w:val="FF0000"/>
      <w:sz w:val="18"/>
      <w:szCs w:val="18"/>
      <w:lang w:eastAsia="pt-BR"/>
    </w:rPr>
  </w:style>
  <w:style w:styleId="style43" w:type="paragraph">
    <w:name w:val="xl85"/>
    <w:basedOn w:val="style0"/>
    <w:next w:val="style43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b/>
      <w:bCs/>
      <w:sz w:val="18"/>
      <w:szCs w:val="18"/>
      <w:lang w:eastAsia="pt-BR"/>
    </w:rPr>
  </w:style>
  <w:style w:styleId="style44" w:type="paragraph">
    <w:name w:val="xl86"/>
    <w:basedOn w:val="style0"/>
    <w:next w:val="style44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6"/>
      <w:szCs w:val="16"/>
      <w:lang w:eastAsia="pt-BR"/>
    </w:rPr>
  </w:style>
  <w:style w:styleId="style45" w:type="paragraph">
    <w:name w:val="xl87"/>
    <w:basedOn w:val="style0"/>
    <w:next w:val="style45"/>
    <w:pP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20"/>
      <w:szCs w:val="20"/>
      <w:lang w:eastAsia="pt-BR"/>
    </w:rPr>
  </w:style>
  <w:style w:styleId="style46" w:type="paragraph">
    <w:name w:val="xl88"/>
    <w:basedOn w:val="style0"/>
    <w:next w:val="style46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4"/>
      <w:szCs w:val="14"/>
      <w:lang w:eastAsia="pt-BR"/>
    </w:rPr>
  </w:style>
  <w:style w:styleId="style47" w:type="paragraph">
    <w:name w:val="xl89"/>
    <w:basedOn w:val="style0"/>
    <w:next w:val="style47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2"/>
      <w:szCs w:val="12"/>
      <w:lang w:eastAsia="pt-BR"/>
    </w:rPr>
  </w:style>
  <w:style w:styleId="style48" w:type="paragraph">
    <w:name w:val="xl90"/>
    <w:basedOn w:val="style0"/>
    <w:next w:val="style48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6"/>
      <w:szCs w:val="16"/>
      <w:lang w:eastAsia="pt-BR"/>
    </w:rPr>
  </w:style>
  <w:style w:styleId="style49" w:type="paragraph">
    <w:name w:val="xl91"/>
    <w:basedOn w:val="style0"/>
    <w:next w:val="style49"/>
    <w:pPr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jc w:val="center"/>
      <w:textAlignment w:val="center"/>
    </w:pPr>
    <w:rPr>
      <w:rFonts w:ascii="Arial" w:cs="Arial" w:eastAsia="Times New Roman" w:hAnsi="Arial"/>
      <w:sz w:val="14"/>
      <w:szCs w:val="14"/>
      <w:lang w:eastAsia="pt-BR"/>
    </w:rPr>
  </w:style>
  <w:style w:styleId="style50" w:type="paragraph">
    <w:name w:val="xl92"/>
    <w:basedOn w:val="style0"/>
    <w:next w:val="style50"/>
    <w:pPr>
      <w:pBdr>
        <w:top w:color="000001" w:space="0" w:sz="4" w:val="single"/>
        <w:left w:color="000001" w:space="0" w:sz="4" w:val="single"/>
        <w:bottom w:color="000001" w:space="0" w:sz="8" w:val="single"/>
        <w:insideH w:color="000001" w:space="0" w:sz="8" w:val="single"/>
        <w:right w:color="000001" w:space="0" w:sz="4" w:val="single"/>
        <w:insideV w:color="000001" w:space="0" w:sz="4" w:val="single"/>
      </w:pBdr>
      <w:spacing w:after="28" w:before="28" w:line="100" w:lineRule="atLeast"/>
      <w:contextualSpacing w:val="false"/>
      <w:textAlignment w:val="center"/>
    </w:pPr>
    <w:rPr>
      <w:rFonts w:ascii="Arial" w:cs="Arial" w:eastAsia="Times New Roman" w:hAnsi="Arial"/>
      <w:b/>
      <w:bCs/>
      <w:color w:val="FF0000"/>
      <w:sz w:val="20"/>
      <w:szCs w:val="20"/>
      <w:lang w:eastAsia="pt-BR"/>
    </w:rPr>
  </w:style>
  <w:style w:styleId="style51" w:type="paragraph">
    <w:name w:val="List Paragraph"/>
    <w:basedOn w:val="style0"/>
    <w:next w:val="style51"/>
    <w:pPr>
      <w:spacing w:after="160" w:before="0"/>
      <w:ind w:hanging="0" w:left="720" w:right="0"/>
      <w:contextualSpacing/>
    </w:pPr>
    <w:rPr/>
  </w:style>
  <w:style w:styleId="style52" w:type="paragraph">
    <w:name w:val="Conteúdo do quadro"/>
    <w:basedOn w:val="style19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2017-04-12T19:52:00.00Z</dcterms:created>
  <dc:creator>SEEMG</dc:creator>
  <cp:lastModifiedBy>SEEMG</cp:lastModifiedBy>
  <dcterms:modified xsi:type="dcterms:W3CDTF">2017-05-10T14:28:00.00Z</dcterms:modified>
  <cp:revision>7</cp:revision>
</cp:coreProperties>
</file>