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7BC0" w14:textId="77777777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  <w:t>Application</w:t>
      </w:r>
      <w:r>
        <w:rPr>
          <w:rStyle w:val="eop"/>
          <w:rFonts w:ascii="Calibri" w:hAnsi="Calibri" w:cs="Calibri"/>
          <w:color w:val="1E4E79"/>
          <w:sz w:val="32"/>
          <w:szCs w:val="32"/>
          <w:lang w:val="en-US"/>
        </w:rPr>
        <w:t> </w:t>
      </w:r>
    </w:p>
    <w:p w14:paraId="025A248F" w14:textId="77777777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Customer: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Thermo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Fisher Erlangen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393114" w14:textId="77777777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Application: Material inspection: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Non-contact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measurement gauges for material thickness and coating weight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81CAFC6" w14:textId="77777777" w:rsidR="0018401F" w:rsidRDefault="0018401F" w:rsidP="0018401F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Customer product name: "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Linspector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"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F9011CE" w14:textId="77777777" w:rsidR="0018401F" w:rsidRDefault="0018401F" w:rsidP="0018401F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Contactless thickness measurement or coating weight measurement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07BB44" w14:textId="77777777" w:rsidR="0018401F" w:rsidRDefault="0018401F" w:rsidP="0018401F">
      <w:pPr>
        <w:pStyle w:val="paragraph"/>
        <w:numPr>
          <w:ilvl w:val="1"/>
          <w:numId w:val="1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of flat materials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steel, aluminum, plastics, lithium-ion battery, or nonwovens manufacturing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4A7F8B8" w14:textId="77777777" w:rsidR="0018401F" w:rsidRDefault="0018401F" w:rsidP="0018401F">
      <w:pPr>
        <w:pStyle w:val="paragraph"/>
        <w:numPr>
          <w:ilvl w:val="1"/>
          <w:numId w:val="1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--&gt; 1 or more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linspector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measurement frames are used in manufacturing lines of materials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AFD7C98" w14:textId="77777777" w:rsidR="0018401F" w:rsidRDefault="0018401F" w:rsidP="0018401F">
      <w:pPr>
        <w:pStyle w:val="paragraph"/>
        <w:numPr>
          <w:ilvl w:val="1"/>
          <w:numId w:val="1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color w:val="595959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color w:val="595959"/>
          <w:sz w:val="18"/>
          <w:szCs w:val="18"/>
          <w:lang w:val="en-US"/>
        </w:rPr>
        <w:t>From &lt;</w:t>
      </w:r>
      <w:hyperlink r:id="rId7" w:tgtFrame="_blank" w:history="1">
        <w:r>
          <w:rPr>
            <w:rStyle w:val="normaltextrun"/>
            <w:rFonts w:ascii="Calibri" w:hAnsi="Calibri" w:cs="Calibri"/>
            <w:color w:val="0000FF"/>
            <w:sz w:val="18"/>
            <w:szCs w:val="18"/>
            <w:lang w:val="en-US"/>
          </w:rPr>
          <w:t>https://www.thermofisher.com/de/de/home/industrial/manufacturing-processing/online-non-contact-measurement-gauges.html</w:t>
        </w:r>
      </w:hyperlink>
      <w:r>
        <w:rPr>
          <w:rStyle w:val="normaltextrun"/>
          <w:rFonts w:ascii="Calibri" w:hAnsi="Calibri" w:cs="Calibri"/>
          <w:color w:val="595959"/>
          <w:sz w:val="18"/>
          <w:szCs w:val="18"/>
          <w:lang w:val="en-US"/>
        </w:rPr>
        <w:t>&gt; </w:t>
      </w:r>
      <w:r>
        <w:rPr>
          <w:rStyle w:val="eop"/>
          <w:rFonts w:ascii="Calibri" w:hAnsi="Calibri" w:cs="Calibri"/>
          <w:color w:val="595959"/>
          <w:sz w:val="18"/>
          <w:szCs w:val="18"/>
          <w:lang w:val="en-US"/>
        </w:rPr>
        <w:t> </w:t>
      </w:r>
    </w:p>
    <w:p w14:paraId="59A18D36" w14:textId="77777777" w:rsidR="0018401F" w:rsidRDefault="0018401F" w:rsidP="0018401F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Environments: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B34116" w14:textId="77777777" w:rsidR="0018401F" w:rsidRDefault="0018401F" w:rsidP="0018401F">
      <w:pPr>
        <w:pStyle w:val="paragraph"/>
        <w:numPr>
          <w:ilvl w:val="1"/>
          <w:numId w:val="1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Hot steel rolling mill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8D4B51E" w14:textId="77777777" w:rsidR="0018401F" w:rsidRDefault="0018401F" w:rsidP="0018401F">
      <w:pPr>
        <w:pStyle w:val="paragraph"/>
        <w:numPr>
          <w:ilvl w:val="1"/>
          <w:numId w:val="1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"clean" LI-Ion battery coating and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seperator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film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3352EB8" w14:textId="77777777" w:rsidR="0018401F" w:rsidRDefault="0018401F" w:rsidP="0018401F">
      <w:pPr>
        <w:pStyle w:val="paragraph"/>
        <w:numPr>
          <w:ilvl w:val="1"/>
          <w:numId w:val="1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Trinkverpackung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1B89D90" w14:textId="2C564AB6" w:rsidR="0018401F" w:rsidRPr="00FA4E12" w:rsidRDefault="0018401F" w:rsidP="001840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E710610" w14:textId="70B18F22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E2AEA0" wp14:editId="596900F3">
            <wp:extent cx="1971304" cy="2390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782" cy="241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31798" wp14:editId="2154D8E1">
            <wp:extent cx="3621974" cy="2407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98" cy="244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F599" w14:textId="77777777" w:rsidR="00FA4E12" w:rsidRDefault="00FA4E12" w:rsidP="001840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280676CA" w14:textId="26EF9133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FA214BD" wp14:editId="4F66911E">
            <wp:extent cx="5676405" cy="301936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667" cy="305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2E10" w14:textId="77777777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508D1CA7" w14:textId="057CF932" w:rsidR="0018401F" w:rsidRPr="00FA4E12" w:rsidRDefault="0018401F" w:rsidP="00FA4E12">
      <w:pPr>
        <w:rPr>
          <w:rFonts w:ascii="Calibri" w:eastAsia="Times New Roman" w:hAnsi="Calibri" w:cs="Calibri"/>
          <w:color w:val="1E4E79"/>
          <w:sz w:val="32"/>
          <w:szCs w:val="32"/>
          <w:lang w:val="en-US" w:eastAsia="de-DE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  <w:br w:type="page"/>
      </w:r>
      <w:r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  <w:lastRenderedPageBreak/>
        <w:t>Project</w:t>
      </w:r>
      <w:r>
        <w:rPr>
          <w:rStyle w:val="eop"/>
          <w:rFonts w:ascii="Calibri" w:hAnsi="Calibri" w:cs="Calibri"/>
          <w:color w:val="1E4E79"/>
          <w:sz w:val="32"/>
          <w:szCs w:val="32"/>
          <w:lang w:val="en-US"/>
        </w:rPr>
        <w:t> </w:t>
      </w:r>
    </w:p>
    <w:p w14:paraId="50911D11" w14:textId="77777777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A14EC51" w14:textId="77777777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5B5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  <w:t>Project description:</w:t>
      </w:r>
      <w:r>
        <w:rPr>
          <w:rStyle w:val="eop"/>
          <w:rFonts w:ascii="Calibri" w:hAnsi="Calibri" w:cs="Calibri"/>
          <w:color w:val="2E75B5"/>
          <w:sz w:val="28"/>
          <w:szCs w:val="28"/>
          <w:lang w:val="en-US"/>
        </w:rPr>
        <w:t> </w:t>
      </w:r>
    </w:p>
    <w:p w14:paraId="3FBAC2C8" w14:textId="77777777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Project name: </w:t>
      </w:r>
      <w:r>
        <w:rPr>
          <w:rStyle w:val="normaltextrun"/>
          <w:rFonts w:ascii="Calibri" w:hAnsi="Calibri" w:cs="Calibri"/>
          <w:b/>
          <w:bCs/>
          <w:color w:val="0070C0"/>
          <w:sz w:val="28"/>
          <w:szCs w:val="28"/>
          <w:lang w:val="en-US"/>
        </w:rPr>
        <w:t xml:space="preserve">Modular </w:t>
      </w:r>
      <w:proofErr w:type="spellStart"/>
      <w:r>
        <w:rPr>
          <w:rStyle w:val="normaltextrun"/>
          <w:rFonts w:ascii="Calibri" w:hAnsi="Calibri" w:cs="Calibri"/>
          <w:b/>
          <w:bCs/>
          <w:color w:val="0070C0"/>
          <w:sz w:val="28"/>
          <w:szCs w:val="28"/>
          <w:lang w:val="en-US"/>
        </w:rPr>
        <w:t>Sensorhead</w:t>
      </w:r>
      <w:proofErr w:type="spellEnd"/>
      <w:r>
        <w:rPr>
          <w:rStyle w:val="normaltextrun"/>
          <w:rFonts w:ascii="Calibri" w:hAnsi="Calibri" w:cs="Calibri"/>
          <w:b/>
          <w:bCs/>
          <w:color w:val="0070C0"/>
          <w:sz w:val="28"/>
          <w:szCs w:val="28"/>
          <w:lang w:val="en-US"/>
        </w:rPr>
        <w:t xml:space="preserve"> Enclosure Platform</w:t>
      </w:r>
      <w:r>
        <w:rPr>
          <w:rStyle w:val="normaltextrun"/>
          <w:rFonts w:ascii="Calibri" w:hAnsi="Calibri" w:cs="Calibri"/>
          <w:b/>
          <w:bCs/>
          <w:color w:val="0070C0"/>
          <w:sz w:val="22"/>
          <w:szCs w:val="22"/>
          <w:lang w:val="en-US"/>
        </w:rPr>
        <w:t xml:space="preserve"> for TFS </w:t>
      </w:r>
      <w:proofErr w:type="spellStart"/>
      <w:r>
        <w:rPr>
          <w:rStyle w:val="normaltextrun"/>
          <w:rFonts w:ascii="Calibri" w:hAnsi="Calibri" w:cs="Calibri"/>
          <w:b/>
          <w:bCs/>
          <w:color w:val="0070C0"/>
          <w:sz w:val="22"/>
          <w:szCs w:val="22"/>
          <w:lang w:val="en-US"/>
        </w:rPr>
        <w:t>Linspector</w:t>
      </w:r>
      <w:proofErr w:type="spellEnd"/>
      <w:r>
        <w:rPr>
          <w:rStyle w:val="normaltextrun"/>
          <w:rFonts w:ascii="Calibri" w:hAnsi="Calibri" w:cs="Calibri"/>
          <w:b/>
          <w:bCs/>
          <w:color w:val="0070C0"/>
          <w:sz w:val="22"/>
          <w:szCs w:val="22"/>
          <w:lang w:val="en-US"/>
        </w:rPr>
        <w:t xml:space="preserve"> Thickness Gauges enabling 2nd source x-ray suppliers</w:t>
      </w:r>
      <w:r>
        <w:rPr>
          <w:rStyle w:val="eop"/>
          <w:rFonts w:ascii="Calibri" w:hAnsi="Calibri" w:cs="Calibri"/>
          <w:color w:val="0070C0"/>
          <w:sz w:val="22"/>
          <w:szCs w:val="22"/>
          <w:lang w:val="en-US"/>
        </w:rPr>
        <w:t> </w:t>
      </w:r>
    </w:p>
    <w:p w14:paraId="7ACF46F3" w14:textId="77777777" w:rsidR="0018401F" w:rsidRDefault="0018401F" w:rsidP="0018401F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Sensorhead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 xml:space="preserve"> Enclosure: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Moving "box" containing X-ray generator &amp; source and reference samples: safe, robust, reliable, position accurate and temperature stable w.r.t to significantly varying environmental conditions.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CE1BF60" w14:textId="77777777" w:rsidR="0018401F" w:rsidRDefault="0018401F" w:rsidP="0018401F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Retrofit with support for 2nd source X-ray suppliers: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"new" modular concept shall support the existing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Linspector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range (which constrains volume claim). The aim is to be able to "integrate" multiple x-ray suppliers for a single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sensorhead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application (being able to use 2nd source x-ray supplies)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B77C3AD" w14:textId="267094CF" w:rsidR="0018401F" w:rsidRDefault="0018401F" w:rsidP="0018401F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Enclosure platform: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Cover the complete range of thickness and coating weight gauges with 3 enclosure variants based on the same modular concept. Different applications (e.</w:t>
      </w:r>
      <w:r w:rsidR="00FA4E1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g. battery production vs steel rolling vs coating) require different x-ray energies and different x-ray performance (related to performance of the thickness measurement)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C9AC327" w14:textId="77777777" w:rsidR="0018401F" w:rsidRDefault="0018401F" w:rsidP="0018401F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Modular enclosure: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ThermoFisher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idea to have a modular approach, separating the emitter from the sample holder and from the stability measurement.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83D7A06" w14:textId="77777777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97EFD44" w14:textId="77777777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5B5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  <w:t>Quotation</w:t>
      </w:r>
      <w:r>
        <w:rPr>
          <w:rStyle w:val="eop"/>
          <w:rFonts w:ascii="Calibri" w:hAnsi="Calibri" w:cs="Calibri"/>
          <w:color w:val="2E75B5"/>
          <w:sz w:val="28"/>
          <w:szCs w:val="28"/>
          <w:lang w:val="en-US"/>
        </w:rPr>
        <w:t> </w:t>
      </w:r>
    </w:p>
    <w:p w14:paraId="67C6DF4F" w14:textId="77777777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5B9BD5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5B9BD5"/>
          <w:lang w:val="en-US"/>
        </w:rPr>
        <w:t>Similar projects (for reference in quotation)</w:t>
      </w:r>
      <w:r>
        <w:rPr>
          <w:rStyle w:val="eop"/>
          <w:rFonts w:ascii="Calibri" w:hAnsi="Calibri" w:cs="Calibri"/>
          <w:color w:val="5B9BD5"/>
          <w:lang w:val="en-US"/>
        </w:rPr>
        <w:t> </w:t>
      </w:r>
    </w:p>
    <w:p w14:paraId="5371D016" w14:textId="77777777" w:rsidR="0018401F" w:rsidRDefault="0018401F" w:rsidP="0018401F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Kulicka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&amp;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Soffa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Odin Camera (for pick &amp; place machine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48B588" w14:textId="77777777" w:rsidR="0018401F" w:rsidRDefault="0018401F" w:rsidP="0018401F">
      <w:pPr>
        <w:pStyle w:val="paragraph"/>
        <w:numPr>
          <w:ilvl w:val="1"/>
          <w:numId w:val="3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because of the interaction between Physics &amp; Optics and mechanics)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068FE92" w14:textId="77777777" w:rsidR="0018401F" w:rsidRDefault="0018401F" w:rsidP="0018401F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TFS Ultra-X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FAEA8D" w14:textId="77777777" w:rsidR="0018401F" w:rsidRDefault="0018401F" w:rsidP="0018401F">
      <w:pPr>
        <w:pStyle w:val="paragraph"/>
        <w:numPr>
          <w:ilvl w:val="1"/>
          <w:numId w:val="3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Developing a module working with X-ray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304EFF4" w14:textId="77777777" w:rsidR="0018401F" w:rsidRDefault="0018401F" w:rsidP="0018401F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Lely Youngstock Camera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F76171D" w14:textId="77777777" w:rsidR="0018401F" w:rsidRDefault="0018401F" w:rsidP="0018401F">
      <w:pPr>
        <w:pStyle w:val="paragraph"/>
        <w:numPr>
          <w:ilvl w:val="1"/>
          <w:numId w:val="3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lifetime &amp; environmental testing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061AB93" w14:textId="77777777" w:rsidR="0018401F" w:rsidRDefault="0018401F" w:rsidP="0018401F">
      <w:pPr>
        <w:pStyle w:val="paragraph"/>
        <w:numPr>
          <w:ilvl w:val="1"/>
          <w:numId w:val="3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thermal calculations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DFFF081" w14:textId="77777777" w:rsidR="0018401F" w:rsidRDefault="0018401F" w:rsidP="0018401F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KnS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Tapefeeder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EBA775B" w14:textId="77777777" w:rsidR="0018401F" w:rsidRDefault="0018401F" w:rsidP="0018401F">
      <w:pPr>
        <w:pStyle w:val="paragraph"/>
        <w:numPr>
          <w:ilvl w:val="1"/>
          <w:numId w:val="3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lifetime testing (of drivetrain)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281A684" w14:textId="77777777" w:rsidR="0018401F" w:rsidRDefault="0018401F" w:rsidP="0018401F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Insert other references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2DDE23C" w14:textId="77777777" w:rsidR="0018401F" w:rsidRDefault="0018401F" w:rsidP="0018401F">
      <w:pPr>
        <w:pStyle w:val="paragraph"/>
        <w:numPr>
          <w:ilvl w:val="1"/>
          <w:numId w:val="3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some project with a similar thermal case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53CC7D3" w14:textId="77777777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5B9BD5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5B9BD5"/>
          <w:lang w:val="en-US"/>
        </w:rPr>
        <w:t>Project evaluation</w:t>
      </w:r>
      <w:r>
        <w:rPr>
          <w:rStyle w:val="eop"/>
          <w:rFonts w:ascii="Calibri" w:hAnsi="Calibri" w:cs="Calibri"/>
          <w:color w:val="5B9BD5"/>
          <w:lang w:val="en-US"/>
        </w:rPr>
        <w:t> </w:t>
      </w:r>
    </w:p>
    <w:p w14:paraId="67CAD40C" w14:textId="77777777" w:rsidR="0018401F" w:rsidRDefault="0018401F" w:rsidP="0018401F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Why is this project interesting for Sioux?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35CDDD" w14:textId="77777777" w:rsidR="0018401F" w:rsidRDefault="0018401F" w:rsidP="0018401F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Business strategy: It could open the door for further system level / multi-disciplinary developments within TFS Erlangen (X-ray based, non-destructive testing)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277AA5" w14:textId="77777777" w:rsidR="0018401F" w:rsidRDefault="0018401F" w:rsidP="0018401F">
      <w:pPr>
        <w:pStyle w:val="paragraph"/>
        <w:numPr>
          <w:ilvl w:val="2"/>
          <w:numId w:val="4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note STG: TFS SSH, TFS Klondike B, TFS Yukon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798BA06" w14:textId="77777777" w:rsidR="0018401F" w:rsidRDefault="0018401F" w:rsidP="0018401F">
      <w:pPr>
        <w:pStyle w:val="paragraph"/>
        <w:numPr>
          <w:ilvl w:val="2"/>
          <w:numId w:val="4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note STN: TFS Ultra-X (for TFS Eindhoven)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2546DB" w14:textId="77777777" w:rsidR="0018401F" w:rsidRDefault="0018401F" w:rsidP="0018401F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Technical content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61C0EC3" w14:textId="77777777" w:rsidR="0018401F" w:rsidRDefault="0018401F" w:rsidP="0018401F">
      <w:pPr>
        <w:pStyle w:val="paragraph"/>
        <w:numPr>
          <w:ilvl w:val="2"/>
          <w:numId w:val="4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insert/evaluate how interesting this is for mechanics/physics/thermal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D6F0217" w14:textId="7C2E7700" w:rsidR="0018401F" w:rsidRDefault="0018401F" w:rsidP="0018401F">
      <w:pPr>
        <w:pStyle w:val="paragraph"/>
        <w:numPr>
          <w:ilvl w:val="2"/>
          <w:numId w:val="4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x-ray domain </w:t>
      </w:r>
    </w:p>
    <w:p w14:paraId="36B00F7D" w14:textId="77777777" w:rsidR="0018401F" w:rsidRDefault="0018401F" w:rsidP="0018401F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are the disadvantages of this project?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B4EEDCD" w14:textId="77777777" w:rsidR="0018401F" w:rsidRPr="00C44AA7" w:rsidRDefault="0018401F" w:rsidP="0018401F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44AA7">
        <w:rPr>
          <w:rStyle w:val="normaltextrun"/>
          <w:rFonts w:ascii="Calibri" w:hAnsi="Calibri" w:cs="Calibri"/>
          <w:sz w:val="22"/>
          <w:szCs w:val="22"/>
          <w:highlight w:val="yellow"/>
          <w:lang w:val="en-US"/>
        </w:rPr>
        <w:t>no concept development (we could challenge this, since it seems the maturity of the modular idea is not so high)</w:t>
      </w:r>
      <w:r w:rsidRPr="00C44AA7">
        <w:rPr>
          <w:rStyle w:val="eop"/>
          <w:rFonts w:ascii="Calibri" w:hAnsi="Calibri" w:cs="Calibri"/>
          <w:sz w:val="22"/>
          <w:szCs w:val="22"/>
          <w:highlight w:val="yellow"/>
          <w:lang w:val="en-US"/>
        </w:rPr>
        <w:t> </w:t>
      </w:r>
    </w:p>
    <w:p w14:paraId="3E059E93" w14:textId="77777777" w:rsidR="0018401F" w:rsidRPr="00C44AA7" w:rsidRDefault="0018401F" w:rsidP="0018401F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44AA7">
        <w:rPr>
          <w:rStyle w:val="normaltextrun"/>
          <w:rFonts w:ascii="Calibri" w:hAnsi="Calibri" w:cs="Calibri"/>
          <w:sz w:val="22"/>
          <w:szCs w:val="22"/>
          <w:highlight w:val="yellow"/>
          <w:lang w:val="en-US"/>
        </w:rPr>
        <w:t xml:space="preserve">limited </w:t>
      </w:r>
      <w:proofErr w:type="gramStart"/>
      <w:r w:rsidRPr="00C44AA7">
        <w:rPr>
          <w:rStyle w:val="normaltextrun"/>
          <w:rFonts w:ascii="Calibri" w:hAnsi="Calibri" w:cs="Calibri"/>
          <w:sz w:val="22"/>
          <w:szCs w:val="22"/>
          <w:highlight w:val="yellow"/>
          <w:lang w:val="en-US"/>
        </w:rPr>
        <w:t>amount</w:t>
      </w:r>
      <w:proofErr w:type="gramEnd"/>
      <w:r w:rsidRPr="00C44AA7">
        <w:rPr>
          <w:rStyle w:val="normaltextrun"/>
          <w:rFonts w:ascii="Calibri" w:hAnsi="Calibri" w:cs="Calibri"/>
          <w:sz w:val="22"/>
          <w:szCs w:val="22"/>
          <w:highlight w:val="yellow"/>
          <w:lang w:val="en-US"/>
        </w:rPr>
        <w:t xml:space="preserve"> of disciplines involved (or maybe better TFS keeps ownership of system development and has split the development in several projects. Electronics and SW is done by Sioux for this project)</w:t>
      </w:r>
      <w:r w:rsidRPr="00C44AA7">
        <w:rPr>
          <w:rStyle w:val="eop"/>
          <w:rFonts w:ascii="Calibri" w:hAnsi="Calibri" w:cs="Calibri"/>
          <w:sz w:val="22"/>
          <w:szCs w:val="22"/>
          <w:highlight w:val="yellow"/>
          <w:lang w:val="en-US"/>
        </w:rPr>
        <w:t> </w:t>
      </w:r>
    </w:p>
    <w:p w14:paraId="78A143B7" w14:textId="77777777" w:rsidR="0018401F" w:rsidRDefault="0018401F" w:rsidP="0018401F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No production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DAFCD46" w14:textId="77777777" w:rsidR="0018401F" w:rsidRDefault="0018401F" w:rsidP="0018401F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… 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what else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C62D1C5" w14:textId="77777777" w:rsidR="0018401F" w:rsidRDefault="0018401F" w:rsidP="0018401F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How advanced is this project?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163627" w14:textId="77777777" w:rsidR="0018401F" w:rsidRDefault="0018401F" w:rsidP="0018401F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if not advanced anybody can do it,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2849DE" w14:textId="77777777" w:rsidR="0018401F" w:rsidRDefault="0018401F" w:rsidP="0018401F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insert evaluation by responsible disciplines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DA67900" w14:textId="77777777" w:rsidR="0018401F" w:rsidRDefault="0018401F" w:rsidP="0018401F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is (still) needed to provide a good quotation?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67CED69" w14:textId="77777777" w:rsidR="0018401F" w:rsidRDefault="0018401F" w:rsidP="0018401F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evaluation of project by responsible discipline (mechanics + physics/optics/thermal)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1ACAB04" w14:textId="77777777" w:rsidR="0018401F" w:rsidRDefault="0018401F" w:rsidP="0018401F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initial project plan to make a good estimate of the required resources (what happens in w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297213" w14:textId="77777777" w:rsidR="0018401F" w:rsidRDefault="0018401F" w:rsidP="0018401F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i/>
          <w:iCs/>
          <w:color w:val="5B9BD5"/>
          <w:lang w:val="en-US"/>
        </w:rPr>
      </w:pPr>
      <w:r>
        <w:rPr>
          <w:rStyle w:val="normaltextrun"/>
          <w:rFonts w:ascii="Calibri" w:hAnsi="Calibri" w:cs="Calibri"/>
          <w:i/>
          <w:iCs/>
          <w:color w:val="5B9BD5"/>
          <w:lang w:val="en-US"/>
        </w:rPr>
        <w:t>Clarify</w:t>
      </w:r>
      <w:r>
        <w:rPr>
          <w:rStyle w:val="eop"/>
          <w:rFonts w:ascii="Calibri" w:hAnsi="Calibri" w:cs="Calibri"/>
          <w:i/>
          <w:iCs/>
          <w:color w:val="5B9BD5"/>
          <w:lang w:val="en-US"/>
        </w:rPr>
        <w:t> </w:t>
      </w:r>
    </w:p>
    <w:p w14:paraId="590A1087" w14:textId="0BF23B08" w:rsidR="0018401F" w:rsidRPr="00C44AA7" w:rsidRDefault="0018401F" w:rsidP="0018401F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sz w:val="20"/>
          <w:szCs w:val="20"/>
          <w:lang w:val="en-GB"/>
        </w:rPr>
        <w:t>Is the customer able to specify its requirements?</w:t>
      </w:r>
      <w:r>
        <w:rPr>
          <w:rStyle w:val="eop"/>
          <w:rFonts w:ascii="Arial" w:hAnsi="Arial" w:cs="Arial"/>
          <w:sz w:val="20"/>
          <w:szCs w:val="20"/>
          <w:lang w:val="en-GB"/>
        </w:rPr>
        <w:t> </w:t>
      </w:r>
    </w:p>
    <w:p w14:paraId="66CF5D9F" w14:textId="7BF09333" w:rsidR="00C44AA7" w:rsidRDefault="00C44AA7" w:rsidP="00C44AA7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0"/>
          <w:szCs w:val="20"/>
          <w:lang w:val="en-GB"/>
        </w:rPr>
        <w:t>As we know from SSH electronics / embedded SW project they need support regarding the specification. Sioux did the SRS in tight cooperation with TFS. TFS only provided a PPT at project start.</w:t>
      </w:r>
    </w:p>
    <w:p w14:paraId="7228EBC6" w14:textId="77777777" w:rsidR="0018401F" w:rsidRDefault="0018401F" w:rsidP="0018401F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sz w:val="20"/>
          <w:szCs w:val="20"/>
          <w:lang w:val="en-GB"/>
        </w:rPr>
        <w:t>Is the customer able to properly accept deliveries?</w:t>
      </w:r>
      <w:r>
        <w:rPr>
          <w:rStyle w:val="eop"/>
          <w:rFonts w:ascii="Arial" w:hAnsi="Arial" w:cs="Arial"/>
          <w:sz w:val="20"/>
          <w:szCs w:val="20"/>
          <w:lang w:val="en-GB"/>
        </w:rPr>
        <w:t> </w:t>
      </w:r>
    </w:p>
    <w:p w14:paraId="78D72A68" w14:textId="191A8AAA" w:rsidR="0018401F" w:rsidRPr="00C44AA7" w:rsidRDefault="0018401F" w:rsidP="00C44AA7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i/>
          <w:iCs/>
          <w:sz w:val="20"/>
          <w:szCs w:val="20"/>
          <w:lang w:val="en-GB"/>
        </w:rPr>
        <w:t>it is not so trivial to specify the acceptance criteria</w:t>
      </w:r>
      <w:r>
        <w:rPr>
          <w:rStyle w:val="eop"/>
          <w:rFonts w:ascii="Arial" w:hAnsi="Arial" w:cs="Arial"/>
          <w:sz w:val="20"/>
          <w:szCs w:val="20"/>
          <w:lang w:val="en-GB"/>
        </w:rPr>
        <w:t> </w:t>
      </w:r>
      <w:r w:rsidR="00C44AA7">
        <w:rPr>
          <w:rFonts w:ascii="Calibri" w:hAnsi="Calibri" w:cs="Calibri"/>
          <w:sz w:val="22"/>
          <w:szCs w:val="22"/>
          <w:lang w:val="en-GB"/>
        </w:rPr>
        <w:br/>
      </w:r>
      <w:r w:rsidRPr="00C44AA7">
        <w:rPr>
          <w:rStyle w:val="normaltextrun"/>
          <w:rFonts w:ascii="Arial" w:hAnsi="Arial" w:cs="Arial"/>
          <w:i/>
          <w:iCs/>
          <w:sz w:val="20"/>
          <w:szCs w:val="20"/>
          <w:lang w:val="en-GB"/>
        </w:rPr>
        <w:t xml:space="preserve">(lifetime, </w:t>
      </w:r>
      <w:proofErr w:type="gramStart"/>
      <w:r w:rsidRPr="00C44AA7">
        <w:rPr>
          <w:rStyle w:val="normaltextrun"/>
          <w:rFonts w:ascii="Arial" w:hAnsi="Arial" w:cs="Arial"/>
          <w:i/>
          <w:iCs/>
          <w:sz w:val="20"/>
          <w:szCs w:val="20"/>
          <w:lang w:val="en-GB"/>
        </w:rPr>
        <w:t>thermal,…</w:t>
      </w:r>
      <w:proofErr w:type="gramEnd"/>
      <w:r w:rsidRPr="00C44AA7">
        <w:rPr>
          <w:rStyle w:val="normaltextrun"/>
          <w:rFonts w:ascii="Arial" w:hAnsi="Arial" w:cs="Arial"/>
          <w:i/>
          <w:iCs/>
          <w:sz w:val="20"/>
          <w:szCs w:val="20"/>
          <w:lang w:val="en-GB"/>
        </w:rPr>
        <w:t>)</w:t>
      </w:r>
      <w:r w:rsidRPr="00C44AA7">
        <w:rPr>
          <w:rStyle w:val="eop"/>
          <w:rFonts w:ascii="Arial" w:hAnsi="Arial" w:cs="Arial"/>
          <w:sz w:val="20"/>
          <w:szCs w:val="20"/>
          <w:lang w:val="en-GB"/>
        </w:rPr>
        <w:t> </w:t>
      </w:r>
    </w:p>
    <w:p w14:paraId="7182D668" w14:textId="77777777" w:rsidR="0018401F" w:rsidRDefault="0018401F" w:rsidP="0018401F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i/>
          <w:iCs/>
          <w:color w:val="5B9BD5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i/>
          <w:iCs/>
          <w:color w:val="5B9BD5"/>
          <w:lang w:val="en-US"/>
        </w:rPr>
        <w:t>Concept Phase:</w:t>
      </w:r>
      <w:r>
        <w:rPr>
          <w:rStyle w:val="eop"/>
          <w:rFonts w:ascii="Calibri" w:hAnsi="Calibri" w:cs="Calibri"/>
          <w:i/>
          <w:iCs/>
          <w:color w:val="5B9BD5"/>
          <w:lang w:val="en-US"/>
        </w:rPr>
        <w:t> </w:t>
      </w:r>
    </w:p>
    <w:p w14:paraId="43685316" w14:textId="77777777" w:rsidR="0018401F" w:rsidRDefault="0018401F" w:rsidP="0018401F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accuracy requirements for x-ray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4483DD9" w14:textId="77777777" w:rsidR="0018401F" w:rsidRDefault="0018401F" w:rsidP="0018401F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thermal performance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27972EB" w14:textId="77777777" w:rsidR="0018401F" w:rsidRDefault="0018401F" w:rsidP="0018401F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volume claim evaluation for 2nd source supplies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83A66FA" w14:textId="77777777" w:rsidR="0018401F" w:rsidRDefault="0018401F" w:rsidP="0018401F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concept how to connect the modules and their interfaces (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cooling water)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38D7B34" w14:textId="77777777" w:rsidR="0018401F" w:rsidRDefault="0018401F" w:rsidP="0018401F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…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5BC79CC" w14:textId="77777777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4C3A06" w14:textId="77777777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8AD87B2" w14:textId="77777777" w:rsidR="00C44AA7" w:rsidRDefault="00C44AA7">
      <w:pPr>
        <w:rPr>
          <w:rStyle w:val="normaltextrun"/>
          <w:rFonts w:ascii="Calibri" w:eastAsia="Times New Roman" w:hAnsi="Calibri" w:cs="Calibri"/>
          <w:color w:val="2E75B5"/>
          <w:sz w:val="28"/>
          <w:szCs w:val="28"/>
          <w:lang w:val="en-US" w:eastAsia="de-DE"/>
        </w:rPr>
      </w:pPr>
      <w:r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  <w:br w:type="page"/>
      </w:r>
    </w:p>
    <w:p w14:paraId="685ADBD5" w14:textId="2A465EBF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5B5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  <w:lastRenderedPageBreak/>
        <w:t>Project Blueprint</w:t>
      </w:r>
      <w:r>
        <w:rPr>
          <w:rStyle w:val="eop"/>
          <w:rFonts w:ascii="Calibri" w:hAnsi="Calibri" w:cs="Calibri"/>
          <w:color w:val="2E75B5"/>
          <w:sz w:val="28"/>
          <w:szCs w:val="28"/>
          <w:lang w:val="en-US"/>
        </w:rPr>
        <w:t> </w:t>
      </w:r>
    </w:p>
    <w:p w14:paraId="00B06A8D" w14:textId="77777777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structure taken from Project Blueprint Template: 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n-US"/>
          </w:rPr>
          <w:t>Project Blueprint Template.pptx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F4537B" w14:textId="77777777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5B9BD5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5B9BD5"/>
          <w:lang w:val="en-US"/>
        </w:rPr>
        <w:t>Disciplines involved:</w:t>
      </w:r>
      <w:r>
        <w:rPr>
          <w:rStyle w:val="eop"/>
          <w:rFonts w:ascii="Calibri" w:hAnsi="Calibri" w:cs="Calibri"/>
          <w:color w:val="5B9BD5"/>
          <w:lang w:val="en-US"/>
        </w:rPr>
        <w:t> </w:t>
      </w:r>
    </w:p>
    <w:p w14:paraId="5A334843" w14:textId="77777777" w:rsidR="0018401F" w:rsidRDefault="0018401F" w:rsidP="0018401F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Mechanics,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C68089E" w14:textId="77777777" w:rsidR="0018401F" w:rsidRDefault="0018401F" w:rsidP="0018401F">
      <w:pPr>
        <w:pStyle w:val="paragraph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DfX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: Design for Cost, Design for Manufacturability, Assembly, Serviceability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E1F887D" w14:textId="77777777" w:rsidR="0018401F" w:rsidRDefault="0018401F" w:rsidP="0018401F">
      <w:pPr>
        <w:pStyle w:val="paragraph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Flow &amp; Thermal,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AC3FD3F" w14:textId="77777777" w:rsidR="0018401F" w:rsidRDefault="0018401F" w:rsidP="0018401F">
      <w:pPr>
        <w:pStyle w:val="paragraph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Precision mechanics (?)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BD751EC" w14:textId="77777777" w:rsidR="0018401F" w:rsidRDefault="0018401F" w:rsidP="0018401F">
      <w:pPr>
        <w:pStyle w:val="paragraph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CAD &amp; PDM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E6EA41F" w14:textId="77777777" w:rsidR="0018401F" w:rsidRDefault="0018401F" w:rsidP="0018401F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Mechatronic System Design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9B2DD9" w14:textId="77777777" w:rsidR="0018401F" w:rsidRDefault="0018401F" w:rsidP="0018401F">
      <w:pPr>
        <w:pStyle w:val="paragraph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Drive &amp; Control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D3ACFF2" w14:textId="77777777" w:rsidR="0018401F" w:rsidRDefault="0018401F" w:rsidP="0018401F">
      <w:pPr>
        <w:pStyle w:val="paragraph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System architecting (limited)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4486955" w14:textId="77777777" w:rsidR="0018401F" w:rsidRDefault="0018401F" w:rsidP="0018401F">
      <w:pPr>
        <w:pStyle w:val="paragraph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Physics &amp; optics (limited)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8FDA35D" w14:textId="77777777" w:rsidR="0018401F" w:rsidRDefault="0018401F" w:rsidP="0018401F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Realization &amp; Service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5711D8D" w14:textId="77777777" w:rsidR="0018401F" w:rsidRDefault="0018401F" w:rsidP="0018401F">
      <w:pPr>
        <w:pStyle w:val="paragraph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prototypes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8759E1" w14:textId="643BAE59" w:rsidR="0018401F" w:rsidRDefault="0018401F" w:rsidP="0018401F">
      <w:pPr>
        <w:pStyle w:val="paragraph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lifetime tests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09C81BE" w14:textId="31A1A63D" w:rsidR="00C44AA7" w:rsidRDefault="00C44AA7" w:rsidP="00C44AA7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Style w:val="normaltextrun"/>
        </w:rPr>
      </w:pPr>
      <w:r>
        <w:rPr>
          <w:rStyle w:val="normaltextrun"/>
        </w:rPr>
        <w:t>Elect</w:t>
      </w:r>
      <w:r w:rsidR="007609BE">
        <w:rPr>
          <w:rStyle w:val="normaltextrun"/>
        </w:rPr>
        <w:t>r</w:t>
      </w:r>
      <w:r>
        <w:rPr>
          <w:rStyle w:val="normaltextrun"/>
        </w:rPr>
        <w:t>onics</w:t>
      </w:r>
      <w:r w:rsidR="007609BE">
        <w:rPr>
          <w:rStyle w:val="normaltextrun"/>
        </w:rPr>
        <w:t xml:space="preserve"> &amp; Embedded Software</w:t>
      </w:r>
    </w:p>
    <w:p w14:paraId="62326863" w14:textId="437BB8F1" w:rsidR="007609BE" w:rsidRPr="007609BE" w:rsidRDefault="007609BE" w:rsidP="007609BE">
      <w:pPr>
        <w:pStyle w:val="paragraph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Style w:val="normaltextrun"/>
          <w:lang w:val="en-US"/>
        </w:rPr>
      </w:pPr>
      <w:r w:rsidRPr="007609BE">
        <w:rPr>
          <w:rStyle w:val="normaltextrun"/>
          <w:rFonts w:ascii="Calibri" w:hAnsi="Calibri" w:cs="Calibri"/>
          <w:sz w:val="22"/>
          <w:szCs w:val="22"/>
          <w:lang w:val="en-US"/>
        </w:rPr>
        <w:t>Project already started April 2021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at STG. First electronics boards will be available within October / November. With current project timeline, project will be finalized ay 2022.</w:t>
      </w:r>
    </w:p>
    <w:p w14:paraId="768FD44B" w14:textId="77777777" w:rsidR="0018401F" w:rsidRDefault="0018401F" w:rsidP="0018401F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Excluded: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B5AEDE7" w14:textId="77777777" w:rsidR="0018401F" w:rsidRDefault="0018401F" w:rsidP="0018401F">
      <w:pPr>
        <w:pStyle w:val="paragraph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trike/>
          <w:sz w:val="22"/>
          <w:szCs w:val="22"/>
          <w:lang w:val="en-US"/>
        </w:rPr>
        <w:t>Assembly (production)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A65AAC1" w14:textId="77777777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5B9BD5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5B9BD5"/>
          <w:lang w:val="en-US"/>
        </w:rPr>
        <w:t>Context and History:</w:t>
      </w:r>
      <w:r>
        <w:rPr>
          <w:rStyle w:val="eop"/>
          <w:rFonts w:ascii="Calibri" w:hAnsi="Calibri" w:cs="Calibri"/>
          <w:color w:val="5B9BD5"/>
          <w:lang w:val="en-US"/>
        </w:rPr>
        <w:t> </w:t>
      </w:r>
    </w:p>
    <w:p w14:paraId="5954A76C" w14:textId="77777777" w:rsidR="0018401F" w:rsidRDefault="0018401F" w:rsidP="0018401F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Business drivers: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FA7B6FF" w14:textId="77777777" w:rsidR="0018401F" w:rsidRDefault="0018401F" w:rsidP="0018401F">
      <w:pPr>
        <w:pStyle w:val="paragraph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need for possibility to integrate 2nd source x-ray system for each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sensorhead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variant.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0242989" w14:textId="77777777" w:rsidR="0018401F" w:rsidRDefault="0018401F" w:rsidP="0018401F">
      <w:pPr>
        <w:pStyle w:val="paragraph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need for reduction of the number of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sensorhead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variants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65A1888" w14:textId="77777777" w:rsidR="0018401F" w:rsidRDefault="0018401F" w:rsidP="0018401F">
      <w:pPr>
        <w:pStyle w:val="paragraph"/>
        <w:numPr>
          <w:ilvl w:val="2"/>
          <w:numId w:val="7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smart selection of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xray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sources (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energy levels corresponding to the application) should enable to reduce the number of variants and still cover the whole application range.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96BCFE1" w14:textId="77777777" w:rsidR="0018401F" w:rsidRDefault="0018401F" w:rsidP="0018401F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What initiates this project?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812D4F9" w14:textId="77777777" w:rsidR="0018401F" w:rsidRDefault="0018401F" w:rsidP="0018401F">
      <w:pPr>
        <w:pStyle w:val="paragraph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unreliable and very long delivery times for x-ray sources (which are integrated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sensorhead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5812D2D" w14:textId="77777777" w:rsidR="0018401F" w:rsidRDefault="0018401F" w:rsidP="0018401F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Why does the customer need this project?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7AECD39" w14:textId="77777777" w:rsidR="0018401F" w:rsidRDefault="0018401F" w:rsidP="0018401F">
      <w:pPr>
        <w:pStyle w:val="paragraph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dependence on one specific x-ray source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lead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to unreliable delivery times and lack of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spareparts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03CE30" w14:textId="77777777" w:rsidR="0018401F" w:rsidRDefault="0018401F" w:rsidP="0018401F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Why Sioux?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509D00B" w14:textId="5A0132B7" w:rsidR="0018401F" w:rsidRDefault="0018401F" w:rsidP="0018401F">
      <w:pPr>
        <w:pStyle w:val="paragraph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STG already develops the new electronics and embedded software platform</w:t>
      </w:r>
    </w:p>
    <w:p w14:paraId="547F1035" w14:textId="77777777" w:rsidR="0018401F" w:rsidRDefault="0018401F" w:rsidP="0018401F">
      <w:pPr>
        <w:pStyle w:val="paragraph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STG is already supplier for TFS Erlangen (SSH, Klondike B, Secondment,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Truedose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(?)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9DB5C5" w14:textId="77777777" w:rsidR="0018401F" w:rsidRDefault="0018401F" w:rsidP="0018401F">
      <w:pPr>
        <w:pStyle w:val="paragraph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STG has competences in the domain of the customer (x-ray imaging)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2530B5A" w14:textId="77777777" w:rsidR="0018401F" w:rsidRDefault="0018401F" w:rsidP="0018401F">
      <w:pPr>
        <w:pStyle w:val="paragraph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STG is located very close to TFS Erlangen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6E74BCB" w14:textId="77777777" w:rsidR="0018401F" w:rsidRDefault="0018401F" w:rsidP="0018401F">
      <w:pPr>
        <w:pStyle w:val="paragraph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Sioux is capable of complex multidisciplinary developments with high demands towards accuracy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2538B41" w14:textId="77777777" w:rsidR="0018401F" w:rsidRDefault="0018401F" w:rsidP="0018401F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makes Sioux unique?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A1214A7" w14:textId="77777777" w:rsidR="0018401F" w:rsidRDefault="0018401F" w:rsidP="0018401F">
      <w:pPr>
        <w:pStyle w:val="paragraph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insert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2095CA5" w14:textId="77777777" w:rsidR="007609BE" w:rsidRDefault="007609BE">
      <w:pPr>
        <w:rPr>
          <w:rStyle w:val="normaltextrun"/>
          <w:rFonts w:ascii="Calibri" w:eastAsia="Times New Roman" w:hAnsi="Calibri" w:cs="Calibri"/>
          <w:color w:val="5B9BD5"/>
          <w:sz w:val="24"/>
          <w:szCs w:val="24"/>
          <w:lang w:val="en-US" w:eastAsia="de-DE"/>
        </w:rPr>
      </w:pPr>
      <w:r>
        <w:rPr>
          <w:rStyle w:val="normaltextrun"/>
          <w:rFonts w:ascii="Calibri" w:hAnsi="Calibri" w:cs="Calibri"/>
          <w:color w:val="5B9BD5"/>
          <w:lang w:val="en-US"/>
        </w:rPr>
        <w:br w:type="page"/>
      </w:r>
    </w:p>
    <w:p w14:paraId="52AF34EA" w14:textId="7B038B71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5B9BD5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5B9BD5"/>
          <w:lang w:val="en-US"/>
        </w:rPr>
        <w:lastRenderedPageBreak/>
        <w:t xml:space="preserve">Project goal, </w:t>
      </w:r>
      <w:proofErr w:type="gramStart"/>
      <w:r>
        <w:rPr>
          <w:rStyle w:val="normaltextrun"/>
          <w:rFonts w:ascii="Calibri" w:hAnsi="Calibri" w:cs="Calibri"/>
          <w:color w:val="5B9BD5"/>
          <w:lang w:val="en-US"/>
        </w:rPr>
        <w:t>Scope</w:t>
      </w:r>
      <w:proofErr w:type="gramEnd"/>
      <w:r>
        <w:rPr>
          <w:rStyle w:val="normaltextrun"/>
          <w:rFonts w:ascii="Calibri" w:hAnsi="Calibri" w:cs="Calibri"/>
          <w:color w:val="5B9BD5"/>
          <w:lang w:val="en-US"/>
        </w:rPr>
        <w:t xml:space="preserve"> and impact</w:t>
      </w:r>
      <w:r>
        <w:rPr>
          <w:rStyle w:val="eop"/>
          <w:rFonts w:ascii="Calibri" w:hAnsi="Calibri" w:cs="Calibri"/>
          <w:color w:val="5B9BD5"/>
          <w:lang w:val="en-US"/>
        </w:rPr>
        <w:t> </w:t>
      </w:r>
    </w:p>
    <w:p w14:paraId="268DE494" w14:textId="77777777" w:rsidR="0018401F" w:rsidRDefault="0018401F" w:rsidP="0018401F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IS (main requirements)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C86C700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3 new 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sensorhead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 variants covering the complete application range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98D1E8B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3 main application domains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5D9A8A4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from 5 to 250kV (?)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2775DE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desired split at 60kV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6E19AC4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new modular enclosure concept of the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sensorhead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7FB383A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3 compartments: emitter, intensity check and sample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BA8FFE7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support of at least 2 different x-ray suppliers for a single variant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D6E446B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reliable &amp; robust, will be used in different industrial environments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A438E52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must be proved by lifetime and reliability testing (incl environmental effects).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CB7A445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must be robust towards vibrations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C25EC05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excellent serviceability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5DC4685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exchange of the X-ray source within max 10 min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E8A39D4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weight such that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7D947DF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excellent thermal stability with severe temperature variations of the environment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5A6DEEC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cooling water common, customer interested in chances for 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peltier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 elements (especially for low energy variants).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DC2E451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absolute temperature variation of environment 0 to 50 deg (steel rolling mill)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8BDD670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insert requirement to thermal stability 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w.r.t.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 to optical quality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5D84674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long shutter lifetime &gt; 100.000 cycles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51399B9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guaranteed x-ray safety by long life, reliable and robust x-ray shutter design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BFD0FEC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excellent mechanical accuracy (low deviation and variation in the optical path)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588FAD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excellent alignment of parts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E8CA981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justage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 undesired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54F828B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positioning accuracy samples in sample holder &lt; few micrometer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4FEFAE" w14:textId="77777777" w:rsidR="0018401F" w:rsidRDefault="0018401F" w:rsidP="0018401F">
      <w:pPr>
        <w:pStyle w:val="paragraph"/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dicke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 0.01</w:t>
      </w: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%  now</w:t>
      </w:r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 direct drive moved to end-stop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3AAB03E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motion of the internal sample holder (existing concept)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37FFAF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retrofit to existing 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linspector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 product interface (similar volume claim and interfaces)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D58A927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small available volume will be a challenge for some variants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D5E0911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support of different x-ray sources (in the same volume)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B8ED174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possiby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 different source topologies (top or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side ways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 "exit")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10627C8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source and generator can be separate or 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monoblock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430F8ED" w14:textId="33048B38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Shutter possible involves "heavy metals" (any particle contamination due to </w:t>
      </w: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e.g.</w:t>
      </w:r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 friction should be avoided)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5D6F2C" w14:textId="790AB231" w:rsidR="007609BE" w:rsidRPr="00065C36" w:rsidRDefault="007609BE" w:rsidP="007609BE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Style w:val="normaltextrun"/>
          <w:shd w:val="clear" w:color="auto" w:fill="CCFFCC"/>
        </w:rPr>
      </w:pPr>
      <w:r w:rsidRPr="00065C36"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Electronics and software development of the </w:t>
      </w:r>
      <w:proofErr w:type="spellStart"/>
      <w:r w:rsidRPr="00065C36"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sensorhead</w:t>
      </w:r>
      <w:proofErr w:type="spellEnd"/>
      <w:r w:rsidRPr="00065C36"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 is already ongoing at STG. Taking over also </w:t>
      </w:r>
      <w:r w:rsidR="00065C36" w:rsidRPr="00065C36"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m</w:t>
      </w:r>
      <w:r w:rsidRPr="00065C36"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echanics and </w:t>
      </w:r>
      <w:r w:rsidR="00065C36" w:rsidRPr="00065C36"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m</w:t>
      </w:r>
      <w:r w:rsidRPr="00065C36"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echatronics </w:t>
      </w:r>
      <w:r w:rsidR="00065C36" w:rsidRPr="00065C36"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would</w:t>
      </w:r>
      <w:r w:rsidRPr="00065C36"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 result in a </w:t>
      </w:r>
      <w:r w:rsidR="00065C36" w:rsidRPr="00065C36"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 xml:space="preserve">common (STN/STG) </w:t>
      </w:r>
      <w:r w:rsidRPr="00065C36"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multidisciplinary project</w:t>
      </w:r>
      <w:r w:rsidR="00065C36" w:rsidRPr="00065C36">
        <w:rPr>
          <w:rStyle w:val="normaltextrun"/>
          <w:rFonts w:ascii="Calibri" w:hAnsi="Calibri" w:cs="Calibri"/>
          <w:sz w:val="22"/>
          <w:szCs w:val="22"/>
          <w:shd w:val="clear" w:color="auto" w:fill="CCFFCC"/>
          <w:lang w:val="en-US"/>
        </w:rPr>
        <w:t>.</w:t>
      </w:r>
    </w:p>
    <w:p w14:paraId="505DC50D" w14:textId="77777777" w:rsidR="007609BE" w:rsidRDefault="007609BE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05CA6AB4" w14:textId="77777777" w:rsidR="0018401F" w:rsidRDefault="0018401F" w:rsidP="0018401F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IS NOT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16C1D42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dimensioning of the X-ray imaging system (existing design + components selected by the customer)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AB4AB6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concept development of the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sensorhead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system (existing, done by customer)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5E0AE0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concept for x-ray intensity measurement (existing, concept done by customer)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3D3F670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detector part of gauge (existing)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5A1EFF8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motion part of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linspector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system (existing)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15A3809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regulatory certification: besides standard test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on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emc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, and x-ray safety no regulations with severe impact (?)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D24796D" w14:textId="77777777" w:rsidR="0018401F" w:rsidRDefault="0018401F" w:rsidP="0018401F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5B9BD5"/>
          <w:lang w:val="en-US"/>
        </w:rPr>
      </w:pPr>
      <w:r>
        <w:rPr>
          <w:rStyle w:val="normaltextrun"/>
          <w:rFonts w:ascii="Calibri" w:hAnsi="Calibri" w:cs="Calibri"/>
          <w:color w:val="5B9BD5"/>
          <w:lang w:val="en-US"/>
        </w:rPr>
        <w:t>Project Objectives</w:t>
      </w:r>
      <w:r>
        <w:rPr>
          <w:rStyle w:val="eop"/>
          <w:rFonts w:ascii="Calibri" w:hAnsi="Calibri" w:cs="Calibri"/>
          <w:color w:val="5B9BD5"/>
          <w:lang w:val="en-US"/>
        </w:rPr>
        <w:t> </w:t>
      </w:r>
    </w:p>
    <w:p w14:paraId="3B532CD4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series 5 to 50 pieces a year per product variant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0EB9FE1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cost price of the complete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sensorhead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incl x-ray: 12000 (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low cost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variant) to 25000 euro (high cost variant)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A612C90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cost price includes assembly costs and all components of the sensor head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CF78880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Xray system takes ~30 to 50% of this budget.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3C62EE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 of the 3 variants should be ready for series in Q4 2023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AAC026D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3rd variant can come somewhat later.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3E5F1C0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assumption is that "milling" and prototyping production techniques are allowed. Due to the relatively low number of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products/year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no high volume production techniques like casting are expected.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785101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FUMO's will be required (&lt;8months) to verify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DC86FC0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thermal behavior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D73F12A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optical performance (accuracy, alignments)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3F7BEFB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lifetime/robustness/environmental tests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266A484" w14:textId="77777777" w:rsidR="0018401F" w:rsidRDefault="0018401F" w:rsidP="0018401F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5B9BD5"/>
          <w:lang w:val="en-US"/>
        </w:rPr>
      </w:pPr>
      <w:r>
        <w:rPr>
          <w:rStyle w:val="normaltextrun"/>
          <w:rFonts w:ascii="Calibri" w:hAnsi="Calibri" w:cs="Calibri"/>
          <w:color w:val="5B9BD5"/>
          <w:lang w:val="en-US"/>
        </w:rPr>
        <w:t>Business decomposition</w:t>
      </w:r>
      <w:r>
        <w:rPr>
          <w:rStyle w:val="eop"/>
          <w:rFonts w:ascii="Calibri" w:hAnsi="Calibri" w:cs="Calibri"/>
          <w:color w:val="5B9BD5"/>
          <w:lang w:val="en-US"/>
        </w:rPr>
        <w:t> </w:t>
      </w:r>
    </w:p>
    <w:p w14:paraId="36C1FCD9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TFS Erlangen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C6B31E4" w14:textId="77777777" w:rsidR="00065C36" w:rsidRPr="00065C36" w:rsidRDefault="00065C36" w:rsidP="00065C36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concept &amp; system engineering</w:t>
      </w:r>
      <w:r w:rsidRPr="00065C36">
        <w:rPr>
          <w:rStyle w:val="normaltextrun"/>
        </w:rPr>
        <w:t> </w:t>
      </w:r>
    </w:p>
    <w:p w14:paraId="6E72625B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system testing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5343EC3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environmental testing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0588280" w14:textId="21001C0D" w:rsidR="0018401F" w:rsidRDefault="00065C36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production: </w:t>
      </w:r>
      <w:r w:rsidR="0018401F">
        <w:rPr>
          <w:rStyle w:val="normaltextrun"/>
          <w:rFonts w:ascii="Calibri" w:hAnsi="Calibri" w:cs="Calibri"/>
          <w:sz w:val="22"/>
          <w:szCs w:val="22"/>
          <w:lang w:val="en-US"/>
        </w:rPr>
        <w:t>coordination of production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/ supplier</w:t>
      </w:r>
      <w:r w:rsidR="0018401F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(once released for series)</w:t>
      </w:r>
      <w:r w:rsidR="0018401F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34C6CC9" w14:textId="44476E42" w:rsidR="00065C36" w:rsidRDefault="00065C36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production: final assembly and test</w:t>
      </w:r>
    </w:p>
    <w:p w14:paraId="4E93432A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Sioux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28473DC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Erlangen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E5D6AFB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sales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478193D" w14:textId="77777777" w:rsidR="00065C36" w:rsidRDefault="00065C36" w:rsidP="00065C36">
      <w:pPr>
        <w:pStyle w:val="paragraph"/>
        <w:numPr>
          <w:ilvl w:val="5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concept &amp; system engineering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DDF188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requirements engineering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D87D0C9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Eindhoven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246DE2B" w14:textId="77777777" w:rsidR="00065C36" w:rsidRDefault="00065C36" w:rsidP="00065C36">
      <w:pPr>
        <w:pStyle w:val="paragraph"/>
        <w:numPr>
          <w:ilvl w:val="5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concept &amp; system engineering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619BD2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Design &amp; engineering, prototyping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1A370E0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lifetime testing?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62E13F3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transfer to production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0C00B33" w14:textId="359C9C21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External </w:t>
      </w:r>
      <w:r w:rsidR="00065C36">
        <w:rPr>
          <w:rStyle w:val="normaltextrun"/>
          <w:rFonts w:ascii="Calibri" w:hAnsi="Calibri" w:cs="Calibri"/>
          <w:sz w:val="22"/>
          <w:szCs w:val="22"/>
          <w:lang w:val="en-US"/>
        </w:rPr>
        <w:t>supplier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27A66AA" w14:textId="45126909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production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065C36">
        <w:rPr>
          <w:rStyle w:val="eop"/>
          <w:rFonts w:ascii="Calibri" w:hAnsi="Calibri" w:cs="Calibri"/>
          <w:sz w:val="22"/>
          <w:szCs w:val="22"/>
          <w:lang w:val="en-US"/>
        </w:rPr>
        <w:t>of components</w:t>
      </w:r>
    </w:p>
    <w:p w14:paraId="3CC15802" w14:textId="77777777" w:rsidR="0018401F" w:rsidRDefault="0018401F" w:rsidP="0018401F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5B9BD5"/>
          <w:lang w:val="en-US"/>
        </w:rPr>
      </w:pPr>
      <w:r>
        <w:rPr>
          <w:rStyle w:val="normaltextrun"/>
          <w:rFonts w:ascii="Calibri" w:hAnsi="Calibri" w:cs="Calibri"/>
          <w:color w:val="5B9BD5"/>
          <w:lang w:val="en-US"/>
        </w:rPr>
        <w:t>Work breakdown</w:t>
      </w:r>
      <w:r>
        <w:rPr>
          <w:rStyle w:val="eop"/>
          <w:rFonts w:ascii="Calibri" w:hAnsi="Calibri" w:cs="Calibri"/>
          <w:color w:val="5B9BD5"/>
          <w:lang w:val="en-US"/>
        </w:rPr>
        <w:t> </w:t>
      </w:r>
    </w:p>
    <w:p w14:paraId="605A0CCE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mechanical concept design for enclosures consisting of 3 modules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9AA30FF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coverage of enclosure variants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12691A3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coverage of x-ray sources per variant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FADDC61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thermal concept per variant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BEC37A1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design for sample holder module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1ECC6A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design for intensity measurement module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894EFCD" w14:textId="77777777" w:rsidR="0018401F" w:rsidRDefault="0018401F" w:rsidP="0018401F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5B9BD5"/>
          <w:lang w:val="en-US"/>
        </w:rPr>
      </w:pPr>
      <w:r>
        <w:rPr>
          <w:rStyle w:val="normaltextrun"/>
          <w:rFonts w:ascii="Calibri" w:hAnsi="Calibri" w:cs="Calibri"/>
          <w:color w:val="5B9BD5"/>
          <w:lang w:val="en-US"/>
        </w:rPr>
        <w:t>Structural Decomposition</w:t>
      </w:r>
      <w:r>
        <w:rPr>
          <w:rStyle w:val="eop"/>
          <w:rFonts w:ascii="Calibri" w:hAnsi="Calibri" w:cs="Calibri"/>
          <w:color w:val="5B9BD5"/>
          <w:lang w:val="en-US"/>
        </w:rPr>
        <w:t> </w:t>
      </w:r>
    </w:p>
    <w:p w14:paraId="14C05787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sensorhead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platform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Baukasten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 (3 variants, each variant in X types, where each type has the same volume claim and same external interfaces (cabling, cooling, …)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1EA9788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sensorhead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cover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FC40CCF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Module 1: emitter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F2C10DA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enclosure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88F691E" w14:textId="77777777" w:rsidR="0018401F" w:rsidRDefault="0018401F" w:rsidP="0018401F">
      <w:pPr>
        <w:pStyle w:val="paragraph"/>
        <w:numPr>
          <w:ilvl w:val="4"/>
          <w:numId w:val="8"/>
        </w:numPr>
        <w:spacing w:before="0" w:beforeAutospacing="0" w:after="0" w:afterAutospacing="0"/>
        <w:ind w:left="540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cooling (interface)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0C0695C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optics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096B082" w14:textId="77777777" w:rsidR="0018401F" w:rsidRDefault="0018401F" w:rsidP="0018401F">
      <w:pPr>
        <w:pStyle w:val="paragraph"/>
        <w:numPr>
          <w:ilvl w:val="4"/>
          <w:numId w:val="8"/>
        </w:numPr>
        <w:spacing w:before="0" w:beforeAutospacing="0" w:after="0" w:afterAutospacing="0"/>
        <w:ind w:left="5400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xray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generator &amp;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xray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source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FFE4D02" w14:textId="77777777" w:rsidR="0018401F" w:rsidRDefault="0018401F" w:rsidP="0018401F">
      <w:pPr>
        <w:pStyle w:val="paragraph"/>
        <w:numPr>
          <w:ilvl w:val="4"/>
          <w:numId w:val="8"/>
        </w:numPr>
        <w:spacing w:before="0" w:beforeAutospacing="0" w:after="0" w:afterAutospacing="0"/>
        <w:ind w:left="540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collimator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9DD2CC1" w14:textId="77777777" w:rsidR="0018401F" w:rsidRDefault="0018401F" w:rsidP="0018401F">
      <w:pPr>
        <w:pStyle w:val="paragraph"/>
        <w:numPr>
          <w:ilvl w:val="4"/>
          <w:numId w:val="8"/>
        </w:numPr>
        <w:spacing w:before="0" w:beforeAutospacing="0" w:after="0" w:afterAutospacing="0"/>
        <w:ind w:left="540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…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0AB895" w14:textId="77777777" w:rsidR="0018401F" w:rsidRDefault="0018401F" w:rsidP="0018401F">
      <w:pPr>
        <w:pStyle w:val="paragraph"/>
        <w:numPr>
          <w:ilvl w:val="4"/>
          <w:numId w:val="8"/>
        </w:numPr>
        <w:spacing w:before="0" w:beforeAutospacing="0" w:after="0" w:afterAutospacing="0"/>
        <w:ind w:left="5400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einschwenkbare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vorfilter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(optional)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7582F7B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sensorhead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electronics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D224532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external cooling interfaces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C55BE4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external electrical interfaces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C6313AB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peltier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coolers)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FF658CC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…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8B93D22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Module 2: sample holder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6B35F0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enclosure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012A4E" w14:textId="77777777" w:rsidR="0018401F" w:rsidRDefault="0018401F" w:rsidP="0018401F">
      <w:pPr>
        <w:pStyle w:val="paragraph"/>
        <w:numPr>
          <w:ilvl w:val="4"/>
          <w:numId w:val="8"/>
        </w:numPr>
        <w:spacing w:before="0" w:beforeAutospacing="0" w:after="0" w:afterAutospacing="0"/>
        <w:ind w:left="540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cooling (interface)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0C0BE64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sample holder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D54C3D1" w14:textId="77777777" w:rsidR="0018401F" w:rsidRDefault="0018401F" w:rsidP="0018401F">
      <w:pPr>
        <w:pStyle w:val="paragraph"/>
        <w:numPr>
          <w:ilvl w:val="4"/>
          <w:numId w:val="8"/>
        </w:numPr>
        <w:spacing w:before="0" w:beforeAutospacing="0" w:after="0" w:afterAutospacing="0"/>
        <w:ind w:left="540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revolver mechanics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E8F953" w14:textId="77777777" w:rsidR="0018401F" w:rsidRDefault="0018401F" w:rsidP="0018401F">
      <w:pPr>
        <w:pStyle w:val="paragraph"/>
        <w:numPr>
          <w:ilvl w:val="4"/>
          <w:numId w:val="8"/>
        </w:numPr>
        <w:spacing w:before="0" w:beforeAutospacing="0" w:after="0" w:afterAutospacing="0"/>
        <w:ind w:left="540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electrical motor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FB1BB2C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x-ray shutter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0664E8C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"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ausgangsfenster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"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titanfolie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FDFEFE1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Module 3: (x-ray) stability measurement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D026C38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enclosure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0FE94B5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ion chamber?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19BC10B" w14:textId="77777777" w:rsidR="0018401F" w:rsidRP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</w:rPr>
      </w:pPr>
      <w:r w:rsidRPr="0018401F">
        <w:rPr>
          <w:rStyle w:val="normaltextrun"/>
          <w:rFonts w:ascii="Calibri" w:hAnsi="Calibri" w:cs="Calibri"/>
          <w:sz w:val="22"/>
          <w:szCs w:val="22"/>
        </w:rPr>
        <w:t xml:space="preserve">Module 4: </w:t>
      </w:r>
      <w:proofErr w:type="spellStart"/>
      <w:r w:rsidRPr="0018401F">
        <w:rPr>
          <w:rStyle w:val="normaltextrun"/>
          <w:rFonts w:ascii="Calibri" w:hAnsi="Calibri" w:cs="Calibri"/>
          <w:sz w:val="22"/>
          <w:szCs w:val="22"/>
        </w:rPr>
        <w:t>pivotable</w:t>
      </w:r>
      <w:proofErr w:type="spellEnd"/>
      <w:r w:rsidRPr="0018401F">
        <w:rPr>
          <w:rStyle w:val="normaltextrun"/>
          <w:rFonts w:ascii="Calibri" w:hAnsi="Calibri" w:cs="Calibri"/>
          <w:sz w:val="22"/>
          <w:szCs w:val="22"/>
        </w:rPr>
        <w:t xml:space="preserve"> blind/</w:t>
      </w:r>
      <w:proofErr w:type="spellStart"/>
      <w:r w:rsidRPr="0018401F">
        <w:rPr>
          <w:rStyle w:val="normaltextrun"/>
          <w:rFonts w:ascii="Calibri" w:hAnsi="Calibri" w:cs="Calibri"/>
          <w:sz w:val="22"/>
          <w:szCs w:val="22"/>
        </w:rPr>
        <w:t>pre</w:t>
      </w:r>
      <w:proofErr w:type="spellEnd"/>
      <w:r w:rsidRPr="0018401F">
        <w:rPr>
          <w:rStyle w:val="normaltextrun"/>
          <w:rFonts w:ascii="Calibri" w:hAnsi="Calibri" w:cs="Calibri"/>
          <w:sz w:val="22"/>
          <w:szCs w:val="22"/>
        </w:rPr>
        <w:t>-filter ("einschwenkbarer Vorfilter)</w:t>
      </w:r>
      <w:r w:rsidRPr="0018401F">
        <w:rPr>
          <w:rStyle w:val="eop"/>
          <w:rFonts w:ascii="Calibri" w:hAnsi="Calibri" w:cs="Calibri"/>
          <w:sz w:val="22"/>
          <w:szCs w:val="22"/>
        </w:rPr>
        <w:t> </w:t>
      </w:r>
    </w:p>
    <w:p w14:paraId="6F497BF0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Between sample holder and emitter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124A82F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Enclosure?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5518F9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Blind/pre-filter holder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ABD2B6" w14:textId="77777777" w:rsidR="0018401F" w:rsidRDefault="0018401F" w:rsidP="0018401F">
      <w:pPr>
        <w:pStyle w:val="paragraph"/>
        <w:numPr>
          <w:ilvl w:val="4"/>
          <w:numId w:val="8"/>
        </w:numPr>
        <w:spacing w:before="0" w:beforeAutospacing="0" w:after="0" w:afterAutospacing="0"/>
        <w:ind w:left="540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Blind/pre-filter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FBF6A2E" w14:textId="77777777" w:rsidR="0018401F" w:rsidRDefault="0018401F" w:rsidP="0018401F">
      <w:pPr>
        <w:pStyle w:val="paragraph"/>
        <w:numPr>
          <w:ilvl w:val="4"/>
          <w:numId w:val="8"/>
        </w:numPr>
        <w:spacing w:before="0" w:beforeAutospacing="0" w:after="0" w:afterAutospacing="0"/>
        <w:ind w:left="540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Electrical motor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594D4A" w14:textId="77777777" w:rsidR="0018401F" w:rsidRDefault="0018401F" w:rsidP="0018401F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Functional Decomposition (not complete)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F6DCE8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imaging systems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A85A5FE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sample magazine (sample measurement 1x per shift (=1x8h)) to check spectrum of the source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43DE8D2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samples have known thickness and are used with a comparison to a reference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619C1B2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Stability of the source is the most important characteristic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287174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therefore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the ion chamber to measure the emitting "power" (spike detection, or (undesired) changed due to temperature)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B9533ED" w14:textId="77777777" w:rsidR="0018401F" w:rsidRDefault="0018401F" w:rsidP="0018401F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Project Decomposition (first guess)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5F5DB32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project manager (~40% for 1.5yr??)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3E6EDAD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mechanical engineer 1 with focus on mechanical aspects of enclosure (80% for 1.5yr??)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D38B786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focus on modularity, producibility, CAD &amp; PDM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3E579EE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support of variants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58368AA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specification for purchase of parts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D532D5A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contact for NPI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AFFCF9A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Mechanical engineer (50% for 6 months ???)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2CC352A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focus on alignment, accuracy, optical properties of mechanics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206D97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physics / optics engineer for calculation of tolerances (&lt;30% for 6months ??)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1911D3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 xml:space="preserve">check 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KnS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 xml:space="preserve"> Odin Camera project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ECD8891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Realization and test technician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FD165E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build up the various prototypes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14FD901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build up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FuMo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(Functional Models) for the modules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F44F8CB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responsibilities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4096022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system/ requirements engineering (contact with customer)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6B9D0C5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requirements and test documents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18AD5ED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mechatronics (drive &amp; control) engineer: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63DE66C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electrical motors are involved, but SW development is not. The current concept drives the motor towards an end-stop. Is the contribution of mechatronics trivial?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FBDAADB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integration test and verification (typical the mechatronics engineer)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A506381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knowledge of the x-ray system? (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support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to TFS for selecting x-ray sources)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0644CD" w14:textId="77777777" w:rsidR="0018401F" w:rsidRDefault="0018401F" w:rsidP="0018401F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Estimate Cost of Goods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08A2664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insert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EEFB3D3" w14:textId="77777777" w:rsidR="0018401F" w:rsidRDefault="0018401F" w:rsidP="0018401F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Risks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CD29C43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project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6C1A4DC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Q4 2023 unrealistic (to be evaluated by mechanics dept itself?)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DE62B1" w14:textId="282B9D3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underestimation of required mechanical resources (an</w:t>
      </w:r>
      <w:r w:rsidR="00E21C2A">
        <w:rPr>
          <w:rStyle w:val="normaltextrun"/>
          <w:rFonts w:ascii="Calibri" w:hAnsi="Calibri" w:cs="Calibri"/>
          <w:sz w:val="22"/>
          <w:szCs w:val="22"/>
          <w:lang w:val="en-US"/>
        </w:rPr>
        <w:t>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no extra available resources)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77CE0D1" w14:textId="5C570084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working with Xray in Eindhoven (should be OK, also done with TFS ultra-X project</w:t>
      </w:r>
      <w:r w:rsidR="00E21C2A">
        <w:rPr>
          <w:rStyle w:val="normaltextrun"/>
          <w:rFonts w:ascii="Calibri" w:hAnsi="Calibri" w:cs="Calibri"/>
          <w:sz w:val="22"/>
          <w:szCs w:val="22"/>
          <w:lang w:val="en-US"/>
        </w:rPr>
        <w:t>, and there is knowledge and experience at STG.</w:t>
      </w:r>
    </w:p>
    <w:p w14:paraId="7CC97475" w14:textId="77777777" w:rsidR="0018401F" w:rsidRDefault="0018401F" w:rsidP="0018401F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technical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85B818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volume claims unrealistic when combining retrofit, modular approach and supporting multiple x-ray source types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FF459D8" w14:textId="77777777" w:rsidR="0018401F" w:rsidRDefault="0018401F" w:rsidP="0018401F">
      <w:pPr>
        <w:pStyle w:val="paragraph"/>
        <w:numPr>
          <w:ilvl w:val="3"/>
          <w:numId w:val="8"/>
        </w:numPr>
        <w:spacing w:before="0" w:beforeAutospacing="0" w:after="0" w:afterAutospacing="0"/>
        <w:ind w:left="43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to be investigated in concept phase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C27873E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underestimation of complexity of System testing &amp; integration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37C0BD9" w14:textId="77777777" w:rsidR="0018401F" w:rsidRDefault="0018401F" w:rsidP="0018401F">
      <w:pPr>
        <w:pStyle w:val="paragraph"/>
        <w:numPr>
          <w:ilvl w:val="2"/>
          <w:numId w:val="8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…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DF51C2" w14:textId="77777777" w:rsidR="0018401F" w:rsidRDefault="0018401F" w:rsidP="0018401F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A5055B7" w14:textId="77777777" w:rsidR="0018401F" w:rsidRDefault="0018401F" w:rsidP="0018401F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F5504F" w14:textId="77777777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C169FB9" w14:textId="77777777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AFA3872" w14:textId="77777777" w:rsidR="0018401F" w:rsidRDefault="0018401F" w:rsidP="001840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8FADA87" w14:textId="77777777" w:rsidR="0018401F" w:rsidRDefault="0018401F"/>
    <w:sectPr w:rsidR="0018401F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410A2" w14:textId="77777777" w:rsidR="008D7DEA" w:rsidRDefault="008D7DEA" w:rsidP="00C44AA7">
      <w:pPr>
        <w:spacing w:after="0" w:line="240" w:lineRule="auto"/>
      </w:pPr>
      <w:r>
        <w:separator/>
      </w:r>
    </w:p>
  </w:endnote>
  <w:endnote w:type="continuationSeparator" w:id="0">
    <w:p w14:paraId="59192FBF" w14:textId="77777777" w:rsidR="008D7DEA" w:rsidRDefault="008D7DEA" w:rsidP="00C4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29651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F02F46" w14:textId="12B82B42" w:rsidR="00C44AA7" w:rsidRDefault="00C44AA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851437E" w14:textId="7814683F" w:rsidR="00C44AA7" w:rsidRDefault="00C44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43730" w14:textId="77777777" w:rsidR="008D7DEA" w:rsidRDefault="008D7DEA" w:rsidP="00C44AA7">
      <w:pPr>
        <w:spacing w:after="0" w:line="240" w:lineRule="auto"/>
      </w:pPr>
      <w:r>
        <w:separator/>
      </w:r>
    </w:p>
  </w:footnote>
  <w:footnote w:type="continuationSeparator" w:id="0">
    <w:p w14:paraId="6DD92504" w14:textId="77777777" w:rsidR="008D7DEA" w:rsidRDefault="008D7DEA" w:rsidP="00C44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36D5" w14:textId="0555B6D9" w:rsidR="00C44AA7" w:rsidRPr="009754F6" w:rsidRDefault="00C44AA7">
    <w:pPr>
      <w:pStyle w:val="Header"/>
      <w:rPr>
        <w:lang w:val="en-US"/>
      </w:rPr>
    </w:pPr>
    <w:r>
      <w:tab/>
    </w:r>
    <w:r w:rsidRPr="009754F6">
      <w:rPr>
        <w:lang w:val="en-US"/>
      </w:rPr>
      <w:t>TFS – Sensor Head – RfQ Mechatronics</w:t>
    </w:r>
  </w:p>
  <w:p w14:paraId="44545C27" w14:textId="123BF25A" w:rsidR="00C44AA7" w:rsidRPr="009754F6" w:rsidRDefault="00C44AA7">
    <w:pPr>
      <w:pStyle w:val="Header"/>
      <w:rPr>
        <w:lang w:val="en-US"/>
      </w:rPr>
    </w:pPr>
    <w:r w:rsidRPr="009754F6">
      <w:rPr>
        <w:lang w:val="en-US"/>
      </w:rPr>
      <w:tab/>
      <w:t>Base for Bid / NoBid evaluation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458A"/>
    <w:multiLevelType w:val="multilevel"/>
    <w:tmpl w:val="EBCC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FB4474"/>
    <w:multiLevelType w:val="multilevel"/>
    <w:tmpl w:val="D08C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171C51"/>
    <w:multiLevelType w:val="multilevel"/>
    <w:tmpl w:val="2260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A84CE1"/>
    <w:multiLevelType w:val="multilevel"/>
    <w:tmpl w:val="27E6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1F7CBE"/>
    <w:multiLevelType w:val="multilevel"/>
    <w:tmpl w:val="C6E2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A92222"/>
    <w:multiLevelType w:val="multilevel"/>
    <w:tmpl w:val="3D7E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367094"/>
    <w:multiLevelType w:val="multilevel"/>
    <w:tmpl w:val="384C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E70712"/>
    <w:multiLevelType w:val="multilevel"/>
    <w:tmpl w:val="C12C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1F"/>
    <w:rsid w:val="00065C36"/>
    <w:rsid w:val="0018401F"/>
    <w:rsid w:val="005837CF"/>
    <w:rsid w:val="006B4A21"/>
    <w:rsid w:val="007609BE"/>
    <w:rsid w:val="008D7DEA"/>
    <w:rsid w:val="009754F6"/>
    <w:rsid w:val="00C44AA7"/>
    <w:rsid w:val="00E21C2A"/>
    <w:rsid w:val="00FA4E12"/>
    <w:rsid w:val="00FB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A1199"/>
  <w15:chartTrackingRefBased/>
  <w15:docId w15:val="{0522CE93-6EC9-4B87-84E5-BBC715D7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4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DefaultParagraphFont"/>
    <w:rsid w:val="0018401F"/>
  </w:style>
  <w:style w:type="character" w:customStyle="1" w:styleId="eop">
    <w:name w:val="eop"/>
    <w:basedOn w:val="DefaultParagraphFont"/>
    <w:rsid w:val="0018401F"/>
  </w:style>
  <w:style w:type="paragraph" w:styleId="Header">
    <w:name w:val="header"/>
    <w:basedOn w:val="Normal"/>
    <w:link w:val="HeaderChar"/>
    <w:uiPriority w:val="99"/>
    <w:unhideWhenUsed/>
    <w:rsid w:val="00C44A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AA7"/>
  </w:style>
  <w:style w:type="paragraph" w:styleId="Footer">
    <w:name w:val="footer"/>
    <w:basedOn w:val="Normal"/>
    <w:link w:val="FooterChar"/>
    <w:uiPriority w:val="99"/>
    <w:unhideWhenUsed/>
    <w:rsid w:val="00C44A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8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31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3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331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7526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0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hermofisher.com/de/de/home/industrial/manufacturing-processing/online-non-contact-measurement-gauges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ouxeu.sharepoint.com/:p:/r/sites/CG/SystemArchitecting/Shared%20Documents/Dissemination/Project%20Blueprints/Proposals/Project%20Blueprint%20Template.pptx?d=w362dc6f9537b46dca6e8833a5b3332cf&amp;csf=1&amp;web=1&amp;e=k80yy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2005</Words>
  <Characters>11028</Characters>
  <Application>Microsoft Office Word</Application>
  <DocSecurity>0</DocSecurity>
  <Lines>91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Gruber</dc:creator>
  <cp:keywords/>
  <dc:description/>
  <cp:lastModifiedBy>Rene Roelands</cp:lastModifiedBy>
  <cp:revision>2</cp:revision>
  <dcterms:created xsi:type="dcterms:W3CDTF">2022-10-12T08:42:00Z</dcterms:created>
  <dcterms:modified xsi:type="dcterms:W3CDTF">2022-10-12T08:42:00Z</dcterms:modified>
</cp:coreProperties>
</file>