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57A5CD26" w:rsidR="005C2418" w:rsidRDefault="00A60DEF" w:rsidP="002165FF">
                            <w:pPr>
                              <w:pStyle w:val="lonrnrd"/>
                            </w:pPr>
                            <w:fldSimple w:instr=" Subject   \* MERGEFORMAT ">
                              <w:r w:rsidR="00123041">
                                <w:t>R01ANxxxxEU</w:t>
                              </w:r>
                            </w:fldSimple>
                          </w:p>
                          <w:p w14:paraId="36379093" w14:textId="423626C5"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7069DC">
                              <w:t>Rev.1.01</w:t>
                            </w:r>
                            <w:r>
                              <w:fldChar w:fldCharType="end"/>
                            </w:r>
                            <w:r>
                              <w:br/>
                            </w:r>
                            <w:fldSimple w:instr=" Comments   \* MERGEFORMAT ">
                              <w:r w:rsidR="007069DC">
                                <w:t>Oct 27, 2020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57A5CD26" w:rsidR="005C2418" w:rsidRDefault="00A60DEF" w:rsidP="002165FF">
                      <w:pPr>
                        <w:pStyle w:val="lonrnrd"/>
                      </w:pPr>
                      <w:r>
                        <w:fldChar w:fldCharType="begin"/>
                      </w:r>
                      <w:r>
                        <w:instrText xml:space="preserve"> Subject   \* MERGEFORMAT </w:instrText>
                      </w:r>
                      <w:r>
                        <w:fldChar w:fldCharType="separate"/>
                      </w:r>
                      <w:r w:rsidR="00123041">
                        <w:t>R01ANxxxxEU</w:t>
                      </w:r>
                      <w:r>
                        <w:fldChar w:fldCharType="end"/>
                      </w:r>
                    </w:p>
                    <w:p w14:paraId="36379093" w14:textId="423626C5"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rsidR="007069DC">
                        <w:t>Rev.1.01</w:t>
                      </w:r>
                      <w:r>
                        <w:fldChar w:fldCharType="end"/>
                      </w:r>
                      <w:r>
                        <w:br/>
                      </w:r>
                      <w:r w:rsidR="00A60DEF">
                        <w:fldChar w:fldCharType="begin"/>
                      </w:r>
                      <w:r w:rsidR="00A60DEF">
                        <w:instrText xml:space="preserve"> Comments   \* MERGEFORMAT </w:instrText>
                      </w:r>
                      <w:r w:rsidR="00A60DEF">
                        <w:fldChar w:fldCharType="separate"/>
                      </w:r>
                      <w:r w:rsidR="007069DC">
                        <w:t>Oct 27, 2020</w:t>
                      </w:r>
                      <w:r w:rsidR="00A60DEF">
                        <w:fldChar w:fldCharType="end"/>
                      </w:r>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15159313" w:rsidR="00B93758" w:rsidRDefault="00B93758" w:rsidP="00B93758">
      <w:pPr>
        <w:pStyle w:val="introductionheader"/>
      </w:pPr>
      <w:r>
        <w:rPr>
          <w:rFonts w:hint="eastAsia"/>
        </w:rPr>
        <w:t>I</w:t>
      </w:r>
      <w:r>
        <w:t>ntroduction</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bookmarkStart w:id="0" w:name="_GoBack"/>
      <w:bookmarkEnd w:id="0"/>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737103EC" w14:textId="77777777" w:rsidR="00C24447" w:rsidRPr="001673C5" w:rsidRDefault="001512BB" w:rsidP="001673C5">
      <w:pPr>
        <w:pStyle w:val="introductionheader"/>
      </w:pPr>
      <w:bookmarkStart w:id="1" w:name="_Ref465259104"/>
      <w:r>
        <w:t>References</w:t>
      </w:r>
      <w:bookmarkStart w:id="2" w:name="_Ref465259180"/>
      <w:bookmarkEnd w:id="1"/>
    </w:p>
    <w:bookmarkStart w:id="3" w:name="_Hlk510538732"/>
    <w:bookmarkStart w:id="4" w:name="_Ref468361913"/>
    <w:bookmarkEnd w:id="2"/>
    <w:p w14:paraId="45951DA3" w14:textId="77B8019D"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homepage</w:t>
      </w:r>
      <w:r>
        <w:fldChar w:fldCharType="end"/>
      </w:r>
    </w:p>
    <w:p w14:paraId="4D4FFB3E" w14:textId="6922C956" w:rsidR="00FD6CE9" w:rsidRDefault="003B2F56"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3"/>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45E3EDB8"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5" w:name="_Hlk498943830"/>
      <w:bookmarkEnd w:id="4"/>
      <w:r>
        <w:rPr>
          <w:rFonts w:hint="eastAsia"/>
        </w:rPr>
        <w:t>Target Device</w:t>
      </w:r>
    </w:p>
    <w:bookmarkEnd w:id="5"/>
    <w:p w14:paraId="60EB7732" w14:textId="46C5E936" w:rsidR="005477A0" w:rsidRPr="009D3DC2" w:rsidRDefault="00342077" w:rsidP="009D3DC2">
      <w:r>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lastRenderedPageBreak/>
        <w:t>Content</w:t>
      </w:r>
    </w:p>
    <w:bookmarkStart w:id="6"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p w14:paraId="001FF818" w14:textId="743BB510" w:rsidR="00AF5217" w:rsidRDefault="003D7D35">
          <w:pPr>
            <w:pStyle w:val="TOC1"/>
            <w:rPr>
              <w:rFonts w:asciiTheme="minorHAnsi" w:eastAsiaTheme="minorEastAsia" w:hAnsiTheme="minorHAnsi" w:cstheme="minorBidi"/>
              <w:b w:val="0"/>
              <w:noProof/>
              <w:szCs w:val="22"/>
              <w:lang w:eastAsia="en-US"/>
            </w:rPr>
          </w:pPr>
          <w:r>
            <w:rPr>
              <w:b w:val="0"/>
            </w:rPr>
            <w:fldChar w:fldCharType="begin"/>
          </w:r>
          <w:r>
            <w:rPr>
              <w:b w:val="0"/>
            </w:rPr>
            <w:instrText xml:space="preserve"> TOC \h \z \t "Heading 1,1,Heading 2,2,Heading 3,3" </w:instrText>
          </w:r>
          <w:r>
            <w:rPr>
              <w:b w:val="0"/>
            </w:rPr>
            <w:fldChar w:fldCharType="separate"/>
          </w:r>
          <w:hyperlink w:anchor="_Toc54692299" w:history="1">
            <w:r w:rsidR="00AF5217" w:rsidRPr="00450414">
              <w:rPr>
                <w:rStyle w:val="Hyperlink"/>
                <w:noProof/>
              </w:rPr>
              <w:t>1.</w:t>
            </w:r>
            <w:r w:rsidR="00AF5217">
              <w:rPr>
                <w:rFonts w:asciiTheme="minorHAnsi" w:eastAsiaTheme="minorEastAsia" w:hAnsiTheme="minorHAnsi" w:cstheme="minorBidi"/>
                <w:b w:val="0"/>
                <w:noProof/>
                <w:szCs w:val="22"/>
                <w:lang w:eastAsia="en-US"/>
              </w:rPr>
              <w:tab/>
            </w:r>
            <w:r w:rsidR="00AF5217" w:rsidRPr="00450414">
              <w:rPr>
                <w:rStyle w:val="Hyperlink"/>
                <w:noProof/>
              </w:rPr>
              <w:t>Overview</w:t>
            </w:r>
            <w:r w:rsidR="00AF5217">
              <w:rPr>
                <w:noProof/>
                <w:webHidden/>
              </w:rPr>
              <w:tab/>
            </w:r>
            <w:r w:rsidR="00AF5217">
              <w:rPr>
                <w:noProof/>
                <w:webHidden/>
              </w:rPr>
              <w:fldChar w:fldCharType="begin"/>
            </w:r>
            <w:r w:rsidR="00AF5217">
              <w:rPr>
                <w:noProof/>
                <w:webHidden/>
              </w:rPr>
              <w:instrText xml:space="preserve"> PAGEREF _Toc54692299 \h </w:instrText>
            </w:r>
            <w:r w:rsidR="00AF5217">
              <w:rPr>
                <w:noProof/>
                <w:webHidden/>
              </w:rPr>
            </w:r>
            <w:r w:rsidR="00AF5217">
              <w:rPr>
                <w:noProof/>
                <w:webHidden/>
              </w:rPr>
              <w:fldChar w:fldCharType="separate"/>
            </w:r>
            <w:r w:rsidR="00AF5217">
              <w:rPr>
                <w:noProof/>
                <w:webHidden/>
              </w:rPr>
              <w:t>2</w:t>
            </w:r>
            <w:r w:rsidR="00AF5217">
              <w:rPr>
                <w:noProof/>
                <w:webHidden/>
              </w:rPr>
              <w:fldChar w:fldCharType="end"/>
            </w:r>
          </w:hyperlink>
        </w:p>
        <w:p w14:paraId="657D6EAF" w14:textId="346DB12A" w:rsidR="00AF5217" w:rsidRDefault="003B2F56">
          <w:pPr>
            <w:pStyle w:val="TOC1"/>
            <w:rPr>
              <w:rFonts w:asciiTheme="minorHAnsi" w:eastAsiaTheme="minorEastAsia" w:hAnsiTheme="minorHAnsi" w:cstheme="minorBidi"/>
              <w:b w:val="0"/>
              <w:noProof/>
              <w:szCs w:val="22"/>
              <w:lang w:eastAsia="en-US"/>
            </w:rPr>
          </w:pPr>
          <w:hyperlink w:anchor="_Toc54692300" w:history="1">
            <w:r w:rsidR="00AF5217" w:rsidRPr="00450414">
              <w:rPr>
                <w:rStyle w:val="Hyperlink"/>
                <w:noProof/>
              </w:rPr>
              <w:t>2.</w:t>
            </w:r>
            <w:r w:rsidR="00AF5217">
              <w:rPr>
                <w:rFonts w:asciiTheme="minorHAnsi" w:eastAsiaTheme="minorEastAsia" w:hAnsiTheme="minorHAnsi" w:cstheme="minorBidi"/>
                <w:b w:val="0"/>
                <w:noProof/>
                <w:szCs w:val="22"/>
                <w:lang w:eastAsia="en-US"/>
              </w:rPr>
              <w:tab/>
            </w:r>
            <w:r w:rsidR="00AF5217" w:rsidRPr="00450414">
              <w:rPr>
                <w:rStyle w:val="Hyperlink"/>
                <w:noProof/>
              </w:rPr>
              <w:t>How to Run Code</w:t>
            </w:r>
            <w:r w:rsidR="00AF5217">
              <w:rPr>
                <w:noProof/>
                <w:webHidden/>
              </w:rPr>
              <w:tab/>
            </w:r>
            <w:r w:rsidR="00AF5217">
              <w:rPr>
                <w:noProof/>
                <w:webHidden/>
              </w:rPr>
              <w:fldChar w:fldCharType="begin"/>
            </w:r>
            <w:r w:rsidR="00AF5217">
              <w:rPr>
                <w:noProof/>
                <w:webHidden/>
              </w:rPr>
              <w:instrText xml:space="preserve"> PAGEREF _Toc54692300 \h </w:instrText>
            </w:r>
            <w:r w:rsidR="00AF5217">
              <w:rPr>
                <w:noProof/>
                <w:webHidden/>
              </w:rPr>
            </w:r>
            <w:r w:rsidR="00AF5217">
              <w:rPr>
                <w:noProof/>
                <w:webHidden/>
              </w:rPr>
              <w:fldChar w:fldCharType="separate"/>
            </w:r>
            <w:r w:rsidR="00AF5217">
              <w:rPr>
                <w:noProof/>
                <w:webHidden/>
              </w:rPr>
              <w:t>3</w:t>
            </w:r>
            <w:r w:rsidR="00AF5217">
              <w:rPr>
                <w:noProof/>
                <w:webHidden/>
              </w:rPr>
              <w:fldChar w:fldCharType="end"/>
            </w:r>
          </w:hyperlink>
        </w:p>
        <w:p w14:paraId="180C11BC" w14:textId="2003E955" w:rsidR="00AF5217" w:rsidRDefault="003B2F56">
          <w:pPr>
            <w:pStyle w:val="TOC2"/>
            <w:rPr>
              <w:rFonts w:asciiTheme="minorHAnsi" w:eastAsiaTheme="minorEastAsia" w:hAnsiTheme="minorHAnsi" w:cstheme="minorBidi"/>
              <w:b w:val="0"/>
              <w:noProof/>
              <w:sz w:val="22"/>
              <w:szCs w:val="22"/>
              <w:lang w:eastAsia="en-US"/>
            </w:rPr>
          </w:pPr>
          <w:hyperlink w:anchor="_Toc54692301" w:history="1">
            <w:r w:rsidR="00AF5217" w:rsidRPr="00450414">
              <w:rPr>
                <w:rStyle w:val="Hyperlink"/>
                <w:noProof/>
              </w:rPr>
              <w:t>2.1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M3</w:t>
            </w:r>
            <w:r w:rsidR="00AF5217">
              <w:rPr>
                <w:noProof/>
                <w:webHidden/>
              </w:rPr>
              <w:tab/>
            </w:r>
            <w:r w:rsidR="00AF5217">
              <w:rPr>
                <w:noProof/>
                <w:webHidden/>
              </w:rPr>
              <w:fldChar w:fldCharType="begin"/>
            </w:r>
            <w:r w:rsidR="00AF5217">
              <w:rPr>
                <w:noProof/>
                <w:webHidden/>
              </w:rPr>
              <w:instrText xml:space="preserve"> PAGEREF _Toc54692301 \h </w:instrText>
            </w:r>
            <w:r w:rsidR="00AF5217">
              <w:rPr>
                <w:noProof/>
                <w:webHidden/>
              </w:rPr>
            </w:r>
            <w:r w:rsidR="00AF5217">
              <w:rPr>
                <w:noProof/>
                <w:webHidden/>
              </w:rPr>
              <w:fldChar w:fldCharType="separate"/>
            </w:r>
            <w:r w:rsidR="00AF5217">
              <w:rPr>
                <w:noProof/>
                <w:webHidden/>
              </w:rPr>
              <w:t>3</w:t>
            </w:r>
            <w:r w:rsidR="00AF5217">
              <w:rPr>
                <w:noProof/>
                <w:webHidden/>
              </w:rPr>
              <w:fldChar w:fldCharType="end"/>
            </w:r>
          </w:hyperlink>
        </w:p>
        <w:p w14:paraId="22111936" w14:textId="50DF11F4" w:rsidR="00AF5217" w:rsidRDefault="003B2F56">
          <w:pPr>
            <w:pStyle w:val="TOC2"/>
            <w:rPr>
              <w:rFonts w:asciiTheme="minorHAnsi" w:eastAsiaTheme="minorEastAsia" w:hAnsiTheme="minorHAnsi" w:cstheme="minorBidi"/>
              <w:b w:val="0"/>
              <w:noProof/>
              <w:sz w:val="22"/>
              <w:szCs w:val="22"/>
              <w:lang w:eastAsia="en-US"/>
            </w:rPr>
          </w:pPr>
          <w:hyperlink w:anchor="_Toc54692302" w:history="1">
            <w:r w:rsidR="00AF5217" w:rsidRPr="00450414">
              <w:rPr>
                <w:rStyle w:val="Hyperlink"/>
                <w:noProof/>
              </w:rPr>
              <w:t>2.2</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A7 (RZ/N linux)</w:t>
            </w:r>
            <w:r w:rsidR="00AF5217">
              <w:rPr>
                <w:noProof/>
                <w:webHidden/>
              </w:rPr>
              <w:tab/>
            </w:r>
            <w:r w:rsidR="00AF5217">
              <w:rPr>
                <w:noProof/>
                <w:webHidden/>
              </w:rPr>
              <w:fldChar w:fldCharType="begin"/>
            </w:r>
            <w:r w:rsidR="00AF5217">
              <w:rPr>
                <w:noProof/>
                <w:webHidden/>
              </w:rPr>
              <w:instrText xml:space="preserve"> PAGEREF _Toc54692302 \h </w:instrText>
            </w:r>
            <w:r w:rsidR="00AF5217">
              <w:rPr>
                <w:noProof/>
                <w:webHidden/>
              </w:rPr>
            </w:r>
            <w:r w:rsidR="00AF5217">
              <w:rPr>
                <w:noProof/>
                <w:webHidden/>
              </w:rPr>
              <w:fldChar w:fldCharType="separate"/>
            </w:r>
            <w:r w:rsidR="00AF5217">
              <w:rPr>
                <w:noProof/>
                <w:webHidden/>
              </w:rPr>
              <w:t>3</w:t>
            </w:r>
            <w:r w:rsidR="00AF5217">
              <w:rPr>
                <w:noProof/>
                <w:webHidden/>
              </w:rPr>
              <w:fldChar w:fldCharType="end"/>
            </w:r>
          </w:hyperlink>
        </w:p>
        <w:p w14:paraId="05010423" w14:textId="575D5AF2" w:rsidR="00AF5217" w:rsidRDefault="003B2F56">
          <w:pPr>
            <w:pStyle w:val="TOC1"/>
            <w:rPr>
              <w:rFonts w:asciiTheme="minorHAnsi" w:eastAsiaTheme="minorEastAsia" w:hAnsiTheme="minorHAnsi" w:cstheme="minorBidi"/>
              <w:b w:val="0"/>
              <w:noProof/>
              <w:szCs w:val="22"/>
              <w:lang w:eastAsia="en-US"/>
            </w:rPr>
          </w:pPr>
          <w:hyperlink w:anchor="_Toc54692303" w:history="1">
            <w:r w:rsidR="00AF5217" w:rsidRPr="00450414">
              <w:rPr>
                <w:rStyle w:val="Hyperlink"/>
                <w:noProof/>
              </w:rPr>
              <w:t>3.</w:t>
            </w:r>
            <w:r w:rsidR="00AF5217">
              <w:rPr>
                <w:rFonts w:asciiTheme="minorHAnsi" w:eastAsiaTheme="minorEastAsia" w:hAnsiTheme="minorHAnsi" w:cstheme="minorBidi"/>
                <w:b w:val="0"/>
                <w:noProof/>
                <w:szCs w:val="22"/>
                <w:lang w:eastAsia="en-US"/>
              </w:rPr>
              <w:tab/>
            </w:r>
            <w:r w:rsidR="00AF5217" w:rsidRPr="00450414">
              <w:rPr>
                <w:rStyle w:val="Hyperlink"/>
                <w:noProof/>
              </w:rPr>
              <w:t>Interrupts</w:t>
            </w:r>
            <w:r w:rsidR="00AF5217">
              <w:rPr>
                <w:noProof/>
                <w:webHidden/>
              </w:rPr>
              <w:tab/>
            </w:r>
            <w:r w:rsidR="00AF5217">
              <w:rPr>
                <w:noProof/>
                <w:webHidden/>
              </w:rPr>
              <w:fldChar w:fldCharType="begin"/>
            </w:r>
            <w:r w:rsidR="00AF5217">
              <w:rPr>
                <w:noProof/>
                <w:webHidden/>
              </w:rPr>
              <w:instrText xml:space="preserve"> PAGEREF _Toc54692303 \h </w:instrText>
            </w:r>
            <w:r w:rsidR="00AF5217">
              <w:rPr>
                <w:noProof/>
                <w:webHidden/>
              </w:rPr>
            </w:r>
            <w:r w:rsidR="00AF5217">
              <w:rPr>
                <w:noProof/>
                <w:webHidden/>
              </w:rPr>
              <w:fldChar w:fldCharType="separate"/>
            </w:r>
            <w:r w:rsidR="00AF5217">
              <w:rPr>
                <w:noProof/>
                <w:webHidden/>
              </w:rPr>
              <w:t>3</w:t>
            </w:r>
            <w:r w:rsidR="00AF5217">
              <w:rPr>
                <w:noProof/>
                <w:webHidden/>
              </w:rPr>
              <w:fldChar w:fldCharType="end"/>
            </w:r>
          </w:hyperlink>
        </w:p>
        <w:p w14:paraId="13086C30" w14:textId="6DC1FCC1" w:rsidR="00AF5217" w:rsidRDefault="003B2F56">
          <w:pPr>
            <w:pStyle w:val="TOC1"/>
            <w:rPr>
              <w:rFonts w:asciiTheme="minorHAnsi" w:eastAsiaTheme="minorEastAsia" w:hAnsiTheme="minorHAnsi" w:cstheme="minorBidi"/>
              <w:b w:val="0"/>
              <w:noProof/>
              <w:szCs w:val="22"/>
              <w:lang w:eastAsia="en-US"/>
            </w:rPr>
          </w:pPr>
          <w:hyperlink w:anchor="_Toc54692304" w:history="1">
            <w:r w:rsidR="00AF5217" w:rsidRPr="00450414">
              <w:rPr>
                <w:rStyle w:val="Hyperlink"/>
                <w:noProof/>
              </w:rPr>
              <w:t>4.</w:t>
            </w:r>
            <w:r w:rsidR="00AF5217">
              <w:rPr>
                <w:rFonts w:asciiTheme="minorHAnsi" w:eastAsiaTheme="minorEastAsia" w:hAnsiTheme="minorHAnsi" w:cstheme="minorBidi"/>
                <w:b w:val="0"/>
                <w:noProof/>
                <w:szCs w:val="22"/>
                <w:lang w:eastAsia="en-US"/>
              </w:rPr>
              <w:tab/>
            </w:r>
            <w:r w:rsidR="00AF5217" w:rsidRPr="00450414">
              <w:rPr>
                <w:rStyle w:val="Hyperlink"/>
                <w:noProof/>
              </w:rPr>
              <w:t>Mailboxes</w:t>
            </w:r>
            <w:r w:rsidR="00AF5217">
              <w:rPr>
                <w:noProof/>
                <w:webHidden/>
              </w:rPr>
              <w:tab/>
            </w:r>
            <w:r w:rsidR="00AF5217">
              <w:rPr>
                <w:noProof/>
                <w:webHidden/>
              </w:rPr>
              <w:fldChar w:fldCharType="begin"/>
            </w:r>
            <w:r w:rsidR="00AF5217">
              <w:rPr>
                <w:noProof/>
                <w:webHidden/>
              </w:rPr>
              <w:instrText xml:space="preserve"> PAGEREF _Toc54692304 \h </w:instrText>
            </w:r>
            <w:r w:rsidR="00AF5217">
              <w:rPr>
                <w:noProof/>
                <w:webHidden/>
              </w:rPr>
            </w:r>
            <w:r w:rsidR="00AF5217">
              <w:rPr>
                <w:noProof/>
                <w:webHidden/>
              </w:rPr>
              <w:fldChar w:fldCharType="separate"/>
            </w:r>
            <w:r w:rsidR="00AF5217">
              <w:rPr>
                <w:noProof/>
                <w:webHidden/>
              </w:rPr>
              <w:t>4</w:t>
            </w:r>
            <w:r w:rsidR="00AF5217">
              <w:rPr>
                <w:noProof/>
                <w:webHidden/>
              </w:rPr>
              <w:fldChar w:fldCharType="end"/>
            </w:r>
          </w:hyperlink>
        </w:p>
        <w:p w14:paraId="452B2D20" w14:textId="7C04F468" w:rsidR="00AF5217" w:rsidRDefault="003B2F56">
          <w:pPr>
            <w:pStyle w:val="TOC1"/>
            <w:rPr>
              <w:rFonts w:asciiTheme="minorHAnsi" w:eastAsiaTheme="minorEastAsia" w:hAnsiTheme="minorHAnsi" w:cstheme="minorBidi"/>
              <w:b w:val="0"/>
              <w:noProof/>
              <w:szCs w:val="22"/>
              <w:lang w:eastAsia="en-US"/>
            </w:rPr>
          </w:pPr>
          <w:hyperlink w:anchor="_Toc54692305" w:history="1">
            <w:r w:rsidR="00AF5217" w:rsidRPr="00450414">
              <w:rPr>
                <w:rStyle w:val="Hyperlink"/>
                <w:noProof/>
              </w:rPr>
              <w:t>5.</w:t>
            </w:r>
            <w:r w:rsidR="00AF5217">
              <w:rPr>
                <w:rFonts w:asciiTheme="minorHAnsi" w:eastAsiaTheme="minorEastAsia" w:hAnsiTheme="minorHAnsi" w:cstheme="minorBidi"/>
                <w:b w:val="0"/>
                <w:noProof/>
                <w:szCs w:val="22"/>
                <w:lang w:eastAsia="en-US"/>
              </w:rPr>
              <w:tab/>
            </w:r>
            <w:r w:rsidR="00AF5217" w:rsidRPr="00450414">
              <w:rPr>
                <w:rStyle w:val="Hyperlink"/>
                <w:noProof/>
              </w:rPr>
              <w:t>Shared Memory Region</w:t>
            </w:r>
            <w:r w:rsidR="00AF5217">
              <w:rPr>
                <w:noProof/>
                <w:webHidden/>
              </w:rPr>
              <w:tab/>
            </w:r>
            <w:r w:rsidR="00AF5217">
              <w:rPr>
                <w:noProof/>
                <w:webHidden/>
              </w:rPr>
              <w:fldChar w:fldCharType="begin"/>
            </w:r>
            <w:r w:rsidR="00AF5217">
              <w:rPr>
                <w:noProof/>
                <w:webHidden/>
              </w:rPr>
              <w:instrText xml:space="preserve"> PAGEREF _Toc54692305 \h </w:instrText>
            </w:r>
            <w:r w:rsidR="00AF5217">
              <w:rPr>
                <w:noProof/>
                <w:webHidden/>
              </w:rPr>
            </w:r>
            <w:r w:rsidR="00AF5217">
              <w:rPr>
                <w:noProof/>
                <w:webHidden/>
              </w:rPr>
              <w:fldChar w:fldCharType="separate"/>
            </w:r>
            <w:r w:rsidR="00AF5217">
              <w:rPr>
                <w:noProof/>
                <w:webHidden/>
              </w:rPr>
              <w:t>4</w:t>
            </w:r>
            <w:r w:rsidR="00AF5217">
              <w:rPr>
                <w:noProof/>
                <w:webHidden/>
              </w:rPr>
              <w:fldChar w:fldCharType="end"/>
            </w:r>
          </w:hyperlink>
        </w:p>
        <w:p w14:paraId="246F0D9A" w14:textId="4B7F89FF" w:rsidR="00AF5217" w:rsidRDefault="003B2F56">
          <w:pPr>
            <w:pStyle w:val="TOC2"/>
            <w:rPr>
              <w:rFonts w:asciiTheme="minorHAnsi" w:eastAsiaTheme="minorEastAsia" w:hAnsiTheme="minorHAnsi" w:cstheme="minorBidi"/>
              <w:b w:val="0"/>
              <w:noProof/>
              <w:sz w:val="22"/>
              <w:szCs w:val="22"/>
              <w:lang w:eastAsia="en-US"/>
            </w:rPr>
          </w:pPr>
          <w:hyperlink w:anchor="_Toc54692306" w:history="1">
            <w:r w:rsidR="00AF5217" w:rsidRPr="00450414">
              <w:rPr>
                <w:rStyle w:val="Hyperlink"/>
                <w:noProof/>
              </w:rPr>
              <w:t>5.1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Transfer M3 =&gt; A7</w:t>
            </w:r>
            <w:r w:rsidR="00AF5217">
              <w:rPr>
                <w:noProof/>
                <w:webHidden/>
              </w:rPr>
              <w:tab/>
            </w:r>
            <w:r w:rsidR="00AF5217">
              <w:rPr>
                <w:noProof/>
                <w:webHidden/>
              </w:rPr>
              <w:fldChar w:fldCharType="begin"/>
            </w:r>
            <w:r w:rsidR="00AF5217">
              <w:rPr>
                <w:noProof/>
                <w:webHidden/>
              </w:rPr>
              <w:instrText xml:space="preserve"> PAGEREF _Toc54692306 \h </w:instrText>
            </w:r>
            <w:r w:rsidR="00AF5217">
              <w:rPr>
                <w:noProof/>
                <w:webHidden/>
              </w:rPr>
            </w:r>
            <w:r w:rsidR="00AF5217">
              <w:rPr>
                <w:noProof/>
                <w:webHidden/>
              </w:rPr>
              <w:fldChar w:fldCharType="separate"/>
            </w:r>
            <w:r w:rsidR="00AF5217">
              <w:rPr>
                <w:noProof/>
                <w:webHidden/>
              </w:rPr>
              <w:t>4</w:t>
            </w:r>
            <w:r w:rsidR="00AF5217">
              <w:rPr>
                <w:noProof/>
                <w:webHidden/>
              </w:rPr>
              <w:fldChar w:fldCharType="end"/>
            </w:r>
          </w:hyperlink>
        </w:p>
        <w:p w14:paraId="536992C7" w14:textId="1931348D" w:rsidR="00AF5217" w:rsidRDefault="003B2F56">
          <w:pPr>
            <w:pStyle w:val="TOC3"/>
            <w:rPr>
              <w:rFonts w:asciiTheme="minorHAnsi" w:eastAsiaTheme="minorEastAsia" w:hAnsiTheme="minorHAnsi" w:cstheme="minorBidi"/>
              <w:b w:val="0"/>
              <w:noProof/>
              <w:sz w:val="22"/>
              <w:szCs w:val="22"/>
              <w:lang w:eastAsia="en-US"/>
            </w:rPr>
          </w:pPr>
          <w:hyperlink w:anchor="_Toc54692307" w:history="1">
            <w:r w:rsidR="00AF5217" w:rsidRPr="00450414">
              <w:rPr>
                <w:rStyle w:val="Hyperlink"/>
                <w:noProof/>
              </w:rPr>
              <w:t>5.1.1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Data exchange mechanism</w:t>
            </w:r>
            <w:r w:rsidR="00AF5217">
              <w:rPr>
                <w:noProof/>
                <w:webHidden/>
              </w:rPr>
              <w:tab/>
            </w:r>
            <w:r w:rsidR="00AF5217">
              <w:rPr>
                <w:noProof/>
                <w:webHidden/>
              </w:rPr>
              <w:fldChar w:fldCharType="begin"/>
            </w:r>
            <w:r w:rsidR="00AF5217">
              <w:rPr>
                <w:noProof/>
                <w:webHidden/>
              </w:rPr>
              <w:instrText xml:space="preserve"> PAGEREF _Toc54692307 \h </w:instrText>
            </w:r>
            <w:r w:rsidR="00AF5217">
              <w:rPr>
                <w:noProof/>
                <w:webHidden/>
              </w:rPr>
            </w:r>
            <w:r w:rsidR="00AF5217">
              <w:rPr>
                <w:noProof/>
                <w:webHidden/>
              </w:rPr>
              <w:fldChar w:fldCharType="separate"/>
            </w:r>
            <w:r w:rsidR="00AF5217">
              <w:rPr>
                <w:noProof/>
                <w:webHidden/>
              </w:rPr>
              <w:t>4</w:t>
            </w:r>
            <w:r w:rsidR="00AF5217">
              <w:rPr>
                <w:noProof/>
                <w:webHidden/>
              </w:rPr>
              <w:fldChar w:fldCharType="end"/>
            </w:r>
          </w:hyperlink>
        </w:p>
        <w:p w14:paraId="1430C139" w14:textId="0EBABCDE" w:rsidR="00AF5217" w:rsidRDefault="003B2F56">
          <w:pPr>
            <w:pStyle w:val="TOC2"/>
            <w:rPr>
              <w:rFonts w:asciiTheme="minorHAnsi" w:eastAsiaTheme="minorEastAsia" w:hAnsiTheme="minorHAnsi" w:cstheme="minorBidi"/>
              <w:b w:val="0"/>
              <w:noProof/>
              <w:sz w:val="22"/>
              <w:szCs w:val="22"/>
              <w:lang w:eastAsia="en-US"/>
            </w:rPr>
          </w:pPr>
          <w:hyperlink w:anchor="_Toc54692308" w:history="1">
            <w:r w:rsidR="00AF5217" w:rsidRPr="00450414">
              <w:rPr>
                <w:rStyle w:val="Hyperlink"/>
                <w:noProof/>
              </w:rPr>
              <w:t>5.2</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Transfer A7 =&gt; M3</w:t>
            </w:r>
            <w:r w:rsidR="00AF5217">
              <w:rPr>
                <w:noProof/>
                <w:webHidden/>
              </w:rPr>
              <w:tab/>
            </w:r>
            <w:r w:rsidR="00AF5217">
              <w:rPr>
                <w:noProof/>
                <w:webHidden/>
              </w:rPr>
              <w:fldChar w:fldCharType="begin"/>
            </w:r>
            <w:r w:rsidR="00AF5217">
              <w:rPr>
                <w:noProof/>
                <w:webHidden/>
              </w:rPr>
              <w:instrText xml:space="preserve"> PAGEREF _Toc54692308 \h </w:instrText>
            </w:r>
            <w:r w:rsidR="00AF5217">
              <w:rPr>
                <w:noProof/>
                <w:webHidden/>
              </w:rPr>
            </w:r>
            <w:r w:rsidR="00AF5217">
              <w:rPr>
                <w:noProof/>
                <w:webHidden/>
              </w:rPr>
              <w:fldChar w:fldCharType="separate"/>
            </w:r>
            <w:r w:rsidR="00AF5217">
              <w:rPr>
                <w:noProof/>
                <w:webHidden/>
              </w:rPr>
              <w:t>4</w:t>
            </w:r>
            <w:r w:rsidR="00AF5217">
              <w:rPr>
                <w:noProof/>
                <w:webHidden/>
              </w:rPr>
              <w:fldChar w:fldCharType="end"/>
            </w:r>
          </w:hyperlink>
        </w:p>
        <w:p w14:paraId="2D7174E2" w14:textId="327B4AFC" w:rsidR="00AF5217" w:rsidRDefault="003B2F56">
          <w:pPr>
            <w:pStyle w:val="TOC3"/>
            <w:rPr>
              <w:rFonts w:asciiTheme="minorHAnsi" w:eastAsiaTheme="minorEastAsia" w:hAnsiTheme="minorHAnsi" w:cstheme="minorBidi"/>
              <w:b w:val="0"/>
              <w:noProof/>
              <w:sz w:val="22"/>
              <w:szCs w:val="22"/>
              <w:lang w:eastAsia="en-US"/>
            </w:rPr>
          </w:pPr>
          <w:hyperlink w:anchor="_Toc54692309" w:history="1">
            <w:r w:rsidR="00AF5217" w:rsidRPr="00450414">
              <w:rPr>
                <w:rStyle w:val="Hyperlink"/>
                <w:noProof/>
              </w:rPr>
              <w:t>5.2.1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Data exchange mechanism</w:t>
            </w:r>
            <w:r w:rsidR="00AF5217">
              <w:rPr>
                <w:noProof/>
                <w:webHidden/>
              </w:rPr>
              <w:tab/>
            </w:r>
            <w:r w:rsidR="00AF5217">
              <w:rPr>
                <w:noProof/>
                <w:webHidden/>
              </w:rPr>
              <w:fldChar w:fldCharType="begin"/>
            </w:r>
            <w:r w:rsidR="00AF5217">
              <w:rPr>
                <w:noProof/>
                <w:webHidden/>
              </w:rPr>
              <w:instrText xml:space="preserve"> PAGEREF _Toc54692309 \h </w:instrText>
            </w:r>
            <w:r w:rsidR="00AF5217">
              <w:rPr>
                <w:noProof/>
                <w:webHidden/>
              </w:rPr>
            </w:r>
            <w:r w:rsidR="00AF5217">
              <w:rPr>
                <w:noProof/>
                <w:webHidden/>
              </w:rPr>
              <w:fldChar w:fldCharType="separate"/>
            </w:r>
            <w:r w:rsidR="00AF5217">
              <w:rPr>
                <w:noProof/>
                <w:webHidden/>
              </w:rPr>
              <w:t>4</w:t>
            </w:r>
            <w:r w:rsidR="00AF5217">
              <w:rPr>
                <w:noProof/>
                <w:webHidden/>
              </w:rPr>
              <w:fldChar w:fldCharType="end"/>
            </w:r>
          </w:hyperlink>
        </w:p>
        <w:p w14:paraId="749DDF62" w14:textId="4D2D01A3" w:rsidR="00AF5217" w:rsidRDefault="003B2F56">
          <w:pPr>
            <w:pStyle w:val="TOC1"/>
            <w:rPr>
              <w:rFonts w:asciiTheme="minorHAnsi" w:eastAsiaTheme="minorEastAsia" w:hAnsiTheme="minorHAnsi" w:cstheme="minorBidi"/>
              <w:b w:val="0"/>
              <w:noProof/>
              <w:szCs w:val="22"/>
              <w:lang w:eastAsia="en-US"/>
            </w:rPr>
          </w:pPr>
          <w:hyperlink w:anchor="_Toc54692310" w:history="1">
            <w:r w:rsidR="00AF5217" w:rsidRPr="00450414">
              <w:rPr>
                <w:rStyle w:val="Hyperlink"/>
                <w:noProof/>
              </w:rPr>
              <w:t>6.</w:t>
            </w:r>
            <w:r w:rsidR="00AF5217">
              <w:rPr>
                <w:rFonts w:asciiTheme="minorHAnsi" w:eastAsiaTheme="minorEastAsia" w:hAnsiTheme="minorHAnsi" w:cstheme="minorBidi"/>
                <w:b w:val="0"/>
                <w:noProof/>
                <w:szCs w:val="22"/>
                <w:lang w:eastAsia="en-US"/>
              </w:rPr>
              <w:tab/>
            </w:r>
            <w:r w:rsidR="00AF5217" w:rsidRPr="00450414">
              <w:rPr>
                <w:rStyle w:val="Hyperlink"/>
                <w:noProof/>
              </w:rPr>
              <w:t>M3 Source Code</w:t>
            </w:r>
            <w:r w:rsidR="00AF5217">
              <w:rPr>
                <w:noProof/>
                <w:webHidden/>
              </w:rPr>
              <w:tab/>
            </w:r>
            <w:r w:rsidR="00AF5217">
              <w:rPr>
                <w:noProof/>
                <w:webHidden/>
              </w:rPr>
              <w:fldChar w:fldCharType="begin"/>
            </w:r>
            <w:r w:rsidR="00AF5217">
              <w:rPr>
                <w:noProof/>
                <w:webHidden/>
              </w:rPr>
              <w:instrText xml:space="preserve"> PAGEREF _Toc54692310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678FB846" w14:textId="395F28AC" w:rsidR="00AF5217" w:rsidRDefault="003B2F56">
          <w:pPr>
            <w:pStyle w:val="TOC2"/>
            <w:rPr>
              <w:rFonts w:asciiTheme="minorHAnsi" w:eastAsiaTheme="minorEastAsia" w:hAnsiTheme="minorHAnsi" w:cstheme="minorBidi"/>
              <w:b w:val="0"/>
              <w:noProof/>
              <w:sz w:val="22"/>
              <w:szCs w:val="22"/>
              <w:lang w:eastAsia="en-US"/>
            </w:rPr>
          </w:pPr>
          <w:hyperlink w:anchor="_Toc54692311" w:history="1">
            <w:r w:rsidR="00AF5217" w:rsidRPr="00450414">
              <w:rPr>
                <w:rStyle w:val="Hyperlink"/>
                <w:noProof/>
              </w:rPr>
              <w:t>6.1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Startup</w:t>
            </w:r>
            <w:r w:rsidR="00AF5217">
              <w:rPr>
                <w:noProof/>
                <w:webHidden/>
              </w:rPr>
              <w:tab/>
            </w:r>
            <w:r w:rsidR="00AF5217">
              <w:rPr>
                <w:noProof/>
                <w:webHidden/>
              </w:rPr>
              <w:fldChar w:fldCharType="begin"/>
            </w:r>
            <w:r w:rsidR="00AF5217">
              <w:rPr>
                <w:noProof/>
                <w:webHidden/>
              </w:rPr>
              <w:instrText xml:space="preserve"> PAGEREF _Toc54692311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0F9D3112" w14:textId="1DE93984" w:rsidR="00AF5217" w:rsidRDefault="003B2F56">
          <w:pPr>
            <w:pStyle w:val="TOC2"/>
            <w:rPr>
              <w:rFonts w:asciiTheme="minorHAnsi" w:eastAsiaTheme="minorEastAsia" w:hAnsiTheme="minorHAnsi" w:cstheme="minorBidi"/>
              <w:b w:val="0"/>
              <w:noProof/>
              <w:sz w:val="22"/>
              <w:szCs w:val="22"/>
              <w:lang w:eastAsia="en-US"/>
            </w:rPr>
          </w:pPr>
          <w:hyperlink w:anchor="_Toc54692312" w:history="1">
            <w:r w:rsidR="00AF5217" w:rsidRPr="00450414">
              <w:rPr>
                <w:rStyle w:val="Hyperlink"/>
                <w:noProof/>
              </w:rPr>
              <w:t>6.2</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CTC Application</w:t>
            </w:r>
            <w:r w:rsidR="00AF5217">
              <w:rPr>
                <w:noProof/>
                <w:webHidden/>
              </w:rPr>
              <w:tab/>
            </w:r>
            <w:r w:rsidR="00AF5217">
              <w:rPr>
                <w:noProof/>
                <w:webHidden/>
              </w:rPr>
              <w:fldChar w:fldCharType="begin"/>
            </w:r>
            <w:r w:rsidR="00AF5217">
              <w:rPr>
                <w:noProof/>
                <w:webHidden/>
              </w:rPr>
              <w:instrText xml:space="preserve"> PAGEREF _Toc54692312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1C7038A3" w14:textId="33FED177" w:rsidR="00AF5217" w:rsidRDefault="003B2F56">
          <w:pPr>
            <w:pStyle w:val="TOC3"/>
            <w:rPr>
              <w:rFonts w:asciiTheme="minorHAnsi" w:eastAsiaTheme="minorEastAsia" w:hAnsiTheme="minorHAnsi" w:cstheme="minorBidi"/>
              <w:b w:val="0"/>
              <w:noProof/>
              <w:sz w:val="22"/>
              <w:szCs w:val="22"/>
              <w:lang w:eastAsia="en-US"/>
            </w:rPr>
          </w:pPr>
          <w:hyperlink w:anchor="_Toc54692313" w:history="1">
            <w:r w:rsidR="00AF5217" w:rsidRPr="00450414">
              <w:rPr>
                <w:rStyle w:val="Hyperlink"/>
                <w:noProof/>
              </w:rPr>
              <w:t>6.2.1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IAR Terminal I/O</w:t>
            </w:r>
            <w:r w:rsidR="00AF5217">
              <w:rPr>
                <w:noProof/>
                <w:webHidden/>
              </w:rPr>
              <w:tab/>
            </w:r>
            <w:r w:rsidR="00AF5217">
              <w:rPr>
                <w:noProof/>
                <w:webHidden/>
              </w:rPr>
              <w:fldChar w:fldCharType="begin"/>
            </w:r>
            <w:r w:rsidR="00AF5217">
              <w:rPr>
                <w:noProof/>
                <w:webHidden/>
              </w:rPr>
              <w:instrText xml:space="preserve"> PAGEREF _Toc54692313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1839886E" w14:textId="5A6FDB39" w:rsidR="00AF5217" w:rsidRDefault="003B2F56">
          <w:pPr>
            <w:pStyle w:val="TOC2"/>
            <w:rPr>
              <w:rFonts w:asciiTheme="minorHAnsi" w:eastAsiaTheme="minorEastAsia" w:hAnsiTheme="minorHAnsi" w:cstheme="minorBidi"/>
              <w:b w:val="0"/>
              <w:noProof/>
              <w:sz w:val="22"/>
              <w:szCs w:val="22"/>
              <w:lang w:eastAsia="en-US"/>
            </w:rPr>
          </w:pPr>
          <w:hyperlink w:anchor="_Toc54692314" w:history="1">
            <w:r w:rsidR="00AF5217" w:rsidRPr="00450414">
              <w:rPr>
                <w:rStyle w:val="Hyperlink"/>
                <w:noProof/>
              </w:rPr>
              <w:t>6.3</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Tasks</w:t>
            </w:r>
            <w:r w:rsidR="00AF5217">
              <w:rPr>
                <w:noProof/>
                <w:webHidden/>
              </w:rPr>
              <w:tab/>
            </w:r>
            <w:r w:rsidR="00AF5217">
              <w:rPr>
                <w:noProof/>
                <w:webHidden/>
              </w:rPr>
              <w:fldChar w:fldCharType="begin"/>
            </w:r>
            <w:r w:rsidR="00AF5217">
              <w:rPr>
                <w:noProof/>
                <w:webHidden/>
              </w:rPr>
              <w:instrText xml:space="preserve"> PAGEREF _Toc54692314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723394D0" w14:textId="19F3FA1E" w:rsidR="00AF5217" w:rsidRDefault="003B2F56">
          <w:pPr>
            <w:pStyle w:val="TOC3"/>
            <w:rPr>
              <w:rFonts w:asciiTheme="minorHAnsi" w:eastAsiaTheme="minorEastAsia" w:hAnsiTheme="minorHAnsi" w:cstheme="minorBidi"/>
              <w:b w:val="0"/>
              <w:noProof/>
              <w:sz w:val="22"/>
              <w:szCs w:val="22"/>
              <w:lang w:eastAsia="en-US"/>
            </w:rPr>
          </w:pPr>
          <w:hyperlink w:anchor="_Toc54692315" w:history="1">
            <w:r w:rsidR="00AF5217" w:rsidRPr="00450414">
              <w:rPr>
                <w:rStyle w:val="Hyperlink"/>
                <w:noProof/>
              </w:rPr>
              <w:t>6.3.1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init_task</w:t>
            </w:r>
            <w:r w:rsidR="00AF5217">
              <w:rPr>
                <w:noProof/>
                <w:webHidden/>
              </w:rPr>
              <w:tab/>
            </w:r>
            <w:r w:rsidR="00AF5217">
              <w:rPr>
                <w:noProof/>
                <w:webHidden/>
              </w:rPr>
              <w:fldChar w:fldCharType="begin"/>
            </w:r>
            <w:r w:rsidR="00AF5217">
              <w:rPr>
                <w:noProof/>
                <w:webHidden/>
              </w:rPr>
              <w:instrText xml:space="preserve"> PAGEREF _Toc54692315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3FE0D9E3" w14:textId="587137BF" w:rsidR="00AF5217" w:rsidRDefault="003B2F56">
          <w:pPr>
            <w:pStyle w:val="TOC3"/>
            <w:rPr>
              <w:rFonts w:asciiTheme="minorHAnsi" w:eastAsiaTheme="minorEastAsia" w:hAnsiTheme="minorHAnsi" w:cstheme="minorBidi"/>
              <w:b w:val="0"/>
              <w:noProof/>
              <w:sz w:val="22"/>
              <w:szCs w:val="22"/>
              <w:lang w:eastAsia="en-US"/>
            </w:rPr>
          </w:pPr>
          <w:hyperlink w:anchor="_Toc54692316" w:history="1">
            <w:r w:rsidR="00AF5217" w:rsidRPr="00450414">
              <w:rPr>
                <w:rStyle w:val="Hyperlink"/>
                <w:noProof/>
              </w:rPr>
              <w:t>6.3.2</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pl320_tx_task</w:t>
            </w:r>
            <w:r w:rsidR="00AF5217">
              <w:rPr>
                <w:noProof/>
                <w:webHidden/>
              </w:rPr>
              <w:tab/>
            </w:r>
            <w:r w:rsidR="00AF5217">
              <w:rPr>
                <w:noProof/>
                <w:webHidden/>
              </w:rPr>
              <w:fldChar w:fldCharType="begin"/>
            </w:r>
            <w:r w:rsidR="00AF5217">
              <w:rPr>
                <w:noProof/>
                <w:webHidden/>
              </w:rPr>
              <w:instrText xml:space="preserve"> PAGEREF _Toc54692316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3013A9B7" w14:textId="7116473C" w:rsidR="00AF5217" w:rsidRDefault="003B2F56">
          <w:pPr>
            <w:pStyle w:val="TOC3"/>
            <w:rPr>
              <w:rFonts w:asciiTheme="minorHAnsi" w:eastAsiaTheme="minorEastAsia" w:hAnsiTheme="minorHAnsi" w:cstheme="minorBidi"/>
              <w:b w:val="0"/>
              <w:noProof/>
              <w:sz w:val="22"/>
              <w:szCs w:val="22"/>
              <w:lang w:eastAsia="en-US"/>
            </w:rPr>
          </w:pPr>
          <w:hyperlink w:anchor="_Toc54692317" w:history="1">
            <w:r w:rsidR="00AF5217" w:rsidRPr="00450414">
              <w:rPr>
                <w:rStyle w:val="Hyperlink"/>
                <w:noProof/>
              </w:rPr>
              <w:t>6.3.1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pl320_rx_task</w:t>
            </w:r>
            <w:r w:rsidR="00AF5217">
              <w:rPr>
                <w:noProof/>
                <w:webHidden/>
              </w:rPr>
              <w:tab/>
            </w:r>
            <w:r w:rsidR="00AF5217">
              <w:rPr>
                <w:noProof/>
                <w:webHidden/>
              </w:rPr>
              <w:fldChar w:fldCharType="begin"/>
            </w:r>
            <w:r w:rsidR="00AF5217">
              <w:rPr>
                <w:noProof/>
                <w:webHidden/>
              </w:rPr>
              <w:instrText xml:space="preserve"> PAGEREF _Toc54692317 \h </w:instrText>
            </w:r>
            <w:r w:rsidR="00AF5217">
              <w:rPr>
                <w:noProof/>
                <w:webHidden/>
              </w:rPr>
            </w:r>
            <w:r w:rsidR="00AF5217">
              <w:rPr>
                <w:noProof/>
                <w:webHidden/>
              </w:rPr>
              <w:fldChar w:fldCharType="separate"/>
            </w:r>
            <w:r w:rsidR="00AF5217">
              <w:rPr>
                <w:noProof/>
                <w:webHidden/>
              </w:rPr>
              <w:t>5</w:t>
            </w:r>
            <w:r w:rsidR="00AF5217">
              <w:rPr>
                <w:noProof/>
                <w:webHidden/>
              </w:rPr>
              <w:fldChar w:fldCharType="end"/>
            </w:r>
          </w:hyperlink>
        </w:p>
        <w:p w14:paraId="7D62998F" w14:textId="3F801804" w:rsidR="00AF5217" w:rsidRDefault="003B2F56">
          <w:pPr>
            <w:pStyle w:val="TOC3"/>
            <w:rPr>
              <w:rFonts w:asciiTheme="minorHAnsi" w:eastAsiaTheme="minorEastAsia" w:hAnsiTheme="minorHAnsi" w:cstheme="minorBidi"/>
              <w:b w:val="0"/>
              <w:noProof/>
              <w:sz w:val="22"/>
              <w:szCs w:val="22"/>
              <w:lang w:eastAsia="en-US"/>
            </w:rPr>
          </w:pPr>
          <w:hyperlink w:anchor="_Toc54692318" w:history="1">
            <w:r w:rsidR="00AF5217" w:rsidRPr="00450414">
              <w:rPr>
                <w:rStyle w:val="Hyperlink"/>
                <w:noProof/>
              </w:rPr>
              <w:t>6.3.2</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idle_task</w:t>
            </w:r>
            <w:r w:rsidR="00AF5217">
              <w:rPr>
                <w:noProof/>
                <w:webHidden/>
              </w:rPr>
              <w:tab/>
            </w:r>
            <w:r w:rsidR="00AF5217">
              <w:rPr>
                <w:noProof/>
                <w:webHidden/>
              </w:rPr>
              <w:fldChar w:fldCharType="begin"/>
            </w:r>
            <w:r w:rsidR="00AF5217">
              <w:rPr>
                <w:noProof/>
                <w:webHidden/>
              </w:rPr>
              <w:instrText xml:space="preserve"> PAGEREF _Toc54692318 \h </w:instrText>
            </w:r>
            <w:r w:rsidR="00AF5217">
              <w:rPr>
                <w:noProof/>
                <w:webHidden/>
              </w:rPr>
            </w:r>
            <w:r w:rsidR="00AF5217">
              <w:rPr>
                <w:noProof/>
                <w:webHidden/>
              </w:rPr>
              <w:fldChar w:fldCharType="separate"/>
            </w:r>
            <w:r w:rsidR="00AF5217">
              <w:rPr>
                <w:noProof/>
                <w:webHidden/>
              </w:rPr>
              <w:t>6</w:t>
            </w:r>
            <w:r w:rsidR="00AF5217">
              <w:rPr>
                <w:noProof/>
                <w:webHidden/>
              </w:rPr>
              <w:fldChar w:fldCharType="end"/>
            </w:r>
          </w:hyperlink>
        </w:p>
        <w:p w14:paraId="4AA9F91C" w14:textId="25AADE62" w:rsidR="00AF5217" w:rsidRDefault="003B2F56">
          <w:pPr>
            <w:pStyle w:val="TOC3"/>
            <w:rPr>
              <w:rFonts w:asciiTheme="minorHAnsi" w:eastAsiaTheme="minorEastAsia" w:hAnsiTheme="minorHAnsi" w:cstheme="minorBidi"/>
              <w:b w:val="0"/>
              <w:noProof/>
              <w:sz w:val="22"/>
              <w:szCs w:val="22"/>
              <w:lang w:eastAsia="en-US"/>
            </w:rPr>
          </w:pPr>
          <w:hyperlink w:anchor="_Toc54692319" w:history="1">
            <w:r w:rsidR="00AF5217" w:rsidRPr="00450414">
              <w:rPr>
                <w:rStyle w:val="Hyperlink"/>
                <w:noProof/>
              </w:rPr>
              <w:t>6.3.1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monitor_task</w:t>
            </w:r>
            <w:r w:rsidR="00AF5217">
              <w:rPr>
                <w:noProof/>
                <w:webHidden/>
              </w:rPr>
              <w:tab/>
            </w:r>
            <w:r w:rsidR="00AF5217">
              <w:rPr>
                <w:noProof/>
                <w:webHidden/>
              </w:rPr>
              <w:fldChar w:fldCharType="begin"/>
            </w:r>
            <w:r w:rsidR="00AF5217">
              <w:rPr>
                <w:noProof/>
                <w:webHidden/>
              </w:rPr>
              <w:instrText xml:space="preserve"> PAGEREF _Toc54692319 \h </w:instrText>
            </w:r>
            <w:r w:rsidR="00AF5217">
              <w:rPr>
                <w:noProof/>
                <w:webHidden/>
              </w:rPr>
            </w:r>
            <w:r w:rsidR="00AF5217">
              <w:rPr>
                <w:noProof/>
                <w:webHidden/>
              </w:rPr>
              <w:fldChar w:fldCharType="separate"/>
            </w:r>
            <w:r w:rsidR="00AF5217">
              <w:rPr>
                <w:noProof/>
                <w:webHidden/>
              </w:rPr>
              <w:t>6</w:t>
            </w:r>
            <w:r w:rsidR="00AF5217">
              <w:rPr>
                <w:noProof/>
                <w:webHidden/>
              </w:rPr>
              <w:fldChar w:fldCharType="end"/>
            </w:r>
          </w:hyperlink>
        </w:p>
        <w:p w14:paraId="75C6923E" w14:textId="2A14783C" w:rsidR="00AF5217" w:rsidRDefault="003B2F56">
          <w:pPr>
            <w:pStyle w:val="TOC1"/>
            <w:rPr>
              <w:rFonts w:asciiTheme="minorHAnsi" w:eastAsiaTheme="minorEastAsia" w:hAnsiTheme="minorHAnsi" w:cstheme="minorBidi"/>
              <w:b w:val="0"/>
              <w:noProof/>
              <w:szCs w:val="22"/>
              <w:lang w:eastAsia="en-US"/>
            </w:rPr>
          </w:pPr>
          <w:hyperlink w:anchor="_Toc54692320" w:history="1">
            <w:r w:rsidR="00AF5217" w:rsidRPr="00450414">
              <w:rPr>
                <w:rStyle w:val="Hyperlink"/>
                <w:noProof/>
              </w:rPr>
              <w:t>7.</w:t>
            </w:r>
            <w:r w:rsidR="00AF5217">
              <w:rPr>
                <w:rFonts w:asciiTheme="minorHAnsi" w:eastAsiaTheme="minorEastAsia" w:hAnsiTheme="minorHAnsi" w:cstheme="minorBidi"/>
                <w:b w:val="0"/>
                <w:noProof/>
                <w:szCs w:val="22"/>
                <w:lang w:eastAsia="en-US"/>
              </w:rPr>
              <w:tab/>
            </w:r>
            <w:r w:rsidR="00AF5217" w:rsidRPr="00450414">
              <w:rPr>
                <w:rStyle w:val="Hyperlink"/>
                <w:noProof/>
              </w:rPr>
              <w:t>A7 Source Code</w:t>
            </w:r>
            <w:r w:rsidR="00AF5217">
              <w:rPr>
                <w:noProof/>
                <w:webHidden/>
              </w:rPr>
              <w:tab/>
            </w:r>
            <w:r w:rsidR="00AF5217">
              <w:rPr>
                <w:noProof/>
                <w:webHidden/>
              </w:rPr>
              <w:fldChar w:fldCharType="begin"/>
            </w:r>
            <w:r w:rsidR="00AF5217">
              <w:rPr>
                <w:noProof/>
                <w:webHidden/>
              </w:rPr>
              <w:instrText xml:space="preserve"> PAGEREF _Toc54692320 \h </w:instrText>
            </w:r>
            <w:r w:rsidR="00AF5217">
              <w:rPr>
                <w:noProof/>
                <w:webHidden/>
              </w:rPr>
            </w:r>
            <w:r w:rsidR="00AF5217">
              <w:rPr>
                <w:noProof/>
                <w:webHidden/>
              </w:rPr>
              <w:fldChar w:fldCharType="separate"/>
            </w:r>
            <w:r w:rsidR="00AF5217">
              <w:rPr>
                <w:noProof/>
                <w:webHidden/>
              </w:rPr>
              <w:t>6</w:t>
            </w:r>
            <w:r w:rsidR="00AF5217">
              <w:rPr>
                <w:noProof/>
                <w:webHidden/>
              </w:rPr>
              <w:fldChar w:fldCharType="end"/>
            </w:r>
          </w:hyperlink>
        </w:p>
        <w:p w14:paraId="5DE54404" w14:textId="137CCED9" w:rsidR="00AF5217" w:rsidRDefault="003B2F56">
          <w:pPr>
            <w:pStyle w:val="TOC2"/>
            <w:rPr>
              <w:rFonts w:asciiTheme="minorHAnsi" w:eastAsiaTheme="minorEastAsia" w:hAnsiTheme="minorHAnsi" w:cstheme="minorBidi"/>
              <w:b w:val="0"/>
              <w:noProof/>
              <w:sz w:val="22"/>
              <w:szCs w:val="22"/>
              <w:lang w:eastAsia="en-US"/>
            </w:rPr>
          </w:pPr>
          <w:hyperlink w:anchor="_Toc54692321" w:history="1">
            <w:r w:rsidR="00AF5217" w:rsidRPr="00450414">
              <w:rPr>
                <w:rStyle w:val="Hyperlink"/>
                <w:noProof/>
              </w:rPr>
              <w:t>7.1</w:t>
            </w:r>
            <w:r w:rsidR="00AF5217">
              <w:rPr>
                <w:rFonts w:asciiTheme="minorHAnsi" w:eastAsiaTheme="minorEastAsia" w:hAnsiTheme="minorHAnsi" w:cstheme="minorBidi"/>
                <w:b w:val="0"/>
                <w:noProof/>
                <w:sz w:val="22"/>
                <w:szCs w:val="22"/>
                <w:lang w:eastAsia="en-US"/>
              </w:rPr>
              <w:tab/>
            </w:r>
            <w:r w:rsidR="00AF5217" w:rsidRPr="00450414">
              <w:rPr>
                <w:rStyle w:val="Hyperlink"/>
                <w:noProof/>
              </w:rPr>
              <w:t>The CTC Application</w:t>
            </w:r>
            <w:r w:rsidR="00AF5217">
              <w:rPr>
                <w:noProof/>
                <w:webHidden/>
              </w:rPr>
              <w:tab/>
            </w:r>
            <w:r w:rsidR="00AF5217">
              <w:rPr>
                <w:noProof/>
                <w:webHidden/>
              </w:rPr>
              <w:fldChar w:fldCharType="begin"/>
            </w:r>
            <w:r w:rsidR="00AF5217">
              <w:rPr>
                <w:noProof/>
                <w:webHidden/>
              </w:rPr>
              <w:instrText xml:space="preserve"> PAGEREF _Toc54692321 \h </w:instrText>
            </w:r>
            <w:r w:rsidR="00AF5217">
              <w:rPr>
                <w:noProof/>
                <w:webHidden/>
              </w:rPr>
            </w:r>
            <w:r w:rsidR="00AF5217">
              <w:rPr>
                <w:noProof/>
                <w:webHidden/>
              </w:rPr>
              <w:fldChar w:fldCharType="separate"/>
            </w:r>
            <w:r w:rsidR="00AF5217">
              <w:rPr>
                <w:noProof/>
                <w:webHidden/>
              </w:rPr>
              <w:t>6</w:t>
            </w:r>
            <w:r w:rsidR="00AF5217">
              <w:rPr>
                <w:noProof/>
                <w:webHidden/>
              </w:rPr>
              <w:fldChar w:fldCharType="end"/>
            </w:r>
          </w:hyperlink>
        </w:p>
        <w:p w14:paraId="674A280C" w14:textId="46748BB2" w:rsidR="002F066E" w:rsidRDefault="003D7D35" w:rsidP="002F066E">
          <w:pPr>
            <w:pStyle w:val="introductionheader"/>
            <w:rPr>
              <w:noProof/>
            </w:rPr>
          </w:pPr>
          <w:r>
            <w:rPr>
              <w:b w:val="0"/>
            </w:rPr>
            <w:fldChar w:fldCharType="end"/>
          </w:r>
        </w:p>
      </w:sdtContent>
    </w:sdt>
    <w:bookmarkEnd w:id="6" w:displacedByCustomXml="prev"/>
    <w:bookmarkStart w:id="7" w:name="_Hlk501053535" w:displacedByCustomXml="prev"/>
    <w:p w14:paraId="280A2A50" w14:textId="77777777" w:rsidR="00EC32C0" w:rsidRPr="00C2543D" w:rsidRDefault="00EC32C0" w:rsidP="00EC32C0">
      <w:pPr>
        <w:pStyle w:val="Heading1"/>
      </w:pPr>
      <w:bookmarkStart w:id="8" w:name="_Toc54692299"/>
      <w:r w:rsidRPr="00C2543D">
        <w:t>Overview</w:t>
      </w:r>
      <w:bookmarkEnd w:id="8"/>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9" w:name="_Toc54692300"/>
      <w:r>
        <w:lastRenderedPageBreak/>
        <w:t xml:space="preserve">How </w:t>
      </w:r>
      <w:r w:rsidR="004A093D">
        <w:t>to</w:t>
      </w:r>
      <w:r>
        <w:t xml:space="preserve"> Run Code</w:t>
      </w:r>
      <w:bookmarkEnd w:id="9"/>
    </w:p>
    <w:p w14:paraId="486FFF5F" w14:textId="77777777" w:rsidR="007069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w:t>
      </w:r>
    </w:p>
    <w:p w14:paraId="3AB4E5F2" w14:textId="64BE4DF4" w:rsidR="007069DC" w:rsidRDefault="007069DC" w:rsidP="00E066DC">
      <w:r>
        <w:t>The A7 sends data as set on the target command line.</w:t>
      </w:r>
    </w:p>
    <w:p w14:paraId="1F0B6323" w14:textId="2D1DBA50" w:rsidR="00E066DC" w:rsidRPr="00E066DC" w:rsidRDefault="00E066DC" w:rsidP="00E066DC">
      <w:r>
        <w:t xml:space="preserve">The M3 sends data every </w:t>
      </w:r>
      <w:r w:rsidRPr="00E066DC">
        <w:t>TX_SLEEP_TIME_MS</w:t>
      </w:r>
      <w:r>
        <w:t xml:space="preserve"> to the A7 as set in </w:t>
      </w:r>
      <w:r w:rsidRPr="00E066DC">
        <w:rPr>
          <w:i/>
        </w:rPr>
        <w:t>sample_app.c</w:t>
      </w:r>
      <w:r w:rsidR="007954E2">
        <w:rPr>
          <w:i/>
        </w:rPr>
        <w:t xml:space="preserve"> </w:t>
      </w:r>
      <w:r w:rsidR="007954E2">
        <w:t>(default 1000 ms</w:t>
      </w:r>
      <w:r w:rsidR="007069DC">
        <w:t xml:space="preserve"> between transmits</w:t>
      </w:r>
      <w:r w:rsidR="007954E2">
        <w:t>)</w:t>
      </w:r>
      <w:r>
        <w:t>.</w:t>
      </w:r>
    </w:p>
    <w:p w14:paraId="0EC8CD56" w14:textId="665F9E51" w:rsidR="00AE0C0F" w:rsidRDefault="00AE0C0F" w:rsidP="00B5169F">
      <w:pPr>
        <w:pStyle w:val="Heading2"/>
      </w:pPr>
      <w:bookmarkStart w:id="10" w:name="_Toc54692301"/>
      <w:r w:rsidRPr="00B5169F">
        <w:t>M3</w:t>
      </w:r>
      <w:bookmarkEnd w:id="10"/>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EAF5C33" w:rsidR="00AE0C0F" w:rsidRDefault="00AE0C0F" w:rsidP="00AE0C0F">
      <w:r>
        <w:t>To run in debug mode, compile, download and debug after the RZ/N has been started with appropriate U-Boot settings. See the RZ/N QSG of the DVD for this.</w:t>
      </w:r>
    </w:p>
    <w:p w14:paraId="28710890" w14:textId="571CF983" w:rsidR="0064006A" w:rsidRPr="00EC32C0" w:rsidRDefault="0064006A" w:rsidP="00AE0C0F">
      <w:r>
        <w:t xml:space="preserve">See source file </w:t>
      </w:r>
      <w:r w:rsidRPr="002F066E">
        <w:rPr>
          <w:i/>
        </w:rPr>
        <w:t>sample_app.c</w:t>
      </w:r>
      <w:r>
        <w:rPr>
          <w:i/>
        </w:rPr>
        <w:t xml:space="preserve"> </w:t>
      </w:r>
      <w:r>
        <w:t xml:space="preserve">for top level application code, and </w:t>
      </w:r>
      <w:r>
        <w:fldChar w:fldCharType="begin"/>
      </w:r>
      <w:r>
        <w:instrText xml:space="preserve"> REF _Ref44935595 \r \h </w:instrText>
      </w:r>
      <w:r>
        <w:fldChar w:fldCharType="separate"/>
      </w:r>
      <w:r w:rsidR="00AF5217">
        <w:t>6.2</w:t>
      </w:r>
      <w:r>
        <w:fldChar w:fldCharType="end"/>
      </w:r>
      <w:r>
        <w:t xml:space="preserve"> for how to follow in debugger (and using Terminal I/O).</w:t>
      </w:r>
    </w:p>
    <w:p w14:paraId="7E25EF6D" w14:textId="5EA04251" w:rsidR="00AE0C0F" w:rsidRDefault="00AE0C0F" w:rsidP="00AE0C0F">
      <w:pPr>
        <w:pStyle w:val="Heading2"/>
      </w:pPr>
      <w:bookmarkStart w:id="11" w:name="_Ref40690160"/>
      <w:bookmarkStart w:id="12" w:name="_Toc54692302"/>
      <w:r>
        <w:t>A7 (</w:t>
      </w:r>
      <w:r w:rsidR="00313980">
        <w:t xml:space="preserve">RZ/N </w:t>
      </w:r>
      <w:r>
        <w:t>linux)</w:t>
      </w:r>
      <w:bookmarkEnd w:id="11"/>
      <w:bookmarkEnd w:id="12"/>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7112B748"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 xml:space="preserve">r of microseconds between transmission </w:t>
      </w:r>
      <w:r w:rsidR="007069DC">
        <w:t>A7=&gt;</w:t>
      </w:r>
      <w:r w:rsidR="00AE0C0F" w:rsidRPr="00313980">
        <w:t>M3.</w:t>
      </w:r>
    </w:p>
    <w:p w14:paraId="0340AA23" w14:textId="5AE584E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AF5217">
        <w:t>7.1</w:t>
      </w:r>
      <w:r w:rsidR="00E56847">
        <w:fldChar w:fldCharType="end"/>
      </w:r>
      <w:r w:rsidR="00E56847">
        <w:t>.</w:t>
      </w:r>
    </w:p>
    <w:p w14:paraId="62CBC366" w14:textId="4057B80C" w:rsidR="00AE0C0F"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w:t>
      </w:r>
      <w:r w:rsidR="007069DC">
        <w:t xml:space="preserve">output start of </w:t>
      </w:r>
      <w:r w:rsidR="00AE0C0F" w:rsidRPr="00313980">
        <w:t>memory content received from M3.</w:t>
      </w:r>
    </w:p>
    <w:p w14:paraId="74D957DA" w14:textId="17880E04" w:rsidR="007069DC" w:rsidRDefault="007069DC" w:rsidP="007069DC">
      <w:pPr>
        <w:pStyle w:val="ListBullet2"/>
        <w:numPr>
          <w:ilvl w:val="0"/>
          <w:numId w:val="0"/>
        </w:numPr>
        <w:ind w:left="144"/>
      </w:pPr>
      <w:r>
        <w:t>Usage example from RZ/N linux prompt, with one millisecond between transmits A7 to M3:</w:t>
      </w:r>
    </w:p>
    <w:p w14:paraId="003C8BB1" w14:textId="510C3B3C" w:rsidR="007069DC" w:rsidRPr="00313980" w:rsidRDefault="007069DC" w:rsidP="007069DC">
      <w:pPr>
        <w:pStyle w:val="code"/>
      </w:pPr>
      <w:r>
        <w:t xml:space="preserve">$/usr/bin/ipcm/pl320 </w:t>
      </w:r>
      <w:r w:rsidRPr="007069DC">
        <w:rPr>
          <w:b/>
        </w:rPr>
        <w:t>1000 32 1</w:t>
      </w:r>
    </w:p>
    <w:p w14:paraId="3BDF383F" w14:textId="0C69FC29" w:rsidR="00402D53" w:rsidRDefault="00394C43" w:rsidP="00402D53">
      <w:pPr>
        <w:pStyle w:val="Heading1"/>
      </w:pPr>
      <w:bookmarkStart w:id="13" w:name="_Toc54692303"/>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w:t>
      </w:r>
      <w:r>
        <w:lastRenderedPageBreak/>
        <w:t xml:space="preserve">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54692304"/>
      <w:r>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54692305"/>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54692306"/>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54692307"/>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54692308"/>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54692309"/>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54692310"/>
      <w:r>
        <w:lastRenderedPageBreak/>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54692311"/>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Ref44935595"/>
      <w:bookmarkStart w:id="25" w:name="_Toc54692312"/>
      <w:bookmarkStart w:id="26" w:name="_Hlk39496819"/>
      <w:r>
        <w:t>CTC Application</w:t>
      </w:r>
      <w:bookmarkEnd w:id="24"/>
      <w:bookmarkEnd w:id="25"/>
    </w:p>
    <w:bookmarkEnd w:id="26"/>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7" w:name="_Toc54692313"/>
      <w:r>
        <w:t>IAR Terminal I/O</w:t>
      </w:r>
      <w:bookmarkEnd w:id="27"/>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8" w:name="_Toc54692314"/>
      <w:r>
        <w:t>Tasks</w:t>
      </w:r>
      <w:bookmarkEnd w:id="28"/>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9" w:name="_Toc54692315"/>
      <w:r>
        <w:t>init_task</w:t>
      </w:r>
      <w:bookmarkEnd w:id="29"/>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30" w:name="_Toc54692316"/>
      <w:r w:rsidRPr="005936C2">
        <w:t>pl320_tx_task</w:t>
      </w:r>
      <w:bookmarkEnd w:id="30"/>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7EADB479"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00AF5217">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1" w:name="_Toc54692317"/>
      <w:bookmarkStart w:id="32" w:name="_Hlk40173184"/>
      <w:r w:rsidRPr="005936C2">
        <w:t>pl320_rx_task</w:t>
      </w:r>
      <w:bookmarkEnd w:id="31"/>
    </w:p>
    <w:bookmarkEnd w:id="32"/>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3" w:name="_Toc54692318"/>
      <w:r w:rsidRPr="005936C2">
        <w:lastRenderedPageBreak/>
        <w:t>idle_task</w:t>
      </w:r>
      <w:bookmarkEnd w:id="33"/>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4" w:name="_Toc54692319"/>
      <w:r w:rsidRPr="005936C2">
        <w:t>monitor_task</w:t>
      </w:r>
      <w:bookmarkEnd w:id="34"/>
    </w:p>
    <w:p w14:paraId="17AB14C5" w14:textId="18BF71BD" w:rsidR="00E57E72" w:rsidRPr="00E57E72" w:rsidRDefault="007644B2" w:rsidP="000F129D">
      <w:r>
        <w:t>This is an added</w:t>
      </w:r>
      <w:r w:rsidR="000F129D">
        <w:t xml:space="preserve"> mechanism to monitor M3 CPU load</w:t>
      </w:r>
      <w:r>
        <w:t xml:space="preserve">. It is possible by having added the ISR </w:t>
      </w:r>
      <w:r w:rsidRPr="007644B2">
        <w:rPr>
          <w:i/>
        </w:rPr>
        <w:t>systick_handler()</w:t>
      </w:r>
      <w:r>
        <w:t xml:space="preserve"> to </w:t>
      </w:r>
      <w:r w:rsidRPr="007644B2">
        <w:rPr>
          <w:i/>
        </w:rPr>
        <w:t>static_interrupt_table[]</w:t>
      </w:r>
      <w:r>
        <w:t xml:space="preserve">. Both the monitor task and </w:t>
      </w:r>
      <w:r w:rsidRPr="007644B2">
        <w:rPr>
          <w:i/>
        </w:rPr>
        <w:t>systick_handler()</w:t>
      </w:r>
      <w:r>
        <w:t xml:space="preserve"> can of course be commented out to further improve performance.</w:t>
      </w:r>
    </w:p>
    <w:p w14:paraId="6F0C1062" w14:textId="77777777" w:rsidR="002C4425" w:rsidRPr="005936C2" w:rsidRDefault="002C4425" w:rsidP="002C4425">
      <w:pPr>
        <w:pStyle w:val="Heading1"/>
      </w:pPr>
      <w:bookmarkStart w:id="35" w:name="_Toc54692320"/>
      <w:bookmarkStart w:id="36" w:name="_Toc465241683"/>
      <w:bookmarkEnd w:id="7"/>
      <w:r w:rsidRPr="005936C2">
        <w:t>A7 Source Code</w:t>
      </w:r>
      <w:bookmarkEnd w:id="35"/>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7" w:name="_Ref40783734"/>
      <w:bookmarkStart w:id="38" w:name="_Toc54692321"/>
      <w:r>
        <w:t xml:space="preserve">The </w:t>
      </w:r>
      <w:r w:rsidR="00A370F3" w:rsidRPr="005936C2">
        <w:t>CTC Application</w:t>
      </w:r>
      <w:bookmarkEnd w:id="37"/>
      <w:bookmarkEnd w:id="38"/>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15473E20"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00AF5217">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31D12BAE"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r w:rsidR="00D30EEF">
        <w:t xml:space="preserve">never ending enumeration sequence </w:t>
      </w:r>
      <w:r w:rsidR="005936C2" w:rsidRPr="005936C2">
        <w:t>so as to</w:t>
      </w:r>
      <w:r w:rsidR="0061678F">
        <w:t xml:space="preserve"> </w:t>
      </w:r>
      <w:r w:rsidR="005936C2" w:rsidRPr="005936C2">
        <w:t xml:space="preserve">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6"/>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3B2F56"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3B2F56"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209B001C" w:rsidR="00352C08" w:rsidRDefault="00E32D6C" w:rsidP="00352C08">
            <w:pPr>
              <w:pStyle w:val="tablebody"/>
            </w:pPr>
            <w:r>
              <w:t>May</w:t>
            </w:r>
            <w:r w:rsidR="00F14F07">
              <w:t xml:space="preserve"> </w:t>
            </w:r>
            <w:r w:rsidR="00776E43">
              <w:t>1</w:t>
            </w:r>
            <w:r>
              <w:t>9</w:t>
            </w:r>
            <w:r w:rsidR="00F14F07">
              <w:t>, 20</w:t>
            </w:r>
            <w:r w:rsidR="00D16124">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064991B9" w:rsidR="00F14F07" w:rsidRDefault="00123041" w:rsidP="00352C08">
            <w:pPr>
              <w:pStyle w:val="tablebody"/>
            </w:pPr>
            <w:r>
              <w:t>0.91</w:t>
            </w:r>
          </w:p>
        </w:tc>
        <w:tc>
          <w:tcPr>
            <w:tcW w:w="1691" w:type="dxa"/>
            <w:tcBorders>
              <w:top w:val="single" w:sz="4" w:space="0" w:color="auto"/>
              <w:bottom w:val="single" w:sz="4" w:space="0" w:color="auto"/>
            </w:tcBorders>
          </w:tcPr>
          <w:p w14:paraId="16503EF0" w14:textId="0D02F063" w:rsidR="00F14F07" w:rsidRDefault="00123041" w:rsidP="00352C08">
            <w:pPr>
              <w:pStyle w:val="tablebody"/>
            </w:pPr>
            <w:r>
              <w:t>May 26, 2020</w:t>
            </w: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15A9E576" w:rsidR="00F14F07" w:rsidRDefault="00123041" w:rsidP="00352C08">
            <w:pPr>
              <w:pStyle w:val="tablebody"/>
            </w:pPr>
            <w:r>
              <w:t>Added comment about monitor task , minor changes p 1, updated TOC.</w:t>
            </w:r>
          </w:p>
        </w:tc>
      </w:tr>
      <w:tr w:rsidR="0064006A" w14:paraId="2574C8A6" w14:textId="77777777" w:rsidTr="00C256B5">
        <w:tc>
          <w:tcPr>
            <w:tcW w:w="1130" w:type="dxa"/>
            <w:tcBorders>
              <w:top w:val="single" w:sz="4" w:space="0" w:color="auto"/>
              <w:bottom w:val="single" w:sz="4" w:space="0" w:color="auto"/>
            </w:tcBorders>
          </w:tcPr>
          <w:p w14:paraId="2A969CC1" w14:textId="6C184EC0" w:rsidR="0064006A" w:rsidRDefault="0064006A" w:rsidP="00352C08">
            <w:pPr>
              <w:pStyle w:val="tablebody"/>
            </w:pPr>
            <w:r>
              <w:t>1.00</w:t>
            </w:r>
          </w:p>
        </w:tc>
        <w:tc>
          <w:tcPr>
            <w:tcW w:w="1691" w:type="dxa"/>
            <w:tcBorders>
              <w:top w:val="single" w:sz="4" w:space="0" w:color="auto"/>
              <w:bottom w:val="single" w:sz="4" w:space="0" w:color="auto"/>
            </w:tcBorders>
          </w:tcPr>
          <w:p w14:paraId="6F086763" w14:textId="2BEF36C6" w:rsidR="0064006A" w:rsidRDefault="0064006A" w:rsidP="00352C08">
            <w:pPr>
              <w:pStyle w:val="tablebody"/>
            </w:pPr>
            <w:r>
              <w:t>Jul 6, 2020</w:t>
            </w:r>
          </w:p>
        </w:tc>
        <w:tc>
          <w:tcPr>
            <w:tcW w:w="779" w:type="dxa"/>
            <w:tcBorders>
              <w:top w:val="single" w:sz="4" w:space="0" w:color="auto"/>
              <w:bottom w:val="single" w:sz="4" w:space="0" w:color="auto"/>
            </w:tcBorders>
          </w:tcPr>
          <w:p w14:paraId="3073218C" w14:textId="77777777" w:rsidR="0064006A" w:rsidRDefault="0064006A" w:rsidP="00352C08">
            <w:pPr>
              <w:pStyle w:val="tablebody"/>
            </w:pPr>
          </w:p>
        </w:tc>
        <w:tc>
          <w:tcPr>
            <w:tcW w:w="6208" w:type="dxa"/>
            <w:tcBorders>
              <w:top w:val="single" w:sz="4" w:space="0" w:color="auto"/>
              <w:bottom w:val="single" w:sz="4" w:space="0" w:color="auto"/>
            </w:tcBorders>
          </w:tcPr>
          <w:p w14:paraId="4BDAD6F1" w14:textId="327F2A20" w:rsidR="0064006A" w:rsidRDefault="0064006A" w:rsidP="00352C08">
            <w:pPr>
              <w:pStyle w:val="tablebody"/>
            </w:pPr>
            <w:r>
              <w:t>Minor comment in “How to run code” and official release of doc. 1.00</w:t>
            </w:r>
          </w:p>
        </w:tc>
      </w:tr>
      <w:tr w:rsidR="007069DC" w14:paraId="7260DBCF" w14:textId="77777777" w:rsidTr="00C256B5">
        <w:tc>
          <w:tcPr>
            <w:tcW w:w="1130" w:type="dxa"/>
            <w:tcBorders>
              <w:top w:val="single" w:sz="4" w:space="0" w:color="auto"/>
              <w:bottom w:val="single" w:sz="4" w:space="0" w:color="auto"/>
            </w:tcBorders>
          </w:tcPr>
          <w:p w14:paraId="7F53918B" w14:textId="0AFC0D20" w:rsidR="007069DC" w:rsidRDefault="007069DC" w:rsidP="007069DC">
            <w:pPr>
              <w:pStyle w:val="tablebody"/>
            </w:pPr>
            <w:r>
              <w:t>1.01</w:t>
            </w:r>
          </w:p>
        </w:tc>
        <w:tc>
          <w:tcPr>
            <w:tcW w:w="1691" w:type="dxa"/>
            <w:tcBorders>
              <w:top w:val="single" w:sz="4" w:space="0" w:color="auto"/>
              <w:bottom w:val="single" w:sz="4" w:space="0" w:color="auto"/>
            </w:tcBorders>
          </w:tcPr>
          <w:p w14:paraId="4403721D" w14:textId="64EF819D" w:rsidR="007069DC" w:rsidRDefault="007069DC" w:rsidP="007069DC">
            <w:pPr>
              <w:pStyle w:val="tablebody"/>
            </w:pPr>
            <w:r>
              <w:t>Oct 27, 2020</w:t>
            </w:r>
          </w:p>
        </w:tc>
        <w:tc>
          <w:tcPr>
            <w:tcW w:w="779" w:type="dxa"/>
            <w:tcBorders>
              <w:top w:val="single" w:sz="4" w:space="0" w:color="auto"/>
              <w:bottom w:val="single" w:sz="4" w:space="0" w:color="auto"/>
            </w:tcBorders>
          </w:tcPr>
          <w:p w14:paraId="533D9CAC" w14:textId="77777777" w:rsidR="007069DC" w:rsidRDefault="007069DC" w:rsidP="007069DC">
            <w:pPr>
              <w:pStyle w:val="tablebody"/>
            </w:pPr>
          </w:p>
        </w:tc>
        <w:tc>
          <w:tcPr>
            <w:tcW w:w="6208" w:type="dxa"/>
            <w:tcBorders>
              <w:top w:val="single" w:sz="4" w:space="0" w:color="auto"/>
              <w:bottom w:val="single" w:sz="4" w:space="0" w:color="auto"/>
            </w:tcBorders>
          </w:tcPr>
          <w:p w14:paraId="7DB06007" w14:textId="11E54CA3" w:rsidR="007069DC" w:rsidRDefault="007069DC" w:rsidP="007069DC">
            <w:pPr>
              <w:pStyle w:val="tablebody"/>
            </w:pPr>
            <w:r>
              <w:t>Expanded comments in “How to run code”.</w:t>
            </w: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F3884" w14:textId="77777777" w:rsidR="003B2F56" w:rsidRDefault="003B2F56">
      <w:r>
        <w:separator/>
      </w:r>
    </w:p>
  </w:endnote>
  <w:endnote w:type="continuationSeparator" w:id="0">
    <w:p w14:paraId="75C831F4" w14:textId="77777777" w:rsidR="003B2F56" w:rsidRDefault="003B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554C3E63" w:rsidR="005C2418" w:rsidRDefault="00A60DEF" w:rsidP="00C85CB9">
    <w:pPr>
      <w:pStyle w:val="1"/>
    </w:pPr>
    <w:fldSimple w:instr=" DOCPROPERTY  Subject  \* MERGEFORMAT ">
      <w:r w:rsidR="007069DC">
        <w:t>R01ANxxxxEU</w:t>
      </w:r>
    </w:fldSimple>
    <w:r w:rsidR="005C2418">
      <w:t xml:space="preserve">  </w:t>
    </w:r>
    <w:fldSimple w:instr=" DOCPROPERTY  Category  \* MERGEFORMAT ">
      <w:r w:rsidR="007069DC">
        <w:t>Rev.1.01</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7069DC">
        <w:t>Oct 27, 2020</w:t>
      </w:r>
    </w:fldSimple>
    <w:r w:rsidR="005C2418">
      <w:tab/>
    </w:r>
    <w:r w:rsidR="005C2418">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8"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0097709E" w:rsidR="005C2418" w:rsidRDefault="00A60DEF" w:rsidP="00C85CB9">
    <w:pPr>
      <w:pStyle w:val="1"/>
    </w:pPr>
    <w:fldSimple w:instr=" DOCPROPERTY  Subject  \* MERGEFORMAT ">
      <w:r w:rsidR="00123041">
        <w:t>R01ANxxxxEU</w:t>
      </w:r>
    </w:fldSimple>
    <w:r w:rsidR="005C2418">
      <w:t xml:space="preserve">  </w:t>
    </w:r>
    <w:fldSimple w:instr=" DOCPROPERTY  Category  \* MERGEFORMAT ">
      <w:r w:rsidR="007069DC">
        <w:t>Rev.1.01</w:t>
      </w:r>
    </w:fldSimple>
    <w:r w:rsidR="005C2418">
      <w:rPr>
        <w:rFonts w:hint="eastAsia"/>
      </w:rPr>
      <w:tab/>
    </w:r>
    <w:r w:rsidR="005C2418">
      <w:rPr>
        <w:rFonts w:hint="eastAsia"/>
      </w:rPr>
      <w:tab/>
      <w:t>P</w:t>
    </w:r>
    <w:r w:rsidR="005C2418">
      <w:t xml:space="preserve">age </w:t>
    </w:r>
    <w:r w:rsidR="005C2418">
      <w:pgNum/>
    </w:r>
    <w:r w:rsidR="005C2418">
      <w:br/>
    </w:r>
    <w:fldSimple w:instr=" DOCPROPERTY  Comments  \* MERGEFORMAT ">
      <w:r w:rsidR="007069DC">
        <w:t>Oct 27, 2020</w:t>
      </w:r>
    </w:fldSimple>
    <w:r w:rsidR="005C2418">
      <w:tab/>
    </w:r>
    <w:r w:rsidR="005C2418">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10"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B525" w14:textId="77777777" w:rsidR="003B2F56" w:rsidRDefault="003B2F56">
      <w:r>
        <w:separator/>
      </w:r>
    </w:p>
  </w:footnote>
  <w:footnote w:type="continuationSeparator" w:id="0">
    <w:p w14:paraId="5D40AA07" w14:textId="77777777" w:rsidR="003B2F56" w:rsidRDefault="003B2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9"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ECCCE32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29D"/>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01F7"/>
    <w:rsid w:val="001226D9"/>
    <w:rsid w:val="00123041"/>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4E9B"/>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65DBB"/>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2F56"/>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6012"/>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678F"/>
    <w:rsid w:val="00617414"/>
    <w:rsid w:val="00620F11"/>
    <w:rsid w:val="006212B2"/>
    <w:rsid w:val="00622354"/>
    <w:rsid w:val="00626CA3"/>
    <w:rsid w:val="006303F3"/>
    <w:rsid w:val="00633A6C"/>
    <w:rsid w:val="00633C1E"/>
    <w:rsid w:val="00634141"/>
    <w:rsid w:val="00636204"/>
    <w:rsid w:val="0063639D"/>
    <w:rsid w:val="0064006A"/>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69DC"/>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4B2"/>
    <w:rsid w:val="00764ADF"/>
    <w:rsid w:val="00765666"/>
    <w:rsid w:val="007657D5"/>
    <w:rsid w:val="00765EE8"/>
    <w:rsid w:val="00770A56"/>
    <w:rsid w:val="007745B1"/>
    <w:rsid w:val="00774A5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6E06"/>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8F6639"/>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0DE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5217"/>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19E5"/>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1CF"/>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7B5"/>
    <w:rsid w:val="00D32AC9"/>
    <w:rsid w:val="00D32B16"/>
    <w:rsid w:val="00D32E52"/>
    <w:rsid w:val="00D361AA"/>
    <w:rsid w:val="00D3728E"/>
    <w:rsid w:val="00D4056A"/>
    <w:rsid w:val="00D406DA"/>
    <w:rsid w:val="00D422E9"/>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2D6C"/>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7069DC"/>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49196713">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27523-A925-4A72-B447-5701A80D6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15</TotalTime>
  <Pages>10</Pages>
  <Words>2791</Words>
  <Characters>15914</Characters>
  <Application>Microsoft Office Word</Application>
  <DocSecurity>0</DocSecurity>
  <Lines>132</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18668</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Oct 27, 2020</dc:description>
  <cp:lastModifiedBy>Stenquist, Carl</cp:lastModifiedBy>
  <cp:revision>6</cp:revision>
  <cp:lastPrinted>2020-03-10T13:38:00Z</cp:lastPrinted>
  <dcterms:created xsi:type="dcterms:W3CDTF">2020-07-06T17:50:00Z</dcterms:created>
  <dcterms:modified xsi:type="dcterms:W3CDTF">2020-10-27T16:03:00Z</dcterms:modified>
  <cp:category>Rev.1.01</cp:category>
</cp:coreProperties>
</file>