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中国AI创新背后的数据力量</w:t>
      </w:r>
    </w:p>
    <w:p>
      <w:r>
        <w:rPr>
          <w:rFonts w:ascii="Microsoft YaHei" w:hAnsi="Microsoft YaHei"/>
          <w:sz w:val="22"/>
        </w:rPr>
        <w:t>大家好，我是VoxChina主播，来自VoxChina团队。</w:t>
      </w:r>
    </w:p>
    <w:p>
      <w:r>
        <w:rPr>
          <w:rFonts w:ascii="Microsoft YaHei" w:hAnsi="Microsoft YaHei"/>
          <w:sz w:val="22"/>
        </w:rPr>
        <w:t>很高兴在VOXCHINA和大家见面。</w:t>
      </w:r>
    </w:p>
    <w:p>
      <w:r>
        <w:rPr>
          <w:rFonts w:ascii="Microsoft YaHei" w:hAnsi="Microsoft YaHei"/>
          <w:sz w:val="22"/>
        </w:rPr>
        <w:t>在人工智能浪潮中，中国如何崛起为全球领导者？</w:t>
      </w:r>
    </w:p>
    <w:p>
      <w:r>
        <w:rPr>
          <w:rFonts w:ascii="Microsoft YaHei" w:hAnsi="Microsoft YaHei"/>
          <w:sz w:val="22"/>
        </w:rPr>
        <w:t>政府数据的利用是推动中国AI创新的重要动力。</w:t>
      </w:r>
    </w:p>
    <w:p>
      <w:r>
        <w:rPr>
          <w:rFonts w:ascii="Microsoft YaHei" w:hAnsi="Microsoft YaHei"/>
          <w:sz w:val="22"/>
        </w:rPr>
        <w:t>政府数据如何促进AI创新</w:t>
      </w:r>
    </w:p>
    <w:p>
      <w:r>
        <w:rPr>
          <w:rFonts w:ascii="Microsoft YaHei" w:hAnsi="Microsoft YaHei"/>
          <w:sz w:val="22"/>
        </w:rPr>
        <w:t>中国在人工智能领域取得显著进展，政府数据的利用促进了创新。国家的数据收集与提供对AI创新至关重要。通过对政府合同数据的分析，我们发现，增加政府数据的提供会偏向于数据密集型软件的私人创新。</w:t>
      </w:r>
    </w:p>
    <w:p>
      <w:r>
        <w:rPr>
          <w:rFonts w:ascii="Microsoft YaHei" w:hAnsi="Microsoft YaHei"/>
          <w:sz w:val="22"/>
        </w:rPr>
        <w:t>数据密集型软件的崛起</w:t>
      </w:r>
    </w:p>
    <w:p>
      <w:r>
        <w:rPr>
          <w:rFonts w:ascii="Microsoft YaHei" w:hAnsi="Microsoft YaHei"/>
          <w:sz w:val="22"/>
        </w:rPr>
        <w:t>随着政府数据的增加，私人公司在创新方向上显著受到影响。特别是，政府视频人脸识别AI软件的生产显著增加，表明政府数据的丰富促进了相关领域的商业发展。</w:t>
      </w:r>
    </w:p>
    <w:p>
      <w:r>
        <w:rPr>
          <w:rFonts w:ascii="Microsoft YaHei" w:hAnsi="Microsoft YaHei"/>
          <w:sz w:val="22"/>
        </w:rPr>
        <w:t>潜在风险与政策启示</w:t>
      </w:r>
    </w:p>
    <w:p>
      <w:r>
        <w:rPr>
          <w:rFonts w:ascii="Microsoft YaHei" w:hAnsi="Microsoft YaHei"/>
          <w:sz w:val="22"/>
        </w:rPr>
        <w:t>然而，政府数据的提供也带来了潜在风险。监控国家的偏好可能导致数据密集型创新的优势。此外，政府数据的提供不一定会促进整体数据密集型创新。</w:t>
      </w:r>
    </w:p>
    <w:p>
      <w:pPr>
        <w:jc w:val="center"/>
      </w:pPr>
      <w:r>
        <w:rPr>
          <w:i/>
          <w:color w:val="808080"/>
          <w:sz w:val="20"/>
        </w:rPr>
        <w:t>Figure 1. 合同类型与数据可获取性</w:t>
      </w:r>
    </w:p>
    <w:p>
      <w:r>
        <w:rPr>
          <w:rFonts w:ascii="Microsoft YaHei" w:hAnsi="Microsoft YaHei"/>
          <w:sz w:val="22"/>
        </w:rPr>
        <w:t>总结来说，政府数据在推动AI创新方面发挥了关键作用，但也带来了风险。欢迎继续关注VOXCHINA，我们下期再见！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