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sz w:val="32"/>
        </w:rPr>
        <w:t>Integrating Jurisdictions, Dividing Workers: Consolidation, Labor Markets, and the Migrant-Local Wage Gap in China</w:t>
      </w:r>
    </w:p>
    <w:p>
      <w:r>
        <w:t>____________________________________________________________</w:t>
      </w:r>
    </w:p>
    <w:p>
      <w:pPr>
        <w:spacing w:line="360" w:lineRule="auto" w:after="120"/>
      </w:pPr>
      <w:r>
        <w:t>研究分析了中国市县合并对地方劳动力市场的影响，采用了分阶段的双重差分方法，使用了中国流动人口动态监测调查的个人层面数据。市县合并被视为一种行政整合的真实反映，通过这项改革，地方经济得到加强，治理得到改善，进而推动了工资的增长。具体而言，市县合并显著增加了本地居民的工资，幅度达到10.4%，而外来务工人员的工资仅增加了3.1%。</w:t>
      </w:r>
    </w:p>
    <w:p>
      <w:pPr>
        <w:spacing w:line="360" w:lineRule="auto" w:after="120"/>
      </w:pPr>
      <w:r>
        <w:t>这种工资增长的不均衡分布揭示了改革过程中存在的分配问题。尽管合并政策在总体上实现了经济效益，但收益的分布明显不均。改革通过打破行政壁垒和整合治理产生了实质性的经济效益，证明了此类行政边界调整的积极作用。</w:t>
      </w:r>
    </w:p>
    <w:p>
      <w:pPr>
        <w:spacing w:line="360" w:lineRule="auto" w:after="120"/>
      </w:pPr>
      <w:r>
        <w:t>然而，合并所带来的经济效益并非均匀分布。政府在推行行政整合的同时，必须确保经济增长变得更加包容，尤其要关注流动人口，他们对城市经济至关重要。新投资和就业机会应该向所有人开放，以保证各类人群均能从中受益。</w:t>
      </w:r>
    </w:p>
    <w:p>
      <w:pPr>
        <w:spacing w:line="360" w:lineRule="auto" w:after="120"/>
      </w:pPr>
      <w:r>
        <w:t>合并在克服市场碎片化和释放经济增长潜力方面展现出了强大的工具效用，同时也提醒政策制定者注意其在分配上的不平等性。政府在推动这些政策时，需要兼顾增长与公平，确保所有群体，尤其是流动人口，享有平等的发展机会。</w:t>
      </w:r>
    </w:p>
    <w:p>
      <w:pPr>
        <w:spacing w:line="360" w:lineRule="auto" w:after="120"/>
      </w:pPr>
      <w:r>
        <w:t>总之，市县合并不仅仅是行政区划的调整，而是涉及经济治理、市场整合等多方面的综合改革。虽然政策的总体效应是积极的，但其在具体执行过程中仍需关注不同群体的公平利益分配，确保经济增长的成果能够惠及更广泛的人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