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&lt;!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DOCTYPE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html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html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lang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"zh-TW"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head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meta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charset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"UTF-8"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meta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name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"viewport"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content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"width=device-width, initial-scale=1.0"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title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三年期私醫中醫與雅思雙軌穩健計畫 (含番茄鐘與全英文考古)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title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body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font-family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'Helvetica Neue'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Arial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'微軟正黑體'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sans-serif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line-height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1.6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#2c3e50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max-width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1100px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margin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auto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#f4f7f6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h1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#1a5276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border-bottom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3px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solid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#2980b9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padding-bottom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text-align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center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#2980b9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border-left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4px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solid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#2980b9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padding-left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margin-top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30px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#e8f8f5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#34495e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.intro-box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#fff3cd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border-left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solid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#ffc107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border-radius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8px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margin-bottom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.section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#ffffff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margin-bottom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border-radius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box-shadow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4px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6px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D4D69A"/>
        </w:rPr>
        <w:t xml:space="preserve">rgba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0.05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100%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border-collapse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collapse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margin-bottom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font-size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0.95em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solid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#bdc3c7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text-align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center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#ecf0f1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#2c3e50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/* 能量管理顏色 */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.high-energy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#fadbd8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/* 高耗能 - 淺紅 */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.med-energy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#fdebd0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/* 中耗能 - 淺橘 */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.low-energy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#d5f5e3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/* 低耗能 - 淺綠 */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.rest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#eaeded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#070808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font-weight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bold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/* 休息 */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.counseling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#d7bde2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font-weight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bold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#4a235a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/* 諮商 */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.week-col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text-align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center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font-weight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bold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#f8f9fa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.exam-row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#fadbd8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font-weight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bold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text-align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center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#c0392b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.buffer-row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#d5f5e3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text-align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center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#27ae60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ul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padding-left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margin-bottom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8px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.highlight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font-weight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bold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#c0392b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/* 互動式功能列與控制樣式 */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.planner-toolbar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position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sticky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top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z-index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1000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D4D69A"/>
        </w:rPr>
        <w:t xml:space="preserve">rgba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255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255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255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0.85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backdrop-filter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D4D69A"/>
        </w:rPr>
        <w:t xml:space="preserve">blur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-webkit-backdrop-filter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D4D69A"/>
        </w:rPr>
        <w:t xml:space="preserve">blur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border-bottom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solid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D4D69A"/>
        </w:rPr>
        <w:t xml:space="preserve">rgba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0.1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box-shadow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4px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D4D69A"/>
        </w:rPr>
        <w:t xml:space="preserve">rgba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0.05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margin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-20px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-20px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-20px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display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flex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justify-content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space-between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align-items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center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flex-wrap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wrap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gap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border-radius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.planner-toolbar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margin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border-left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none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transparent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font-size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1.25rem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#1a5276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.toolbar-controls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display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flex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gap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12px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align-items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center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flex-wrap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wrap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.btn-group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display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flex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#f0f3f4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solid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#d5dbdb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border-radius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8px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3px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.btn-mode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none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transparent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8px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16px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border-radius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6px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cursor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pointer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font-size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0.9rem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font-weight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bold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#7f8c8d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transition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all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0.2s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ease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.btn-mode.active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#ffffff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#2980b9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box-shadow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D4D69A"/>
        </w:rPr>
        <w:t xml:space="preserve">rgba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0.1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.btn-action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solid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#2980b9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#ffffff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#2980b9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18px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border-radius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8px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cursor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pointer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font-size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0.9rem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font-weight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bold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transition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all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0.2s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ease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.btn-action:hover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#2980b9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#ffffff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box-shadow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4px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8px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D4D69A"/>
        </w:rPr>
        <w:t xml:space="preserve">rgba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41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128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185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0.2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.btn-reset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#e74c3c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#e74c3c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.btn-reset:hover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#e74c3c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#ffffff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box-shadow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4px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8px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D4D69A"/>
        </w:rPr>
        <w:t xml:space="preserve">rgba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231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76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60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0.2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/* 編輯模式儲存格樣式 */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body.mode-edit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td.interactive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position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relative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cursor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text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body.mode-edit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td.interactive:hover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D4D69A"/>
        </w:rPr>
        <w:t xml:space="preserve">rgba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41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128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185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0.08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!important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outline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dashed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#2980b9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outline-offset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-2px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body.mode-edit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td.interactive:focus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#ffffff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!important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outline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solid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#2980b9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outline-offset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-2px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box-shadow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D4D69A"/>
        </w:rPr>
        <w:t xml:space="preserve">rgba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41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128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185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0.25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/* 拖曳模式儲存格樣式 */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body.mode-drag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td.interactive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cursor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grab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user-select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none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transition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background-color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0.15s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ease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body.mode-drag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td.interactive:hover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D4D69A"/>
        </w:rPr>
        <w:t xml:space="preserve">rgba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46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204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113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0.15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!important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outline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dashed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#2ecc71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outline-offset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-2px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body.mode-drag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td.interactive:active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cursor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grabbing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body.mode-drag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td.interactive.dragging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opacity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0.4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outline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dashed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#e67e22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body.mode-drag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td.interactive.drag-over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D4D69A"/>
        </w:rPr>
        <w:t xml:space="preserve">rgba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52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152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219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0.25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!important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outline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solid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#3498db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outline-offset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-2px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head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body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&lt;!-- Planner Interactive Toolbar --&gt;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"planner-toolbar"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🛠️ 互動式計畫表控制台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"toolbar-controls"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"btn-group"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button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"btn-mode-view"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"btn-mode active"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onclick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window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setMode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('view')"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👁️ 唯讀模式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button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button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"btn-mode-edit"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"btn-mode"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onclick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window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setMode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('edit')"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📝 編輯模式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button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button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"btn-mode-drag"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"btn-mode"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onclick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window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setMode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('drag')"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🔄 拖曳模式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button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button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"btn-action"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onclick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window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exportHTML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()"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💾 匯出並下載 HTML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button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button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"btn-action btn-reset"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onclick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window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resetPlanner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()"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🧹 重設資料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button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h1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🌟 三年期私醫中醫與雅思雙軌穩健計畫：低耗能 12 週工作法實踐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h1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"intro-box"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💡 總體戰略與心態設定 (雙相情感障礙友善版)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#ef2054; font-weight: bold;"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「重要的不是你出拳的力道，而是你能承受多少重擊，並堅持繼續前進。」 —— 《洛基：勇者無懼》（Rocky Balboa）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span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私醫中醫（如中國醫、長庚）名額極少，是一場漫長的心理戰。本計畫分為三年（2027、2028、2029年八月第一週六考試）。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ul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每 12 週完整複習與考古題：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因為已準備多次，策略改為「先刷題，再從不會的地方加強複習與做下考試筆記」。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重要-自我調節焦慮與壓力：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需要注意自己的情緒與狀態，不要過度苛求，但也不完全鬆懈。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全面導入專屬英文特訓：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程式課程已結束，該精力全面轉移至「雅思閱讀、2014轉考考古、私醫考古」的刷題與檢討。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ul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"section"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⏱️ 每日固定作息與番茄鐘分級表 (Time Blocking)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早上 08:00 起床，09:00 開始讀書。將各科學習精準拆分為 1 小時區塊，並嚴格執行番茄鐘。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#e8f4f8; border-left: 4px solid #3498db; padding: 10px; margin-bottom: 15px;"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🍅 嚴格番茄鐘執行原則（1小時區塊 = 1科目）：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每個科目的 1 小時區塊內，總計專注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50 分鐘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，分配如下：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🔹 第一段：專注 25 分鐘 ➔ 休息 5 分鐘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🔹 第二段：專注 25 分鐘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🔹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科休：一科結束後，利用區塊最後的 10 分鐘進行大休息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，喝水走動，再進入下一個科目。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"table-daily"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thead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時間 / 星期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週一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週二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週三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週四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週五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週六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週日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thead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tbody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08:00 - 09:00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"7"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起床、早餐與放鬆 (啟動中，提升能量)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09:00 - 10:00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(晨間 1 / 高耗能)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"high-energy"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生物：貓咪書/考古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"high-energy"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化學：舊私醫題庫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"high-energy"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生物：貓咪書/考古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"high-energy"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化學：舊私醫題庫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"high-energy"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生物：貓咪書/考古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本週進度補救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填寫12週積分板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10:00 - 11:00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(晨間 2 / 高耗能)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"high-energy"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化學：舊私醫題庫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"high-energy"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生物：貓咪書/考古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"high-energy"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化學：舊私醫題庫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"high-energy"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生物：貓咪書/考古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"high-energy"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2014轉考考古(英)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rowspan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"text-align: center;"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完全休息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(追劇/運動)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不安排讀書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rowspan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"text-align: center;"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完全休息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(為下週儲備能量)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11:00 - 12:00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(晨間 3 / 中耗能)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雅思閱讀實戰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國文/醫古文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雅思閱讀實戰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國文/醫古文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化學筆記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12:00 - 14:00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午餐與午休放鬆 (完全斷電，保護能量)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14:00 - 15:00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(午後 1 / 中耗能)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2014轉考考古(英)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雅思閱讀檢討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私醫考古(英)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雅思閱讀檢討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生物(課後筆記)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15:00 - 16:00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(午後 2 / 中耗能)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國文/醫古文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私醫考古(英)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國文/醫古文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2014轉考考古(英)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私醫考古（英）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16:00 - 18:00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(轉換期 / 低耗能)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🏋️運動+洗澡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🏋️運動+洗澡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🏋️運動+洗澡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🏋️運動+洗澡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🏋️運動+洗澡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"font-weight: bold;"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🏋️ 運動+洗澡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"font-weight: bold;"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🏋️ 運動＋洗澡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18:00 - 19:00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#edf642;"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背英文單字35個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複習單字35個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#edf642;"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背英文單字35個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複習單字35個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#65e9f3;"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背英文單字35個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複習單字35個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#65e9f3;"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背英文單字35個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複習單字35個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#ef7ef7fc;"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背英文單字35個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複習單字35個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rowspan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"1"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"text-align: center;"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晚餐＋休息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rowspan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"text-align: center;"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晚餐＋休息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19:00 - 20:30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晚餐＋休息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晚餐＋休息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晚餐＋休息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晚餐＋休息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彈性休息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（休息）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（休息）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20:30 - 21:30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(晚間讀書 1)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化學：舊私醫題庫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生物：貓咪書/講義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化學：舊私醫題庫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生物：貓咪書/講義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彈性休息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自由時間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自由時間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21:30 - 22:30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(晚間讀書 2)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錯題本整理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錯題本整理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錯題本整理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錯題本整理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彈性休息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自由時間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自由時間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22:30 - 23:30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彈性時間 / 準備就寢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自由時間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自由時間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23:30 - 08:00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(待機)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"7"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文殊心咒＋準提神咒10遍＋滑手機 ➔ 睡覺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tbody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em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註：若當天情緒低落，請直接將「高/中耗能」任務降級為聽廣播或背單字，保持「只要有開始就好」的心態，切勿自責。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em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"section"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🗓️ 三年共三十六週詳細執行清單 (每年以第一個 12 週循環為例)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此清單展示三年中每年的「第一個 12 週循環」，共 36 週的具體進度。已將原程式進度替換為 **雅思閱讀 / 2014轉考考古 / 私醫考古**。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&lt;!-- ================= 第一年 ================= --&gt;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🟢 第一部分：基礎全覆蓋與初次實戰 ( 1 - 12 週)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重點：打底期。走過基礎章節，不求死背，先求看懂。生物先跳過普化章節(Ch2-4)。英文以雅思閱讀與2014轉考考古熟悉手感為主。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"table-weekly-1"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"8%"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"23%"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 (Campbell)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"23%"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 (Zumdahl)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"23%"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/ 醫古文 (各1篇)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"23%"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英文 (雅思/轉考/私醫)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1st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1: Evolution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#8e5d69; font-weight: bold;"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2: Chemical Context (跳過)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span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1: Chemical Foundations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燭之武退秦師 / 倉公傳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雅思閱讀 (基礎題型) / 2014轉考考古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2nd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#8e5d69; font-weight: bold;"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3: Water and Life (跳過)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span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2: Atoms, Molecules, Ions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大同小康 / 張機傳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雅思閱讀 (基礎題型) / 2014轉考考古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3rd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#8e5d69; font-weight: bold;"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4: Carbon &amp; Molecular (跳過)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span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3: Stoichiometry (上)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孫子選 / 皇甫謐傳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雅思閱讀 (基礎題型) / 2014轉考考古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4th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5: Large Biological Molecules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3: Stoichiometry (下)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勸學 / 錢仲陽傳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雅思閱讀 (長篇閱讀) / 私醫考古(早期)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5th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6: Tour of the Cell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4: Chemical Reactions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諫逐客書 / 李杲傳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雅思閱讀 (長篇閱讀) / 私醫考古(早期)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6th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7: Membrane Structure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5: Gases (上)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漁父 / 明處士江民瑩墓志銘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雅思閱讀 (長篇閱讀) / 私醫考古(早期)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7th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8: Intro to Metabolism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5: Gases (下)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馮諼客孟嘗君 / 葉香嵒傳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雅思寫作架構 / 2014轉考考古檢討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8th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9: Cellular Respiration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6: Thermochemistry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過秦論 / 諸子六則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雅思寫作架構 / 2014轉考考古檢討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9th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10: Photosynthesis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7: Atomic Structure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鴻門宴 / 傷寒雜病論四則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【英文實戰】2014轉考考古 計時考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10th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11: Cell Communication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8: Bonding: General Concepts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答夫秦嘉書 / 藥論五則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【英文實戰】私醫考古 計時考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11th-12th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"4"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【緩衝與回顧週】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複習前 10 週錯題、補齊因情緒低落未完成的進度、填寫 12 週檢討表。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&lt;!-- ================= 第二年 ================= --&gt;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🟡 第二部分：強化英生化與雅思衝刺 ( 13 - 24 週)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重點：二刷理科重點單元，雅思閱讀與私醫英文考古進入高強度實戰。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"table-weekly-2"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"8%"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"23%"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 (Campbell 第二刷)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"23%"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 (Zumdahl 第二刷)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"23%"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/ 醫古文 (各1篇)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"23%"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英文 (雅思/轉考/私醫)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13th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22: Darwinian View of Life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10: Liquids and Solids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典論論文 / 素問注文四則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雅思閱讀實戰 / 私醫考古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14th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23: Evolution of Populations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11: Properties of Solutions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登樓賦 / 醫案五則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雅思閱讀實戰 / 私醫考古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15th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24: The Origin of Species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12: Chemical Kinetics (上)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出師表 / 方論四則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雅思閱讀實戰 / 私醫考古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16th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25: History of Life on Earth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12: Chemical Kinetics (下)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桃花源記 / 醫書提要三則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2014轉考考古 (錯題重寫)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17th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26: Phylogeny &amp; Tree of Life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13: Chemical Equilibrium (上)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世說新語選 / 醫話六則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2014轉考考古 (錯題重寫)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18th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27: Bacteria and Archaea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13: Chemical Equilibrium (下)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蘭亭集序 / 素問校詁四則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私醫考古 (錯題重寫)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19th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28: Protists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14: Acids and Bases (上)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春夜宴桃李園序 / 備急千金要方序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雅思全真模考 (閱讀)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20th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29: Plant Diversity 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14: Acids and Bases (下)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師說 / 外臺秘要序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雅思全真模考 (閱讀)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21st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30: Plant Diversity II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15: Acid-Base Equilibria (上)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始得西山宴遊記 / 黃帝內經素問序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私醫聯招英文 歷屆計時測驗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22nd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31: Fungi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15: Acid-Base Equilibria (下)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虯髯客傳 / 銅人腧穴鍼灸圖經序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私醫聯招英文 歷屆計時測驗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23rd-24th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"4"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【緩衝與回顧週】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進行四科考古題實戰、補齊理科遺漏章節、檢視本循環執行率。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&lt;!-- ================= 第三年 ================= --&gt;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🔴 第三部分：極致輸出與上榜衝刺 ( 25 - 36 週)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重點：以私醫聯招、2014轉考考古為核心，大量刷題與檢討錯題，不再從頭翻講義。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"table-weekly-3"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"8%"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"23%"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 (考古與錯題打擊)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"23%"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 (考古與錯題打擊)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"23%"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/ 醫古文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"23%"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英文 (極致實戰)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W25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【實戰週】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撰寫私醫聯招歷屆試題 (年份 E) + 弱點單元快掃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2014轉考考古 極限計時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W26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【實戰週】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撰寫私醫聯招歷屆試題 (年份 F) + 弱點單元快掃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2014轉考考古 極限計時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W27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【實戰週】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撰寫私醫聯招歷屆試題 (年份 G) + 弱點單元快掃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私醫考古 極限計時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W28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【實戰週】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撰寫私醫聯招歷屆試題 (年份 H) + 弱點單元快掃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私醫考古 極限計時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W29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重看 Unit 4-5 演化/多樣性 錯題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重看 Ch 12, 13 動力/平衡 錯題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複習常見字音字形與醫學古文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雅思閱讀 難題突破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重看 Unit 7 生理學 機制圖表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重看 Ch 14, 15 酸鹼 易錯計算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雅思/私醫 英文長篇閱讀測驗保溫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雅思閱讀 難題突破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W31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【極限計時模考】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自我模擬私醫大會考 (包含中午休息時間模擬)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全真模擬考 (英)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【極限計時模考】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自我模擬私醫大會考 (針對長庚、中國醫題型)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全真模擬考 (英)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筆記精華回顧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筆記精華回顧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錯題本回顧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英文錯題本回顧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W34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常考圖表總覽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公式與常數總覽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錯題本回顧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英文錯題本回顧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"buffer-row"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W35-W36：考前身心調適週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- 生理時鐘完全調至與考場同步，保留體力，純休息與看錯題。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🎯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W36 考試週：參加 2029 年 8 月第一週六 私醫聯招考試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"section"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🗓️ 三年共三十六週：私醫中醫與雅思全科大循環計畫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此清單展示三年中每年的「12 週循環」，共 36 週的具體進度。前 8 週推進各科章節，並在第 9 週起導入各科考古題。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&lt;!-- ================= 2027 年 ================= --&gt;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🟢 第一年：高密度打底與初次實戰 (應考：2027年8月)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目標：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前 8 週快速走完四科基礎，細節不強求死背；晚間安排 Postgres 與 Node.js 程式進度，直到 6/30 前完結。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能量提醒：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若精神極差，優先確保「雅思單字」與「看懂理科大標題」即可。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"table-weekly-2027"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"6%"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"22%"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 (Campbell 8大單元)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"22%"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 (Zumdahl 22章)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"25%"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/ 醫古文 (每週各5篇)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"25%"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晚間極低耗能 (程式/休息)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1-2: 基礎與細胞 (Ch 2-9)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1-3: 原子與化學計量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1-5 / 醫古 1-5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(燭之武~諫逐客書)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Postgres: NULL, JOIN 基礎 [3]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2-3: 呼吸作用與遺傳 (Ch 10-17)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4-6: 反應類型、氣體、熱力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6-10 / 醫古 6-10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(漁父~答夫秦嘉書)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Postgres: Group by, Subquery [9]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3-4: 基因表現與演化 (Ch 18-25)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7-9: 原子結構與共價鍵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11-15 / 醫古 11-15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(典論論文~世說新語)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Node: V8 引擎與架構介紹 [4]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W4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5: 生物多樣性 I (Ch 26-32)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10-12: 固體液體與動力學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16-20 / 醫古 16-20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(蘭亭集序~虯髯客傳)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Node: NPM 安裝與套件 [10]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W5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5-6: 植物形態與功能 (Ch 33-39)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13-15: 化學平衡、酸鹼平衡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21-25 / 醫古 21-25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(岳陽樓記~赤壁賦)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RESTful API 觀念 [11]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W6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7: 動物形態與功能 I (Ch 40-45)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16-18: 溶解度與電化學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26-30 / 醫古 26-30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(上樞密韓太尉書~項脊軒志)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UUID 與錯誤捕捉 [11]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W7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7: 動物神經與內分泌 (Ch 46-51)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19-20: 原子核與代表元素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31-35 / 醫古 31-35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(晚遊六橋~左忠毅公)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POSTMAN 測試 [12]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W8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8: 生態學總覽 (Ch 52-56)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21-22: 過渡金屬與有機物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36-40 / 醫古 36-40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(病梅館記~臺灣通史序)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部署與結業測試 [12]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W9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【四科考古題實戰】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撰寫私醫聯招（生、化、國、英）歷屆試題 (年份 A)，並進行錯題檢討。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程式已於 6/30 結束，改為純休閒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【四科考古題實戰】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撰寫私醫聯招（生、化、國、英）歷屆試題 (年份 B)，建立第一本錯題本。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雅思聽力 Podcast / 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"buffer-row"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W11：考前身心緩衝週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- 針對 W9, W10 考古題錯最多的單元快掃複習，調整考前作息。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"exam-row"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🎯 W12 考試週：參加 2027 年 8 月第一週六 私醫聯招考試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&lt;!-- ================= 2028 年 ================= --&gt;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🟡 第二年：二刷強化與提早刷題 (應考：2028年8月)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目標：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前 5 週快速掃過生化重點與國文語感，第 6 週起進入密集的「考古題與特殊題型（中國醫/長庚）」訓練。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"table-weekly-2028"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"6%"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"22%"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 (二刷重點)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"22%"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 (二刷公式/計算)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"25%"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/ 醫古文 (語感保持)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"25%"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晚間極低耗能 (程式已結業)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1-3: 細胞與遺傳學核心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1-8: 基礎、熱力與鍵結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隨機閱讀 8 篇古文/醫古文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雅思口說跟讀 / 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W14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4-5: 演化與生物多樣性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9-14: 動力學與酸鹼平衡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隨機閱讀 8 篇古文/醫古文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看生化科普雜誌 / 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W15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6-7: 動植物生理學 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15-18: 緩衝、電化學與自由能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隨機閱讀 8 篇古文/醫古文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雅思聽力 Podcast / 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W16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7-8: 神經、免疫與生態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19-22: 有機、過渡金屬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隨機閱讀 8 篇古文/醫古文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純休閒 / 追劇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W17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生化弱點總複習 (依去年錯題)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生化弱點總複習 (依去年錯題)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近義詞、字音字形總複習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純休閒 / 追劇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W18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【四科考古題實戰】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撰寫私醫聯招（生、化、國、英）歷屆試題 (年份 C) + 檢討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W19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【四科考古題實戰】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撰寫私醫聯招（生、化、國、英）歷屆試題 (年份 D) + 檢討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【各校專屬題型】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專攻「中國醫乙組」生化/中醫相關歷屆題型與單字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W21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【各校專屬題型】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專攻「長庚中醫」歷屆題型特性與弱點修補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【雅思衝刺/各科錯題】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雅思全真模考 + 檢視這幾週生化錯題本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"buffer-row"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W23：考前身心緩衝週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- 不安排新進度，只看個人精華筆記。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"exam-row"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🎯 W24 考試週：參加 2028 年 8 月第一週六 私醫聯招考試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&lt;!-- ================= 2029 年 ================= --&gt;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🔴 第三年：極致輸出與全考古題導向 (應考：2029年8月)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目標：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完全以「歷屆考古題」作為核心，以戰養戰。遇到錯題再回去翻 Campbell 或 Zumdahl 的特定章節 [13, 14]。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"table-weekly-2029"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"6%"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"22%"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 (錯題打擊)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"22%"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 (錯題打擊)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"25%"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/ 醫古文 / 英文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"25%"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晚間極低耗能 (程式已結業)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W25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【實戰週】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撰寫私醫聯招歷屆試題 (年份 E) + 弱點單元快掃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W26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【實戰週】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撰寫私醫聯招歷屆試題 (年份 F) + 弱點單元快掃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W27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【實戰週】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撰寫私醫聯招歷屆試題 (年份 G) + 弱點單元快掃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W28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【實戰週】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撰寫私醫聯招歷屆試題 (年份 H) + 弱點單元快掃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W29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重看 Unit 4-5 (演化/多樣性) 易錯細節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重看 Ch 12, 13 (動力學/平衡) 易錯計算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複習常見字音字形與醫學古文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重看 Unit 7 (生理學) 機制圖表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重看 Ch 14, 15 (酸鹼) 易錯計算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雅思/私醫 英文長篇閱讀測驗保溫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W31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【極限計時模考】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自我模擬私醫大會考 (包含中午休息時間模擬)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【極限計時模考】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自我模擬私醫大會考 (針對長庚、中國醫題型)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筆記精華回顧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筆記精華回顧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錯題本回顧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W34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常考圖表總覽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公式與常數總覽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錯題本回顧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"buffer-row"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W35：考前身心調適週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- 生理時鐘完全調至與考場同步，保留體力，純休息與看錯題。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"exam-row"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🎯 W36 考試週：參加 2029 年 8 月第一週六 私醫聯招考試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"section"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📚 核心科目執行原則與策略總結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ul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生物與化學：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改變策略，先刷題，再檢討複習，題目很多，目前有貓咪書舊版與新版、康寶題庫11/11g/12、近年私醫歷屆；看不懂時不要死磕，標記起來繼續往下走。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英文全面取代程式 (雅思、私醫、轉考)：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利用 2014轉考考古與私醫考古 建立單字與文法敏銳度，雅思閱讀提升長篇閱讀速度。將精力全面投注於英文，傍晚腦力匱乏時，再用「背/複習 35個單字」輕鬆帶過。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國文與醫古文：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醫古文（如《錢仲陽傳》、《傷寒雜病論四則》）與一般文選（如《過秦論》、《赤壁賦》）交互閱讀，第一年不求死背，只求看懂注釋與大意。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追蹤與優化 (12週積分板)：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每週日中午花 30 分鐘回顧。如果這週執行力只有 50%，不要氣餒，思考如何微調下週的計畫，這才是 12 週工作法能持續三年的秘訣。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ul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script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State management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state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=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mode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: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'view'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'view', 'edit', 'drag'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tableIds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= [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'table-daily'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'table-weekly-1'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'table-weekly-2'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'table-weekly-3'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'table-weekly-2027'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'table-weekly-2028'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'table-weekly-2029'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];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Load data from localStorage on start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function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loadFromLocalStorage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() 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tableIds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forEach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=&gt;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savedData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localStorage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getItem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'pmujte_planner_'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+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savedData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getElementById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innerHTML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savedData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});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Save data to localStorage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function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saveToLocalStorage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() 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tableIds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forEach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=&gt;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getElementById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localStorage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setItem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'pmujte_planner_'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+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innerHTML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});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Reset planner to defaults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window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resetPlanner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=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function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() 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D4D69A"/>
        </w:rPr>
        <w:t xml:space="preserve">confirm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'確定要清除所有自訂內容並重設回預設計畫表嗎？此動作無法復原。'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tableIds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forEach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=&gt;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localStorage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removeItem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'pmujte_planner_'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+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id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});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location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reload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Switch between interaction modes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window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setMode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=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function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mode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state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.mode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mode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Update active buttons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querySelectorAll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'.btn-mode'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forEach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btn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=&gt;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btn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classList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remove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'active'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activeBtn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getElementById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'btn-mode-'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+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mode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activeBtn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activeBtn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classList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add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'active'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Update body 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body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className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body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className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replace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/</w:t>
      </w:r>
      <w:r>
        <w:rPr>
          <w:rFonts w:ascii="Menlo" w:hAnsi="Menlo" w:cs="Menlo"/>
          <w:sz w:val="48"/>
          <w:sz-cs w:val="48"/>
          <w:spacing w:val="0"/>
          <w:color w:val="D4D69A"/>
        </w:rPr>
        <w:t xml:space="preserve">\b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mode-</w:t>
      </w:r>
      <w:r>
        <w:rPr>
          <w:rFonts w:ascii="Menlo" w:hAnsi="Menlo" w:cs="Menlo"/>
          <w:sz w:val="48"/>
          <w:sz-cs w:val="48"/>
          <w:spacing w:val="0"/>
          <w:color w:val="C45356"/>
        </w:rPr>
        <w:t xml:space="preserve">\S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+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/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g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body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classList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add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'mode-'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+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mode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Toggle editable &amp; draggable states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allTds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querySelectorAll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'tbody td'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allTds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forEach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=&gt;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mode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'edit'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setAttribute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'contenteditable'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'true'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removeAttribute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'draggable'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classList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add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'interactive'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}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else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mode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removeAttribute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'contenteditable'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Only 1x1 cells in the daily schedule are draggable (excluding the time column)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isDaily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closest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'#table-daily'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isFirstCol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parentElement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firstElementChild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getAttribute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'colspan'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rowSpan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getAttribute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'rowspan'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isStandardCell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!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||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'1'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&amp;&amp;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!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rowSpan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||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rowSpan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'1'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isDaily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&amp;&amp;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!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isFirstCol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&amp;&amp;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isStandardCell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setAttribute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'draggable'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'true'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classList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add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'interactive'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}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else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removeAttribute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'draggable'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classList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remove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'interactive'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}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else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view mode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removeAttribute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'contenteditable'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removeAttribute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'draggable'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classList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remove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'interactive'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});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Export current HTML state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window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exportHTML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=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function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() 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Save current mode and set to view mode for clean export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currentMode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state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.mode;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window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setMode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'view'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Remove interactive class and helper tags from output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querySelectorAll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'td'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forEach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=&gt;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removeAttribute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'contenteditable'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removeAttribute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'draggable'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classList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remove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'interactive'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'drag-over'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'dragging'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});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Get full HTML document string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htmlContent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'&lt;!DOCTYPE html&gt;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\n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+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documentElement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outerHTML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Restore previous mode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window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setMode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currentMode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Create download link and trigger it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blob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4689CC"/>
        </w:rPr>
        <w:t xml:space="preserve">new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43C0A0"/>
        </w:rPr>
        <w:t xml:space="preserve">Blob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([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htmlContent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], { type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: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'text/html;charset=utf-8'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});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url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43C0A0"/>
        </w:rPr>
        <w:t xml:space="preserve">URL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createObjectURL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blob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a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createElement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'a'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a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href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url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a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download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'Private Medical Universities Joint Transfer Examination.html'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body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appendChild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a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a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click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body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removeChild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a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43C0A0"/>
        </w:rPr>
        <w:t xml:space="preserve">URL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revokeObjectURL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url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Setup event delegation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Auto-save on edit blur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addEventListener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'blur'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function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state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.mode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'edit'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&amp;&amp;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target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&amp;&amp;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target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.tagName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'TD'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&amp;&amp;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target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closest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'table'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saveToLocalStorage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4689CC"/>
        </w:rPr>
        <w:t xml:space="preserve">true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Drag-and-drop mechanics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let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dragSrcEl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= </w:t>
      </w:r>
      <w:r>
        <w:rPr>
          <w:rFonts w:ascii="Menlo" w:hAnsi="Menlo" w:cs="Menlo"/>
          <w:sz w:val="48"/>
          <w:sz-cs w:val="48"/>
          <w:spacing w:val="0"/>
          <w:color w:val="4689CC"/>
        </w:rPr>
        <w:t xml:space="preserve">null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addEventListener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'dragstart'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function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state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.mode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!==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return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target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closest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'td'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&amp;&amp;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getAttribute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'draggable'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'true'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dragSrcEl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.classList.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add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'dragging'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dataTransfer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effectAllowed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'move'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dataTransfer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setData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'text/html'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.innerHTML);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addEventListener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'dragover'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function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state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.mode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!==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return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target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closest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'td'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&amp;&amp;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getAttribute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'draggable'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'true'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preventDefault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preventDefault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addEventListener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'dragenter'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function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state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.mode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!==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return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target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closest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'td'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&amp;&amp;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getAttribute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'draggable'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'true'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&amp;&amp;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!==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dragSrcEl)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.classList.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add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'drag-over'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addEventListener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'dragleave'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function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state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.mode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!==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return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target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closest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'td'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.classList.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remove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'drag-over'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addEventListener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'drop'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function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state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.mode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!==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return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target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closest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'td'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&amp;&amp;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getAttribute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'draggable'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'true'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stopPropagation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stopPropagation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(dragSrcEl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&amp;&amp;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dragSrcEl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!==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Swap cell HTML contents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tempHTML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.innerHTML;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.innerHTML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dragSrcEl.innerHTML;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dragSrcEl.innerHTML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tempHTML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saveToLocalStorage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addEventListener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'dragend'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function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const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target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closest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'td'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cell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.classList.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remove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'dragging'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querySelectorAll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'td'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forEach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c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=&gt;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FD9546"/>
        </w:rPr>
        <w:t xml:space="preserve">c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classList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remove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'drag-over'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// Initialize planner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if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(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readyState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===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'loading'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 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document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addEventListener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'DOMContentLoaded'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, () </w:t>
      </w:r>
      <w:r>
        <w:rPr>
          <w:rFonts w:ascii="Menlo" w:hAnsi="Menlo" w:cs="Menlo"/>
          <w:sz w:val="48"/>
          <w:sz-cs w:val="48"/>
          <w:spacing w:val="0"/>
          <w:color w:val="FC635F"/>
        </w:rPr>
        <w:t xml:space="preserve">=&gt;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loadFromLocalStorage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window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setMode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'view'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});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B76FB3"/>
        </w:rPr>
        <w:t xml:space="preserve">else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loadFromLocalStorage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8B1FF"/>
        </w:rPr>
        <w:t xml:space="preserve">window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.</w:t>
      </w:r>
      <w:r>
        <w:rPr>
          <w:rFonts w:ascii="Menlo" w:hAnsi="Menlo" w:cs="Menlo"/>
          <w:sz w:val="48"/>
          <w:sz-cs w:val="48"/>
          <w:spacing w:val="0"/>
          <w:color w:val="C692FF"/>
        </w:rPr>
        <w:t xml:space="preserve">setMode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'view'</w:t>
      </w:r>
      <w:r>
        <w:rPr>
          <w:rFonts w:ascii="Menlo" w:hAnsi="Menlo" w:cs="Menlo"/>
          <w:sz w:val="48"/>
          <w:sz-cs w:val="48"/>
          <w:spacing w:val="0"/>
          <w:color w:val="BDC6D0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BDC6D0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script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body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html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