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F89CE9" w14:textId="534F61F1" w:rsidR="00922470" w:rsidRPr="00922470" w:rsidRDefault="00922470" w:rsidP="00922470">
      <w:r>
        <w:t>Lietuvos vežėjai kreipėsi į Europos Komisiją (EK), siūlydami papildomas rekomendacijas, kurios leistų užtikrinti nenutrūkstamą prekių judėjimą keliais ir padėtų mažinti koronaviruso plitimo grėsmes. Didžiosios Lietuvos vežėjų asociacijos – Lietuvos nacionalinės vežėjų automobiliais asociacijos „Linava“ ir Tarptautinio transporto ir logistikos aljansas – rašte Komisijai teigia, kad siekiant išvengti COVID-19 viruso plitimo yra būtina kuo labiau sumažinti socialinius ryšius tarptautinio transporto sektoriuje. Vairuotojai turi vengti socialinio kontakto, neišlipti krovinių pakrovimo vietose, dirbti kabinose. Taip pat, dėl pačių vairuotojų saugumo, kol vyksta koronaviruso pandemijos krizės suvaldymas Europoje, prašoma leisti lanksčiau laikytis darbo ir poilsio laiko reglamentavimo, leisti vairuotojams likti kabinose poilsio laikotarpiais ir laikinai atsisakyti reikalavimų dėl jų nakvynių viešbučiuose. 3 nuotr. Lietuvos vežėjai kreipėsi į Europos Komisiją (EK), siūlydami papildomas rekomendacijas. Lietuvos vežėjai pažymi, kad kai kurios Europos Sąjungos (ES) valstybės narės jau yra priėmusios atitinkamus sprendimus nacionaliniu lygmeniu, tačiau tokia priemonė krizei valdyti pasitarnaus tik tuo atveju, jei ji bus taikoma koordinuotai visoje ES. Rašto iniciatoriai siūlo supaprastinti ir vairuotojų grįžimo namo (repatriacijos) bei atgal į darbą tvarką, įskaitant trečiųjų šalių vairuotojus. Pasak vežėjų, vairuotojų rotacija daugeliu atvejų yra vykdoma naudojant kitas transporto priemones, o ne vilkikus, todėl labai svarbu užtikrinti ir jų galimybę vykti žaliaisiais koridoriais. Šią savaitę EK paskelbė praktines rekomendacijas , kuriomis siekiama užtikrinti nenutrūkstamą prekių judėjimą po koronaviruso pandemijos sukelto sienų užvėrimo. Komisija ES valstybių narių prašo nurodyti visus transeuropiniam transporto tinklui (TEN-T) priklausančius vidaus sienų kirtimo punktus, kuriuose sieną būtų galima kirsti žaliaisiais koridoriais. 3 nuotr. Lietuvos vežėjai kreipėsi į Europos Komisiją (EK), siūlydami papildomas rekomendacijas. „Kirsti sieną žaliuoju koridoriumi turėtų būti galima visomis krovininėmis transporto priemonėmis, nesvarbu, kokios prekės jomis būtų vežamos. Sienos kirtimo laikas, įskaitant patikras ir sveikatos patikrinimą, turėtų neviršyti 15 minučių“, – rašoma EK pranešime spaudai. EK taip pat rekomenduoja, kad žaliuoju koridoriumi sieną kertančioms transporto priemonėms turėtų būti taikomos tik būtiniausios supaprastintos procedūros. Patikros ir patikrinimai turėtų būti atliekami vairuotojams nepaliekant transporto priemonės, o patys vairuotojai turėtų būti tikrinami tik minimaliai. Komisija rekomenduoja valstybėms narėms imtis veiksmų, kuriais būtų užtikrintas laisvas visų tarptautinėje vežimo veikloje, nepriklausomai nuo transporto rūšies, dalyvaujančių darbuotojų judėjimas. Taip pat skaitykite: Suskaičiavo, kiek vidutiniškai atsukama naudotų automobilių rida: daužtas – kas trečias „Volkswagen“ darbo valandas trumpins beveik 80 tūkst. darbuotojų „Regitra“ pradeda registruoti iš užsienio įvežtus automobilius Lietuvos vežėjai pozityviai vertina EK rekomendacijas ir pažymi, kad tai yra reikšmingas politinis žingsnis, siekiant užtikrinti veiksmingą sienų valdymą bei būtiniausių prekių tiekimą. Tačiau, anot jų, krovinių gabenimas dėl nuolat besikeičiančių nacionalinių apribojimų ir draudimų įsigaliojimo tampa vis labiau komplikuotas.</w:t>
      </w:r>
      <w:bookmarkStart w:id="0" w:name="_GoBack"/>
      <w:bookmarkEnd w:id="0"/>
    </w:p>
    <w:p w14:paraId="2301BB3C" w14:textId="07253BAD" w:rsidR="00212038" w:rsidRPr="00922470" w:rsidRDefault="00212038" w:rsidP="00922470"/>
    <w:sectPr w:rsidR="00212038" w:rsidRPr="00922470">
      <w:pgSz w:w="11906" w:h="16838"/>
      <w:pgMar w:top="1701" w:right="567" w:bottom="1134" w:left="1701" w:header="567" w:footer="567" w:gutter="0"/>
      <w:cols w:space="1296"/>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BA"/>
    <w:family w:val="swiss"/>
    <w:pitch w:val="variable"/>
    <w:sig w:usb0="E4002EFF" w:usb1="C000247B" w:usb2="00000009" w:usb3="00000000" w:csb0="000001FF" w:csb1="00000000"/>
  </w:font>
  <w:font w:name="Times New Roman">
    <w:panose1 w:val="02020603050405020304"/>
    <w:charset w:val="BA"/>
    <w:family w:val="roman"/>
    <w:pitch w:val="variable"/>
    <w:sig w:usb0="E0002EFF" w:usb1="C000785B" w:usb2="00000009" w:usb3="00000000" w:csb0="000001FF" w:csb1="00000000"/>
  </w:font>
  <w:font w:name="Calibri Light">
    <w:panose1 w:val="020F0302020204030204"/>
    <w:charset w:val="BA"/>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296"/>
  <w:hyphenationZone w:val="396"/>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756B"/>
    <w:rsid w:val="00212038"/>
    <w:rsid w:val="0078756B"/>
    <w:rsid w:val="00922470"/>
    <w:rsid w:val="00C106C6"/>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84B9D9"/>
  <w15:chartTrackingRefBased/>
  <w15:docId w15:val="{5397B7EF-64B5-47B6-A746-098A5280A9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lt-L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2161</Words>
  <Characters>1233</Characters>
  <Application>Microsoft Office Word</Application>
  <DocSecurity>0</DocSecurity>
  <Lines>10</Lines>
  <Paragraphs>6</Paragraphs>
  <ScaleCrop>false</ScaleCrop>
  <Company/>
  <LinksUpToDate>false</LinksUpToDate>
  <CharactersWithSpaces>3388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Raimond Šilobrit</dc:creator>
  <cp:keywords/>
  <dc:description/>
  <cp:lastModifiedBy>Raimond Šilobrit</cp:lastModifiedBy>
  <cp:revision>4</cp:revision>
  <dcterms:created xsi:type="dcterms:W3CDTF">2020-03-25T12:45:00Z</dcterms:created>
  <dcterms:modified xsi:type="dcterms:W3CDTF">2020-03-25T12:47:00Z</dcterms:modified>
</cp:coreProperties>
</file>