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A938" w14:textId="397116B5" w:rsidR="00C315EC" w:rsidRDefault="00000000">
      <w:r>
        <w:t>Apreciação: Atuaram no quadriênio 17 docentes permanentes, sendo 16 com título de doutor e 1 mestre com ampla</w:t>
      </w:r>
      <w:r w:rsidR="00901955">
        <w:t xml:space="preserve"> </w:t>
      </w:r>
      <w:r>
        <w:t>experiência profissional em setor relacionado à área de concentração. O perfil do corpo docente em termos de</w:t>
      </w:r>
      <w:r w:rsidR="00901955">
        <w:t xml:space="preserve"> </w:t>
      </w:r>
      <w:r>
        <w:t>experiência acadêmica e profissional foi avaliado como muito bom, conforme os parâmetros da Área (acima de 85%</w:t>
      </w:r>
      <w:r w:rsidR="00901955">
        <w:t xml:space="preserve"> </w:t>
      </w:r>
      <w:r>
        <w:t>do corpo docente exerce atuação específica no âmbito da área de concentração). Parte do corpo docente tem</w:t>
      </w:r>
      <w:r w:rsidR="00901955">
        <w:t xml:space="preserve"> </w:t>
      </w:r>
      <w:r>
        <w:t>atuação profissional não acadêmica recente e parte tem perfil mais acadêmico, todos compatíveis com a proposta do</w:t>
      </w:r>
      <w:r w:rsidR="00901955">
        <w:t xml:space="preserve"> </w:t>
      </w:r>
      <w:r>
        <w:t>PPG. O corpo docente se destaca pela atuação na gestão pública e apresenta produção científica compatível, bem</w:t>
      </w:r>
      <w:r w:rsidR="00901955">
        <w:t xml:space="preserve"> </w:t>
      </w:r>
      <w:r>
        <w:t xml:space="preserve">como projetos financiados por agências de fomento internas e externas. Dentre </w:t>
      </w:r>
      <w:r w:rsidR="00901955">
        <w:t>as principais fontes</w:t>
      </w:r>
      <w:r>
        <w:t xml:space="preserve"> de financiamento</w:t>
      </w:r>
      <w:r w:rsidR="00901955">
        <w:t xml:space="preserve"> </w:t>
      </w:r>
      <w:r>
        <w:t>estão:</w:t>
      </w:r>
      <w:r w:rsidR="00901955">
        <w:t xml:space="preserve"> </w:t>
      </w:r>
      <w:proofErr w:type="spellStart"/>
      <w:r>
        <w:t>CnPQ</w:t>
      </w:r>
      <w:proofErr w:type="spellEnd"/>
      <w:r>
        <w:t>, CAPES, Fapesp (Fundação de Amparo à Pesquisa do Estado de São Paulo), Telesp (Telecomunicações de São Paulo),</w:t>
      </w:r>
      <w:r w:rsidR="00901955">
        <w:t xml:space="preserve"> </w:t>
      </w:r>
      <w:r>
        <w:t xml:space="preserve">e como fonte interna a </w:t>
      </w:r>
      <w:proofErr w:type="spellStart"/>
      <w:r>
        <w:t>GVPesquisa</w:t>
      </w:r>
      <w:proofErr w:type="spellEnd"/>
      <w:r>
        <w:t>. Os dois</w:t>
      </w:r>
      <w:r w:rsidR="00901955">
        <w:t xml:space="preserve"> </w:t>
      </w:r>
      <w:r>
        <w:t>docentes permanentes com maior</w:t>
      </w:r>
      <w:r w:rsidR="00901955">
        <w:t xml:space="preserve"> </w:t>
      </w:r>
      <w:r>
        <w:t>representatividade em termos de produção técnica e bibliográfica não orientaram dissertações no quadriênio. O</w:t>
      </w:r>
      <w:r w:rsidR="00901955">
        <w:t xml:space="preserve"> </w:t>
      </w:r>
      <w:r>
        <w:t>relatório justifica a não designação de orientações para dois DP, contudo, o PPG não atende aos critérios da Área</w:t>
      </w:r>
      <w:r w:rsidR="00901955">
        <w:t xml:space="preserve"> </w:t>
      </w:r>
      <w:r>
        <w:t>para enquadrá-los como docentes permanentes. Além disso, há docentes no NDP que possuem relevante</w:t>
      </w:r>
      <w:r w:rsidR="00901955">
        <w:t xml:space="preserve"> </w:t>
      </w:r>
      <w:r>
        <w:t>experiência profissional não acadêmica, porém, uma experiência não recente. Entre estes, há três docentes que não</w:t>
      </w:r>
      <w:r w:rsidR="00901955">
        <w:t xml:space="preserve"> </w:t>
      </w:r>
      <w:r>
        <w:t>atingem 90 pontos em produção bibliográfica no período. Dessa forma, o item 2.1 apresentou um conceito regular.</w:t>
      </w:r>
    </w:p>
    <w:p w14:paraId="64BF00E5" w14:textId="77777777" w:rsidR="00901955" w:rsidRDefault="00901955"/>
    <w:p w14:paraId="1F07564C" w14:textId="586C7F80" w:rsidR="00C315EC" w:rsidRDefault="00000000">
      <w:r>
        <w:t>A estabilidade do corpo docente permanente foi avaliada com um conceito muito bom segundo os parâmetros da</w:t>
      </w:r>
      <w:r w:rsidR="00901955">
        <w:t xml:space="preserve"> </w:t>
      </w:r>
      <w:r>
        <w:t>área (acima de 75% dos docentes permanentes em média se mantiveram no Programa). Todos os DP ministraram</w:t>
      </w:r>
      <w:r w:rsidR="00901955">
        <w:t xml:space="preserve"> </w:t>
      </w:r>
      <w:r>
        <w:t>mais de 60 horas aula, atingindo conceito muito bom conforme os parâmetros da Área (acima de 85%). A maioria dos</w:t>
      </w:r>
      <w:r w:rsidR="00901955">
        <w:t xml:space="preserve"> </w:t>
      </w:r>
      <w:r>
        <w:t>docentes permanentes tem vínculo de 40 horas com a FGV-EAESP, o que atende a Portaria CAPES No. 81/2016.Não existe dependência de colaboradores para a condução das atividades de orientação de acordo com os</w:t>
      </w:r>
      <w:r w:rsidR="00901955">
        <w:t xml:space="preserve"> </w:t>
      </w:r>
      <w:r>
        <w:t>parâmetros da Área (menos de 20% das orientações são conduzidas por colaboradores). No entanto, há</w:t>
      </w:r>
      <w:r w:rsidR="00901955">
        <w:t xml:space="preserve"> </w:t>
      </w:r>
      <w:r>
        <w:t>dependência de colaboradores para atividades de ensino, ultrapassando o limite recomendado pela Área (20%).</w:t>
      </w:r>
      <w:r w:rsidR="00901955">
        <w:t xml:space="preserve"> </w:t>
      </w:r>
      <w:r>
        <w:t>Dessa forma, o item 2.2 apresentou um conceito bom.</w:t>
      </w:r>
    </w:p>
    <w:p w14:paraId="55CAF4B8" w14:textId="661B17F3" w:rsidR="00901955" w:rsidRDefault="00000000">
      <w:r>
        <w:t>A proporção de docentes permanentes que coordenam projetos com financiamento externo atingiu o conceito regular</w:t>
      </w:r>
      <w:r w:rsidR="00901955">
        <w:t xml:space="preserve"> </w:t>
      </w:r>
      <w:r>
        <w:t>pelos parâmetros da área (entre 5% e 30%). A distribuição das orientações é considerada boa pelos parâmetros da</w:t>
      </w:r>
      <w:r w:rsidR="00901955">
        <w:t xml:space="preserve"> </w:t>
      </w:r>
      <w:r>
        <w:t>área (entre 0,9 e 0,65). Dessa forma, o item 2.3 apresentou um conceito bom.</w:t>
      </w:r>
    </w:p>
    <w:sectPr w:rsidR="0090195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7"/>
    <w:multiLevelType w:val="multilevel"/>
    <w:tmpl w:val="44B0A9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2448A7"/>
    <w:multiLevelType w:val="multilevel"/>
    <w:tmpl w:val="F08CCCC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7E18E6"/>
    <w:multiLevelType w:val="multilevel"/>
    <w:tmpl w:val="CD04D2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463F46"/>
    <w:multiLevelType w:val="multilevel"/>
    <w:tmpl w:val="57BC295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6A0B2E"/>
    <w:multiLevelType w:val="multilevel"/>
    <w:tmpl w:val="47A619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896CE4"/>
    <w:multiLevelType w:val="multilevel"/>
    <w:tmpl w:val="75548D1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057291"/>
    <w:multiLevelType w:val="multilevel"/>
    <w:tmpl w:val="DA3852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73931190">
    <w:abstractNumId w:val="6"/>
  </w:num>
  <w:num w:numId="2" w16cid:durableId="1315992656">
    <w:abstractNumId w:val="5"/>
  </w:num>
  <w:num w:numId="3" w16cid:durableId="1222983111">
    <w:abstractNumId w:val="2"/>
  </w:num>
  <w:num w:numId="4" w16cid:durableId="1386224479">
    <w:abstractNumId w:val="3"/>
  </w:num>
  <w:num w:numId="5" w16cid:durableId="1728645573">
    <w:abstractNumId w:val="1"/>
  </w:num>
  <w:num w:numId="6" w16cid:durableId="22023276">
    <w:abstractNumId w:val="0"/>
  </w:num>
  <w:num w:numId="7" w16cid:durableId="1415125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5EC"/>
    <w:rsid w:val="00901955"/>
    <w:rsid w:val="00C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05F6"/>
  <w15:docId w15:val="{CF44B740-74CA-41DF-B0F0-E4248D4E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2023-06-12T10:28:00Z</dcterms:modified>
  <dc:language>pt-BR</dc:language>
</cp:coreProperties>
</file>