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DE7C" w14:textId="4B59D0D0" w:rsidR="00A06677" w:rsidRDefault="00000000">
      <w:r>
        <w:t>Apreciação: O PPG ao longo do quadriênio em avaliação titulou 110 mestres, havendo registro de 09 desligados e</w:t>
      </w:r>
      <w:r w:rsidR="00793DCC">
        <w:t xml:space="preserve"> </w:t>
      </w:r>
      <w:r>
        <w:t>04 abandonos ao longo do quadriênio. A proporção de alunos que concluíram o curso é muito boa conforme os</w:t>
      </w:r>
      <w:r w:rsidR="00793DCC">
        <w:t xml:space="preserve"> </w:t>
      </w:r>
      <w:r>
        <w:t>parâmetros da Área (acima de 43%).</w:t>
      </w:r>
    </w:p>
    <w:p w14:paraId="491B0560" w14:textId="77777777" w:rsidR="00A06677" w:rsidRDefault="00000000">
      <w:r>
        <w:t>A qualidade dos trabalhos de conclusão de curso dos discentes do Programa foi avaliada como boa.</w:t>
      </w:r>
    </w:p>
    <w:p w14:paraId="2EA98BA4" w14:textId="0BF1869F" w:rsidR="00A06677" w:rsidRDefault="00000000">
      <w:r>
        <w:t xml:space="preserve">Os trabalhos finais </w:t>
      </w:r>
      <w:r w:rsidR="00793DCC">
        <w:t>têm</w:t>
      </w:r>
      <w:r>
        <w:t xml:space="preserve"> caráter aplicado às organizações públicas e buscam soluções para problemas concretos,</w:t>
      </w:r>
      <w:r w:rsidR="00793DCC">
        <w:t xml:space="preserve"> </w:t>
      </w:r>
      <w:r>
        <w:t>tanto para o campo da burocracia estatal, quanto para a gestão de políticas públicas. Inclusive as temáticas</w:t>
      </w:r>
      <w:r w:rsidR="00793DCC">
        <w:t xml:space="preserve"> </w:t>
      </w:r>
      <w:r>
        <w:t>desenvolvidas nos trabalhos de conclusão são captadas junto a organizações e setores públicos. Os trabalhos de</w:t>
      </w:r>
      <w:r w:rsidR="00793DCC">
        <w:t xml:space="preserve"> </w:t>
      </w:r>
      <w:r>
        <w:t>conclusão do curso dos discentes do Programa foram avaliados com o conceito muito bom quanto a aplicabilidade.</w:t>
      </w:r>
    </w:p>
    <w:sectPr w:rsidR="00A0667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D85"/>
    <w:multiLevelType w:val="multilevel"/>
    <w:tmpl w:val="0A62BA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A0867EE"/>
    <w:multiLevelType w:val="multilevel"/>
    <w:tmpl w:val="CC40636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A21067"/>
    <w:multiLevelType w:val="multilevel"/>
    <w:tmpl w:val="CD9A11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2824162"/>
    <w:multiLevelType w:val="multilevel"/>
    <w:tmpl w:val="35A6A9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486321D"/>
    <w:multiLevelType w:val="multilevel"/>
    <w:tmpl w:val="8DE059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B8E6D07"/>
    <w:multiLevelType w:val="multilevel"/>
    <w:tmpl w:val="C36EC3E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9D5EF3"/>
    <w:multiLevelType w:val="multilevel"/>
    <w:tmpl w:val="C818D90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65689949">
    <w:abstractNumId w:val="3"/>
  </w:num>
  <w:num w:numId="2" w16cid:durableId="1201164188">
    <w:abstractNumId w:val="1"/>
  </w:num>
  <w:num w:numId="3" w16cid:durableId="420296653">
    <w:abstractNumId w:val="6"/>
  </w:num>
  <w:num w:numId="4" w16cid:durableId="1393579731">
    <w:abstractNumId w:val="5"/>
  </w:num>
  <w:num w:numId="5" w16cid:durableId="507330821">
    <w:abstractNumId w:val="4"/>
  </w:num>
  <w:num w:numId="6" w16cid:durableId="1894852977">
    <w:abstractNumId w:val="0"/>
  </w:num>
  <w:num w:numId="7" w16cid:durableId="1806897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677"/>
    <w:rsid w:val="00793DCC"/>
    <w:rsid w:val="00A0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B6BB"/>
  <w15:docId w15:val="{CBA48227-B670-45CE-97DF-B0B242CF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2023-06-12T10:30:00Z</dcterms:modified>
  <dc:language>pt-BR</dc:language>
</cp:coreProperties>
</file>