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6B25" w14:textId="658BD675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é novo. São relatadas intenções no que se refere a impactos educacionais, sociais, culturais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tecnológico/econômicos, sendo considerado regular.</w:t>
      </w:r>
    </w:p>
    <w:p w14:paraId="1EFC0225" w14:textId="77777777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5C4763A" w14:textId="06C370E2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não especifica integração e cooperação do PPG com outros PPG já efetivadas, o que foi considerado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fraco.</w:t>
      </w:r>
    </w:p>
    <w:p w14:paraId="0B2FD98A" w14:textId="77777777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084F7C5" w14:textId="5CF837C1" w:rsidR="00D26430" w:rsidRDefault="00651514" w:rsidP="00651514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não descreveu no relatório integração ou cooperação com outras organizações.</w:t>
      </w:r>
    </w:p>
    <w:p w14:paraId="469E2CAD" w14:textId="1B8C68AA" w:rsidR="00651514" w:rsidRP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Existe página web para a divulgação do PPG, na qual os critérios de seleção de alunos estão descritos, assim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estrutura curricular. É possível consultar na página regulamento geral dos Programas de Pós-graduação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UFVJM. </w:t>
      </w:r>
      <w:r>
        <w:rPr>
          <w:rFonts w:ascii="Arial" w:hAnsi="Arial" w:cs="Arial"/>
          <w:sz w:val="20"/>
          <w:szCs w:val="20"/>
          <w:lang w:val="pt-BR"/>
        </w:rPr>
        <w:t>A divulgação e a transparência das atividades foi</w:t>
      </w:r>
      <w:r>
        <w:rPr>
          <w:rFonts w:ascii="Arial" w:hAnsi="Arial" w:cs="Arial"/>
          <w:sz w:val="20"/>
          <w:szCs w:val="20"/>
          <w:lang w:val="pt-BR"/>
        </w:rPr>
        <w:t xml:space="preserve"> considerada regular pelos critérios da área.</w:t>
      </w:r>
    </w:p>
    <w:sectPr w:rsidR="00651514" w:rsidRPr="0065151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5EB"/>
    <w:multiLevelType w:val="multilevel"/>
    <w:tmpl w:val="67DA9A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610BC3"/>
    <w:multiLevelType w:val="multilevel"/>
    <w:tmpl w:val="F51CD8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D54D2B"/>
    <w:multiLevelType w:val="multilevel"/>
    <w:tmpl w:val="4036D4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F15385"/>
    <w:multiLevelType w:val="multilevel"/>
    <w:tmpl w:val="D89208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D06388"/>
    <w:multiLevelType w:val="multilevel"/>
    <w:tmpl w:val="3836F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353A08"/>
    <w:multiLevelType w:val="multilevel"/>
    <w:tmpl w:val="0D42D8C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5E4304"/>
    <w:multiLevelType w:val="multilevel"/>
    <w:tmpl w:val="746E385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016132">
    <w:abstractNumId w:val="6"/>
  </w:num>
  <w:num w:numId="2" w16cid:durableId="1759792524">
    <w:abstractNumId w:val="0"/>
  </w:num>
  <w:num w:numId="3" w16cid:durableId="298850529">
    <w:abstractNumId w:val="5"/>
  </w:num>
  <w:num w:numId="4" w16cid:durableId="1353603520">
    <w:abstractNumId w:val="3"/>
  </w:num>
  <w:num w:numId="5" w16cid:durableId="1478649054">
    <w:abstractNumId w:val="2"/>
  </w:num>
  <w:num w:numId="6" w16cid:durableId="1350256179">
    <w:abstractNumId w:val="1"/>
  </w:num>
  <w:num w:numId="7" w16cid:durableId="590554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430"/>
    <w:rsid w:val="00651514"/>
    <w:rsid w:val="00D2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1489"/>
  <w15:docId w15:val="{25201A24-F34E-4570-87E4-68E358AE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2023-06-12T13:29:00Z</dcterms:modified>
  <dc:language>pt-BR</dc:language>
</cp:coreProperties>
</file>