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F1E4" w14:textId="0F02DD4F"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O Programa recebeu a nota 5 em razão de ter alcançado conceito muito bom em todos os quesitos. O Programa apresenta uma proposta de formação discente coerente, com consistente articulação entre linhas de pesquisa, projetos e estrutura curricular. O planejamento futuro do programa é consistente e a infraestrutura para ensino e pesquisa é adequada.</w:t>
      </w:r>
    </w:p>
    <w:p w14:paraId="6124540B" w14:textId="77777777" w:rsidR="0075329D" w:rsidRDefault="0075329D" w:rsidP="0075329D">
      <w:pPr>
        <w:suppressAutoHyphens w:val="0"/>
        <w:autoSpaceDE w:val="0"/>
        <w:autoSpaceDN w:val="0"/>
        <w:adjustRightInd w:val="0"/>
        <w:spacing w:after="0" w:line="240" w:lineRule="auto"/>
        <w:rPr>
          <w:rFonts w:ascii="Arial" w:hAnsi="Arial" w:cs="Arial"/>
          <w:lang w:val="pt-BR"/>
        </w:rPr>
      </w:pPr>
    </w:p>
    <w:p w14:paraId="004CDB27" w14:textId="2830EF0E"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O corpo docente cumpre todos os requisitos preconizados pela área quanto à titulação, formação, experiência, atuação em projetos, estabilidade e dedicação, apresentando ainda projeção de nível nacional. Há adequada distribuição das atividades sob responsabilidade do corpo docente permanente. A participação dos docentes permanentes na graduação e em eventos científicos é muito boa.</w:t>
      </w:r>
    </w:p>
    <w:p w14:paraId="22753FCE" w14:textId="77777777" w:rsidR="0075329D" w:rsidRDefault="0075329D" w:rsidP="0075329D">
      <w:pPr>
        <w:suppressAutoHyphens w:val="0"/>
        <w:autoSpaceDE w:val="0"/>
        <w:autoSpaceDN w:val="0"/>
        <w:adjustRightInd w:val="0"/>
        <w:spacing w:after="0" w:line="240" w:lineRule="auto"/>
        <w:rPr>
          <w:rFonts w:ascii="Arial" w:hAnsi="Arial" w:cs="Arial"/>
          <w:lang w:val="pt-BR"/>
        </w:rPr>
      </w:pPr>
    </w:p>
    <w:p w14:paraId="436ECE2A" w14:textId="3C74ECAA"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O número de titulados pelo Programa em relação ao total de discentes é muito bom. O tempo de titulação dos discentes, de mestrado e doutorado, está adequado pelos parâmetros da área. A distribuição das orientações entre os docentes permanentes do Programa é muito boa. Egressos do curso apresentaram desempenho muito bom na publicação de artigos científicos e livros. Os discentes possuem conceito bom na publicação em eventos acadêmicos da área.</w:t>
      </w:r>
    </w:p>
    <w:p w14:paraId="07F220AB" w14:textId="77777777" w:rsidR="0075329D" w:rsidRDefault="0075329D" w:rsidP="0075329D">
      <w:pPr>
        <w:suppressAutoHyphens w:val="0"/>
        <w:autoSpaceDE w:val="0"/>
        <w:autoSpaceDN w:val="0"/>
        <w:adjustRightInd w:val="0"/>
        <w:spacing w:after="0" w:line="240" w:lineRule="auto"/>
        <w:rPr>
          <w:rFonts w:ascii="Arial" w:hAnsi="Arial" w:cs="Arial"/>
          <w:lang w:val="pt-BR"/>
        </w:rPr>
      </w:pPr>
    </w:p>
    <w:p w14:paraId="018BCDC8" w14:textId="283A75DD"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O Programa apresenta nível muito bom de produção intelectual no total dos produtos e bom na sua qualificação. A distribuição de publicações qualificadas em relação ao corpo docente permanente do Programa é muito boa. A produção técnica do Programa é muito boa.</w:t>
      </w:r>
    </w:p>
    <w:p w14:paraId="5568C2FB" w14:textId="77777777" w:rsidR="0075329D" w:rsidRDefault="0075329D" w:rsidP="0075329D">
      <w:pPr>
        <w:suppressAutoHyphens w:val="0"/>
        <w:autoSpaceDE w:val="0"/>
        <w:autoSpaceDN w:val="0"/>
        <w:adjustRightInd w:val="0"/>
        <w:spacing w:after="0" w:line="240" w:lineRule="auto"/>
        <w:rPr>
          <w:rFonts w:ascii="Arial" w:hAnsi="Arial" w:cs="Arial"/>
          <w:lang w:val="pt-BR"/>
        </w:rPr>
      </w:pPr>
    </w:p>
    <w:p w14:paraId="556AD13C" w14:textId="6DDCD9F3"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A inserção social é muito boa, com impactos sociais e econômicos significativos. Há muito boa liderança, cooperação e solidariedade nas atividades relacionadas à formação e ao aprimoramento de pesquisadores e de centros de pesquisa e disseminação do conhecimento científico. O Programa evidencia, em seu novo site, informações suficientes que permitem ampla visibilidade da sua atuação.</w:t>
      </w:r>
    </w:p>
    <w:p w14:paraId="038A7020" w14:textId="77777777" w:rsidR="0075329D" w:rsidRDefault="0075329D" w:rsidP="0075329D">
      <w:pPr>
        <w:suppressAutoHyphens w:val="0"/>
        <w:autoSpaceDE w:val="0"/>
        <w:autoSpaceDN w:val="0"/>
        <w:adjustRightInd w:val="0"/>
        <w:spacing w:after="0" w:line="240" w:lineRule="auto"/>
        <w:rPr>
          <w:rFonts w:ascii="Arial" w:hAnsi="Arial" w:cs="Arial"/>
          <w:lang w:val="pt-BR"/>
        </w:rPr>
      </w:pPr>
    </w:p>
    <w:p w14:paraId="0B98EFAE" w14:textId="44BA5F4F" w:rsidR="00361876"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O Programa tem um pleito único, qual seja a elevação de nota final de 5 para 6, apresentando uma série de dados que o capacitariam para tanto. De fato, o programa tem excelente nível de atuação, tendo recebido conceito “muito bom” em quase todos os itens da ficha. No entanto, segundo o documento de área, a atribuição de notas 6 e 7 demanda “que os PPG apresentem desempenho equivalente àquele de centros internacionais de referência na formação de pessoal em nível de doutorado na área, tenham nível de desempenho diferenciado em relação aos demais PPG da área e caracterizem sua solidariedade e nucleação”. O mesmo documento pontua que a internacionalização de um programa observa a empregabilidade internacional de egressos, bem como “a atuação dos pesquisadores – docentes, discentes e egressos - em grupos de pesquisa fora do Brasil”. Pondera-se também que o “trânsito que se avalia é nos dois sentidos, ou seja, pesquisadores do Brasil para o exterior e os estrangeiros vindo para o Brasil”. Por fim, “observa-se a atuação dos docentes como diretores ou presidentes de sociedade científica internacional, ou como editores de periódicos relevantes para a comunidade internacional da área, etc.”.</w:t>
      </w:r>
    </w:p>
    <w:p w14:paraId="09EDE69F" w14:textId="77777777" w:rsidR="0075329D" w:rsidRDefault="0075329D" w:rsidP="0075329D">
      <w:pPr>
        <w:suppressAutoHyphens w:val="0"/>
        <w:autoSpaceDE w:val="0"/>
        <w:autoSpaceDN w:val="0"/>
        <w:adjustRightInd w:val="0"/>
        <w:spacing w:after="0" w:line="240" w:lineRule="auto"/>
        <w:rPr>
          <w:rFonts w:ascii="Arial" w:hAnsi="Arial" w:cs="Arial"/>
          <w:lang w:val="pt-BR"/>
        </w:rPr>
      </w:pPr>
    </w:p>
    <w:p w14:paraId="08C772CA" w14:textId="08C7B8DB"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Uma análise mais detida dos argumentos apresentados no recurso do programa demonstra uma condição ainda não suficiente no que se refere à posição de excelência internacional do programa. Destaca-se que o programa não explicita várias características esperadas de internacionalização como: orientação ou coorientação</w:t>
      </w:r>
    </w:p>
    <w:p w14:paraId="1F12D7F7" w14:textId="0CD3EA7A"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lastRenderedPageBreak/>
        <w:t>de aluno do PPG por professores estrangeiros; orientação ou coorientação de aluno de curso do exterior por DP do PPG; discentes que participaram em cursos no exterior; recrutamento de pesquisadores estrangeiros para corpo docente do PPG; participação em bancas ou comitê de acompanhamento de pós-graduando no exterior; egressos do PPG atuando no estrangeiro; docentes que foram diretores ou presidentes de sociedade científica internacional; participação em convênio ou projeto de pesquisa com financiamento internacional; discentes e egressos premiados por entidades internacionais, em razão de trabalhos realizados no PPG; escritórios de recepção de pesquisadores; e</w:t>
      </w:r>
    </w:p>
    <w:p w14:paraId="51518494" w14:textId="2B93E41E"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acreditações internacionais. Na mesma linha, dentre as características de internacionalização descritas pelo programa em seu recurso, percebe-se que várias ainda não atingem o nível de excelência esperado para cursos de nota 6 e 7.</w:t>
      </w:r>
    </w:p>
    <w:p w14:paraId="04C48E2C" w14:textId="77777777" w:rsidR="0075329D" w:rsidRDefault="0075329D" w:rsidP="0075329D">
      <w:pPr>
        <w:suppressAutoHyphens w:val="0"/>
        <w:autoSpaceDE w:val="0"/>
        <w:autoSpaceDN w:val="0"/>
        <w:adjustRightInd w:val="0"/>
        <w:spacing w:after="0" w:line="240" w:lineRule="auto"/>
        <w:rPr>
          <w:rFonts w:ascii="Arial" w:hAnsi="Arial" w:cs="Arial"/>
          <w:lang w:val="pt-BR"/>
        </w:rPr>
      </w:pPr>
    </w:p>
    <w:p w14:paraId="5547FBFC" w14:textId="2513E524" w:rsidR="0075329D" w:rsidRDefault="0075329D" w:rsidP="0075329D">
      <w:pPr>
        <w:suppressAutoHyphens w:val="0"/>
        <w:autoSpaceDE w:val="0"/>
        <w:autoSpaceDN w:val="0"/>
        <w:adjustRightInd w:val="0"/>
        <w:spacing w:after="0" w:line="240" w:lineRule="auto"/>
        <w:rPr>
          <w:rFonts w:ascii="Arial" w:hAnsi="Arial" w:cs="Arial"/>
          <w:lang w:val="pt-BR"/>
        </w:rPr>
      </w:pPr>
      <w:r>
        <w:rPr>
          <w:rFonts w:ascii="Arial" w:hAnsi="Arial" w:cs="Arial"/>
          <w:lang w:val="pt-BR"/>
        </w:rPr>
        <w:t>Salienta-se que 2 DPs tiveram participação em comitê editorial de periódico estrangeiro, porém não presentes nas bases Scopus ou Web of Science. O programa organizou apenas duas reuniões científicas internacionais. Apenas dois DPs participaram de redes internacionais da área de conhecimento. Apenas dois cursos foram ministrados por pesquisadores estrangeiros.</w:t>
      </w:r>
    </w:p>
    <w:p w14:paraId="495BEE18" w14:textId="77777777" w:rsidR="0075329D" w:rsidRDefault="0075329D" w:rsidP="0075329D">
      <w:pPr>
        <w:suppressAutoHyphens w:val="0"/>
        <w:autoSpaceDE w:val="0"/>
        <w:autoSpaceDN w:val="0"/>
        <w:adjustRightInd w:val="0"/>
        <w:spacing w:after="0" w:line="240" w:lineRule="auto"/>
        <w:rPr>
          <w:rFonts w:ascii="Arial" w:hAnsi="Arial" w:cs="Arial"/>
          <w:lang w:val="pt-BR"/>
        </w:rPr>
      </w:pPr>
    </w:p>
    <w:p w14:paraId="17DB60EC" w14:textId="45665670" w:rsidR="0075329D" w:rsidRPr="0075329D" w:rsidRDefault="0075329D" w:rsidP="0075329D">
      <w:pPr>
        <w:suppressAutoHyphens w:val="0"/>
        <w:autoSpaceDE w:val="0"/>
        <w:autoSpaceDN w:val="0"/>
        <w:adjustRightInd w:val="0"/>
        <w:spacing w:after="0" w:line="240" w:lineRule="auto"/>
      </w:pPr>
      <w:r>
        <w:rPr>
          <w:rFonts w:ascii="Arial" w:hAnsi="Arial" w:cs="Arial"/>
          <w:lang w:val="pt-BR"/>
        </w:rPr>
        <w:t xml:space="preserve">Registra-se que, conforme relatório de avaliação da quadrienal, o desempenho do </w:t>
      </w:r>
      <w:r w:rsidRPr="0075329D">
        <w:rPr>
          <w:rFonts w:ascii="Arial" w:hAnsi="Arial" w:cs="Arial"/>
          <w:lang w:val="pt-BR"/>
        </w:rPr>
        <w:t>programa</w:t>
      </w:r>
      <w:r>
        <w:rPr>
          <w:rFonts w:ascii="Arial" w:hAnsi="Arial" w:cs="Arial"/>
          <w:lang w:val="pt-BR"/>
        </w:rPr>
        <w:t xml:space="preserve"> ainda não atinge o desempenho apresentado pelos programas com notas 6 ou 7 e mesmo por vários programas nota 5. Considerando o percentual de DPs acima da mediana da área para os 3 melhores produtos de cada DP, o índice de A1 equivalente por docente permanente, o fator de impacto médio por docente permanente do programa, a média e a mediana de índice H, o programa não pode ser considerado ainda como tendo excelência internacional, embora demonstre clara excelência no panorama nacional.</w:t>
      </w:r>
    </w:p>
    <w:sectPr w:rsidR="0075329D" w:rsidRPr="0075329D">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9E2"/>
    <w:multiLevelType w:val="multilevel"/>
    <w:tmpl w:val="B458121E"/>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79630B5"/>
    <w:multiLevelType w:val="multilevel"/>
    <w:tmpl w:val="92788A32"/>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E0E32F1"/>
    <w:multiLevelType w:val="multilevel"/>
    <w:tmpl w:val="00342A4E"/>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60A1326"/>
    <w:multiLevelType w:val="multilevel"/>
    <w:tmpl w:val="AA564624"/>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9EF011D"/>
    <w:multiLevelType w:val="multilevel"/>
    <w:tmpl w:val="DA5C8E38"/>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A4E1885"/>
    <w:multiLevelType w:val="multilevel"/>
    <w:tmpl w:val="AC441F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B3C4C46"/>
    <w:multiLevelType w:val="multilevel"/>
    <w:tmpl w:val="DFE4D962"/>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21324372">
    <w:abstractNumId w:val="0"/>
  </w:num>
  <w:num w:numId="2" w16cid:durableId="847796025">
    <w:abstractNumId w:val="3"/>
  </w:num>
  <w:num w:numId="3" w16cid:durableId="230777357">
    <w:abstractNumId w:val="6"/>
  </w:num>
  <w:num w:numId="4" w16cid:durableId="2068216555">
    <w:abstractNumId w:val="2"/>
  </w:num>
  <w:num w:numId="5" w16cid:durableId="1059017900">
    <w:abstractNumId w:val="1"/>
  </w:num>
  <w:num w:numId="6" w16cid:durableId="1467313402">
    <w:abstractNumId w:val="4"/>
  </w:num>
  <w:num w:numId="7" w16cid:durableId="351803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1876"/>
    <w:rsid w:val="00361876"/>
    <w:rsid w:val="007370C3"/>
    <w:rsid w:val="0075329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8449"/>
  <w15:docId w15:val="{4D908576-8EC9-4D22-8E5E-592B2C2E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811</Words>
  <Characters>4385</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4</cp:revision>
  <dcterms:created xsi:type="dcterms:W3CDTF">2013-12-23T23:15:00Z</dcterms:created>
  <dcterms:modified xsi:type="dcterms:W3CDTF">2023-06-15T13:21:00Z</dcterms:modified>
  <dc:language>pt-BR</dc:language>
</cp:coreProperties>
</file>