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931E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审稿人 #1</w:t>
      </w:r>
    </w:p>
    <w:p w14:paraId="542FC6A1" w14:textId="77777777" w:rsidR="00C14196" w:rsidRPr="00C14196" w:rsidRDefault="00C14196" w:rsidP="00C14196">
      <w:r w:rsidRPr="00C14196">
        <w:rPr>
          <w:b/>
          <w:bCs/>
        </w:rPr>
        <w:t>整体评价</w:t>
      </w:r>
      <w:r w:rsidRPr="00C14196">
        <w:t>：拒绝</w:t>
      </w:r>
      <w:r w:rsidRPr="00C14196">
        <w:br/>
      </w:r>
      <w:r w:rsidRPr="00C14196">
        <w:rPr>
          <w:b/>
          <w:bCs/>
        </w:rPr>
        <w:t>创新性</w:t>
      </w:r>
      <w:r w:rsidRPr="00C14196">
        <w:t>：提出新颖的解决方案</w:t>
      </w:r>
      <w:r w:rsidRPr="00C14196">
        <w:br/>
      </w:r>
      <w:r w:rsidRPr="00C14196">
        <w:rPr>
          <w:b/>
          <w:bCs/>
        </w:rPr>
        <w:t>重要性</w:t>
      </w:r>
      <w:r w:rsidRPr="00C14196">
        <w:t>：论文包含有争议性观点，可能引发讨论</w:t>
      </w:r>
    </w:p>
    <w:p w14:paraId="47E3FB82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主要贡献：</w:t>
      </w:r>
    </w:p>
    <w:p w14:paraId="10348F15" w14:textId="77777777" w:rsidR="00C14196" w:rsidRPr="00C14196" w:rsidRDefault="00C14196" w:rsidP="00C14196">
      <w:pPr>
        <w:numPr>
          <w:ilvl w:val="0"/>
          <w:numId w:val="1"/>
        </w:numPr>
      </w:pPr>
      <w:r w:rsidRPr="00C14196">
        <w:t>提出结合语义特征与结构元素的图数据库验证框架，通过激活提示实现自适应扰动放大。</w:t>
      </w:r>
    </w:p>
    <w:p w14:paraId="4B61DED6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优点（S1-S2）：</w:t>
      </w:r>
    </w:p>
    <w:p w14:paraId="04AE9927" w14:textId="77777777" w:rsidR="00C14196" w:rsidRPr="00C14196" w:rsidRDefault="00C14196" w:rsidP="00C14196">
      <w:pPr>
        <w:numPr>
          <w:ilvl w:val="0"/>
          <w:numId w:val="2"/>
        </w:numPr>
      </w:pPr>
      <w:r w:rsidRPr="00C14196">
        <w:rPr>
          <w:b/>
          <w:bCs/>
        </w:rPr>
        <w:t>图示辅助理解</w:t>
      </w:r>
      <w:r w:rsidRPr="00C14196">
        <w:t>（S1）：论文中的插图有助于读者理解框架各组件。</w:t>
      </w:r>
    </w:p>
    <w:p w14:paraId="393625BD" w14:textId="77777777" w:rsidR="00C14196" w:rsidRPr="00C14196" w:rsidRDefault="00C14196" w:rsidP="00C14196">
      <w:pPr>
        <w:numPr>
          <w:ilvl w:val="0"/>
          <w:numId w:val="3"/>
        </w:numPr>
      </w:pPr>
      <w:r w:rsidRPr="00C14196">
        <w:rPr>
          <w:b/>
          <w:bCs/>
        </w:rPr>
        <w:t>损失函数逻辑清晰</w:t>
      </w:r>
      <w:r w:rsidRPr="00C14196">
        <w:t>（S2）：对损失函数的解释较为充分。</w:t>
      </w:r>
    </w:p>
    <w:p w14:paraId="6D52A2D1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改进建议（O1-O6）：</w:t>
      </w:r>
    </w:p>
    <w:p w14:paraId="163D1FFE" w14:textId="77777777" w:rsidR="00C14196" w:rsidRPr="00C14196" w:rsidRDefault="00C14196" w:rsidP="00C14196">
      <w:pPr>
        <w:numPr>
          <w:ilvl w:val="0"/>
          <w:numId w:val="4"/>
        </w:numPr>
      </w:pPr>
      <w:r w:rsidRPr="00C14196">
        <w:rPr>
          <w:b/>
          <w:bCs/>
        </w:rPr>
        <w:t>缺乏现实案例</w:t>
      </w:r>
      <w:r w:rsidRPr="00C14196">
        <w:t>（O1）：需提供实际案例或用例，帮助非专家理解框架的动机和阶段。</w:t>
      </w:r>
    </w:p>
    <w:p w14:paraId="420114B0" w14:textId="77777777" w:rsidR="00C14196" w:rsidRPr="00C14196" w:rsidRDefault="00C14196" w:rsidP="00C14196">
      <w:pPr>
        <w:numPr>
          <w:ilvl w:val="0"/>
          <w:numId w:val="5"/>
        </w:numPr>
      </w:pPr>
      <w:r w:rsidRPr="00C14196">
        <w:rPr>
          <w:b/>
          <w:bCs/>
        </w:rPr>
        <w:t>理论基础不足</w:t>
      </w:r>
      <w:r w:rsidRPr="00C14196">
        <w:t>（O2）：威胁模型和问题未形式化定义，算法缺乏理论保证。</w:t>
      </w:r>
    </w:p>
    <w:p w14:paraId="3E836D5E" w14:textId="77777777" w:rsidR="00C14196" w:rsidRPr="00C14196" w:rsidRDefault="00C14196" w:rsidP="00C14196">
      <w:pPr>
        <w:numPr>
          <w:ilvl w:val="0"/>
          <w:numId w:val="6"/>
        </w:numPr>
      </w:pPr>
      <w:r w:rsidRPr="00C14196">
        <w:rPr>
          <w:b/>
          <w:bCs/>
        </w:rPr>
        <w:t>相关工作缺失</w:t>
      </w:r>
      <w:r w:rsidRPr="00C14196">
        <w:t>（O3）：未调研相关文献，难以评估新颖性。</w:t>
      </w:r>
    </w:p>
    <w:p w14:paraId="53078949" w14:textId="77777777" w:rsidR="00C14196" w:rsidRPr="00C14196" w:rsidRDefault="00C14196" w:rsidP="00C14196">
      <w:pPr>
        <w:numPr>
          <w:ilvl w:val="0"/>
          <w:numId w:val="7"/>
        </w:numPr>
      </w:pPr>
      <w:r w:rsidRPr="00C14196">
        <w:rPr>
          <w:b/>
          <w:bCs/>
        </w:rPr>
        <w:t>威胁模型需澄清</w:t>
      </w:r>
      <w:r w:rsidRPr="00C14196">
        <w:t>（O4）：第4节的威胁模型是否为新模型？需明确并举例说明其现实性。</w:t>
      </w:r>
    </w:p>
    <w:p w14:paraId="632AA310" w14:textId="77777777" w:rsidR="00C14196" w:rsidRPr="00C14196" w:rsidRDefault="00C14196" w:rsidP="00C14196">
      <w:pPr>
        <w:numPr>
          <w:ilvl w:val="0"/>
          <w:numId w:val="8"/>
        </w:numPr>
      </w:pPr>
      <w:r w:rsidRPr="00C14196">
        <w:rPr>
          <w:b/>
          <w:bCs/>
        </w:rPr>
        <w:t>实验数据规模不足</w:t>
      </w:r>
      <w:r w:rsidRPr="00C14196">
        <w:t>（O5）：实验应包含超百万条边的数据集。</w:t>
      </w:r>
    </w:p>
    <w:p w14:paraId="75BE8C14" w14:textId="77777777" w:rsidR="00C14196" w:rsidRPr="00C14196" w:rsidRDefault="00C14196" w:rsidP="00C14196">
      <w:pPr>
        <w:numPr>
          <w:ilvl w:val="0"/>
          <w:numId w:val="9"/>
        </w:numPr>
      </w:pPr>
      <w:r w:rsidRPr="00C14196">
        <w:rPr>
          <w:b/>
          <w:bCs/>
        </w:rPr>
        <w:t>结果合理性存疑</w:t>
      </w:r>
      <w:r w:rsidRPr="00C14196">
        <w:t>（O6）：新框架在所有方面均优于现有SOTA系统，需解释原因并验证是否存在未改进的方面。</w:t>
      </w:r>
    </w:p>
    <w:p w14:paraId="2A10D15B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关键问题：</w:t>
      </w:r>
    </w:p>
    <w:p w14:paraId="623C4DB9" w14:textId="77777777" w:rsidR="00C14196" w:rsidRPr="00C14196" w:rsidRDefault="00C14196" w:rsidP="00C14196">
      <w:pPr>
        <w:numPr>
          <w:ilvl w:val="0"/>
          <w:numId w:val="10"/>
        </w:numPr>
      </w:pPr>
      <w:r w:rsidRPr="00C14196">
        <w:t>审稿人认为论文的拒绝主要归因于 </w:t>
      </w:r>
      <w:r w:rsidRPr="00C14196">
        <w:rPr>
          <w:b/>
          <w:bCs/>
        </w:rPr>
        <w:t>O3（相关工作缺失）、O2（理论不足）、O1（缺乏现实案例）</w:t>
      </w:r>
      <w:r w:rsidRPr="00C14196">
        <w:t>。</w:t>
      </w:r>
    </w:p>
    <w:p w14:paraId="3E7E9EDA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其他：</w:t>
      </w:r>
    </w:p>
    <w:p w14:paraId="1AA0F993" w14:textId="77777777" w:rsidR="00C14196" w:rsidRPr="00C14196" w:rsidRDefault="00C14196" w:rsidP="00C14196">
      <w:pPr>
        <w:numPr>
          <w:ilvl w:val="0"/>
          <w:numId w:val="11"/>
        </w:numPr>
      </w:pPr>
      <w:r w:rsidRPr="00C14196">
        <w:rPr>
          <w:b/>
          <w:bCs/>
        </w:rPr>
        <w:t>代码可用性</w:t>
      </w:r>
      <w:r w:rsidRPr="00C14196">
        <w:t>：代码已公开。</w:t>
      </w:r>
    </w:p>
    <w:p w14:paraId="2C9330DB" w14:textId="77777777" w:rsidR="00C14196" w:rsidRPr="00C14196" w:rsidRDefault="00C14196" w:rsidP="00C14196">
      <w:pPr>
        <w:numPr>
          <w:ilvl w:val="0"/>
          <w:numId w:val="12"/>
        </w:numPr>
      </w:pPr>
      <w:r w:rsidRPr="00C14196">
        <w:rPr>
          <w:b/>
          <w:bCs/>
        </w:rPr>
        <w:t>包容性写作</w:t>
      </w:r>
      <w:r w:rsidRPr="00C14196">
        <w:t>：符合SIGMOD指南。</w:t>
      </w:r>
    </w:p>
    <w:p w14:paraId="25C5FABB" w14:textId="77777777" w:rsidR="00C14196" w:rsidRPr="00C14196" w:rsidRDefault="00C14196" w:rsidP="00C14196">
      <w:r w:rsidRPr="00C14196">
        <w:pict w14:anchorId="309D1C54">
          <v:rect id="_x0000_i1043" style="width:0;height:.75pt" o:hralign="center" o:hrstd="t" o:hrnoshade="t" o:hr="t" fillcolor="#113" stroked="f"/>
        </w:pict>
      </w:r>
    </w:p>
    <w:p w14:paraId="3730A21D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审稿人 #2</w:t>
      </w:r>
    </w:p>
    <w:p w14:paraId="5FC805A1" w14:textId="77777777" w:rsidR="00C14196" w:rsidRPr="00C14196" w:rsidRDefault="00C14196" w:rsidP="00C14196">
      <w:r w:rsidRPr="00C14196">
        <w:rPr>
          <w:b/>
          <w:bCs/>
        </w:rPr>
        <w:t>整体评价</w:t>
      </w:r>
      <w:r w:rsidRPr="00C14196">
        <w:t>：拒绝</w:t>
      </w:r>
      <w:r w:rsidRPr="00C14196">
        <w:br/>
      </w:r>
      <w:r w:rsidRPr="00C14196">
        <w:rPr>
          <w:b/>
          <w:bCs/>
        </w:rPr>
        <w:lastRenderedPageBreak/>
        <w:t>创新性</w:t>
      </w:r>
      <w:r w:rsidRPr="00C14196">
        <w:t>：提出新颖的解决方案</w:t>
      </w:r>
      <w:r w:rsidRPr="00C14196">
        <w:br/>
      </w:r>
      <w:r w:rsidRPr="00C14196">
        <w:rPr>
          <w:b/>
          <w:bCs/>
        </w:rPr>
        <w:t>重要性</w:t>
      </w:r>
      <w:r w:rsidRPr="00C14196">
        <w:t>：SIGMOD参会者可从中学习有趣内容</w:t>
      </w:r>
    </w:p>
    <w:p w14:paraId="178CDC30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主要贡献：</w:t>
      </w:r>
    </w:p>
    <w:p w14:paraId="11E7EA18" w14:textId="77777777" w:rsidR="00C14196" w:rsidRPr="00C14196" w:rsidRDefault="00C14196" w:rsidP="00C14196">
      <w:pPr>
        <w:numPr>
          <w:ilvl w:val="0"/>
          <w:numId w:val="13"/>
        </w:numPr>
      </w:pPr>
      <w:r w:rsidRPr="00C14196">
        <w:t>提出 </w:t>
      </w:r>
      <w:r w:rsidRPr="00C14196">
        <w:rPr>
          <w:b/>
          <w:bCs/>
        </w:rPr>
        <w:t>PA²Perturb</w:t>
      </w:r>
      <w:r w:rsidRPr="00C14196">
        <w:t> 方法，在图数据中注入“无损”且不可察觉的后门，用于验证GNN模型所有权。</w:t>
      </w:r>
    </w:p>
    <w:p w14:paraId="090C473B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优点（S1-S3）：</w:t>
      </w:r>
    </w:p>
    <w:p w14:paraId="371551DD" w14:textId="77777777" w:rsidR="00C14196" w:rsidRPr="00C14196" w:rsidRDefault="00C14196" w:rsidP="00C14196">
      <w:pPr>
        <w:numPr>
          <w:ilvl w:val="0"/>
          <w:numId w:val="14"/>
        </w:numPr>
      </w:pPr>
      <w:r w:rsidRPr="00C14196">
        <w:rPr>
          <w:b/>
          <w:bCs/>
        </w:rPr>
        <w:t>交互验证机制新颖</w:t>
      </w:r>
      <w:r w:rsidRPr="00C14196">
        <w:t>（S1）：数据所有者可通过特定触发提示验证模型，更安全且不易被发现。</w:t>
      </w:r>
    </w:p>
    <w:p w14:paraId="47F2644D" w14:textId="77777777" w:rsidR="00C14196" w:rsidRPr="00C14196" w:rsidRDefault="00C14196" w:rsidP="00C14196">
      <w:pPr>
        <w:numPr>
          <w:ilvl w:val="0"/>
          <w:numId w:val="15"/>
        </w:numPr>
      </w:pPr>
      <w:r w:rsidRPr="00C14196">
        <w:rPr>
          <w:b/>
          <w:bCs/>
        </w:rPr>
        <w:t>双层优化设计巧妙</w:t>
      </w:r>
      <w:r w:rsidRPr="00C14196">
        <w:t>（S2）：在威胁模型下，同时最大化可验证性并最小化模型性能影响。</w:t>
      </w:r>
    </w:p>
    <w:p w14:paraId="38FEAFB8" w14:textId="77777777" w:rsidR="00C14196" w:rsidRPr="00C14196" w:rsidRDefault="00C14196" w:rsidP="00C14196">
      <w:pPr>
        <w:numPr>
          <w:ilvl w:val="0"/>
          <w:numId w:val="16"/>
        </w:numPr>
      </w:pPr>
      <w:r w:rsidRPr="00C14196">
        <w:rPr>
          <w:b/>
          <w:bCs/>
        </w:rPr>
        <w:t>实验设计合理</w:t>
      </w:r>
      <w:r w:rsidRPr="00C14196">
        <w:t>（S3）：包含多真实数据集、对比现有方案及消融研究。</w:t>
      </w:r>
    </w:p>
    <w:p w14:paraId="1DA80634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改进建议（O1-O3）：</w:t>
      </w:r>
    </w:p>
    <w:p w14:paraId="5202C2FE" w14:textId="77777777" w:rsidR="00C14196" w:rsidRPr="00C14196" w:rsidRDefault="00C14196" w:rsidP="00C14196">
      <w:pPr>
        <w:numPr>
          <w:ilvl w:val="0"/>
          <w:numId w:val="17"/>
        </w:numPr>
      </w:pPr>
      <w:r w:rsidRPr="00C14196">
        <w:rPr>
          <w:b/>
          <w:bCs/>
        </w:rPr>
        <w:t>对抗更强攻击者的鲁棒性不足</w:t>
      </w:r>
      <w:r w:rsidRPr="00C14196">
        <w:t>（O1）：未分析主动攻击者（如模型剪枝、混合训练数据）对方案的影响。</w:t>
      </w:r>
    </w:p>
    <w:p w14:paraId="4EFF7CC3" w14:textId="77777777" w:rsidR="00C14196" w:rsidRPr="00C14196" w:rsidRDefault="00C14196" w:rsidP="00C14196">
      <w:pPr>
        <w:numPr>
          <w:ilvl w:val="0"/>
          <w:numId w:val="18"/>
        </w:numPr>
      </w:pPr>
      <w:r w:rsidRPr="00C14196">
        <w:rPr>
          <w:b/>
          <w:bCs/>
        </w:rPr>
        <w:t>设计选择缺乏理论支持</w:t>
      </w:r>
      <w:r w:rsidRPr="00C14196">
        <w:t>（O2）：</w:t>
      </w:r>
    </w:p>
    <w:p w14:paraId="3A6233A9" w14:textId="77777777" w:rsidR="00C14196" w:rsidRPr="00C14196" w:rsidRDefault="00C14196" w:rsidP="00C14196">
      <w:pPr>
        <w:numPr>
          <w:ilvl w:val="1"/>
          <w:numId w:val="19"/>
        </w:numPr>
      </w:pPr>
      <w:r w:rsidRPr="00C14196">
        <w:t>选择高预测熵节点作为“硬节点”的有效性依赖数据。</w:t>
      </w:r>
    </w:p>
    <w:p w14:paraId="6464A6AB" w14:textId="77777777" w:rsidR="00C14196" w:rsidRPr="00C14196" w:rsidRDefault="00C14196" w:rsidP="00C14196">
      <w:pPr>
        <w:numPr>
          <w:ilvl w:val="1"/>
          <w:numId w:val="20"/>
        </w:numPr>
      </w:pPr>
      <w:r w:rsidRPr="00C14196">
        <w:t>超参数τ（CASR构造）的选择未充分论证。</w:t>
      </w:r>
    </w:p>
    <w:p w14:paraId="045AEAE1" w14:textId="77777777" w:rsidR="00C14196" w:rsidRPr="00C14196" w:rsidRDefault="00C14196" w:rsidP="00C14196">
      <w:pPr>
        <w:numPr>
          <w:ilvl w:val="0"/>
          <w:numId w:val="21"/>
        </w:numPr>
      </w:pPr>
      <w:r w:rsidRPr="00C14196">
        <w:rPr>
          <w:b/>
          <w:bCs/>
        </w:rPr>
        <w:t>实验指标单一</w:t>
      </w:r>
      <w:r w:rsidRPr="00C14196">
        <w:t>（O3）：仅报告验证成功率（VSR），需补充误报率、F1等指标。</w:t>
      </w:r>
    </w:p>
    <w:p w14:paraId="2EF17DC6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关键问题：</w:t>
      </w:r>
    </w:p>
    <w:p w14:paraId="0172EC13" w14:textId="77777777" w:rsidR="00C14196" w:rsidRPr="00C14196" w:rsidRDefault="00C14196" w:rsidP="00C14196">
      <w:pPr>
        <w:numPr>
          <w:ilvl w:val="0"/>
          <w:numId w:val="22"/>
        </w:numPr>
      </w:pPr>
      <w:r w:rsidRPr="00C14196">
        <w:t>审稿人认为论文的拒绝主要归因于 </w:t>
      </w:r>
      <w:r w:rsidRPr="00C14196">
        <w:rPr>
          <w:b/>
          <w:bCs/>
        </w:rPr>
        <w:t>O1（对抗更强攻击的鲁棒性不足）、O2（设计缺乏理论支持）、S1（方法新颖性）</w:t>
      </w:r>
      <w:r w:rsidRPr="00C14196">
        <w:t>。</w:t>
      </w:r>
    </w:p>
    <w:p w14:paraId="30D751E5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其他：</w:t>
      </w:r>
    </w:p>
    <w:p w14:paraId="4F6D927C" w14:textId="77777777" w:rsidR="00C14196" w:rsidRPr="00C14196" w:rsidRDefault="00C14196" w:rsidP="00C14196">
      <w:pPr>
        <w:numPr>
          <w:ilvl w:val="0"/>
          <w:numId w:val="23"/>
        </w:numPr>
      </w:pPr>
      <w:r w:rsidRPr="00C14196">
        <w:rPr>
          <w:b/>
          <w:bCs/>
        </w:rPr>
        <w:t>具体问题</w:t>
      </w:r>
      <w:r w:rsidRPr="00C14196">
        <w:t>：</w:t>
      </w:r>
    </w:p>
    <w:p w14:paraId="399991A7" w14:textId="77777777" w:rsidR="00C14196" w:rsidRPr="00C14196" w:rsidRDefault="00C14196" w:rsidP="00C14196">
      <w:pPr>
        <w:numPr>
          <w:ilvl w:val="1"/>
          <w:numId w:val="24"/>
        </w:numPr>
      </w:pPr>
      <w:r w:rsidRPr="00C14196">
        <w:t>图2区分不同节点类型（如“Hard Node”）的流程需更详细解释。</w:t>
      </w:r>
    </w:p>
    <w:p w14:paraId="5375735B" w14:textId="77777777" w:rsidR="00C14196" w:rsidRPr="00C14196" w:rsidRDefault="00C14196" w:rsidP="00C14196">
      <w:pPr>
        <w:numPr>
          <w:ilvl w:val="1"/>
          <w:numId w:val="25"/>
        </w:numPr>
      </w:pPr>
      <w:r w:rsidRPr="00C14196">
        <w:t>双层优化问题的收敛性及结果质量是否有理论保证？</w:t>
      </w:r>
    </w:p>
    <w:p w14:paraId="5BD75308" w14:textId="77777777" w:rsidR="00C14196" w:rsidRPr="00C14196" w:rsidRDefault="00C14196" w:rsidP="00C14196">
      <w:pPr>
        <w:numPr>
          <w:ilvl w:val="0"/>
          <w:numId w:val="26"/>
        </w:numPr>
      </w:pPr>
      <w:r w:rsidRPr="00C14196">
        <w:rPr>
          <w:b/>
          <w:bCs/>
        </w:rPr>
        <w:t>代码可用性</w:t>
      </w:r>
      <w:r w:rsidRPr="00C14196">
        <w:t>：代码已公开。</w:t>
      </w:r>
    </w:p>
    <w:p w14:paraId="6E99461A" w14:textId="77777777" w:rsidR="00C14196" w:rsidRPr="00C14196" w:rsidRDefault="00C14196" w:rsidP="00C14196">
      <w:pPr>
        <w:numPr>
          <w:ilvl w:val="0"/>
          <w:numId w:val="27"/>
        </w:numPr>
      </w:pPr>
      <w:r w:rsidRPr="00C14196">
        <w:rPr>
          <w:b/>
          <w:bCs/>
        </w:rPr>
        <w:t>包容性写作</w:t>
      </w:r>
      <w:r w:rsidRPr="00C14196">
        <w:t>：符合SIGMOD指南。</w:t>
      </w:r>
    </w:p>
    <w:p w14:paraId="09233861" w14:textId="77777777" w:rsidR="00C14196" w:rsidRPr="00C14196" w:rsidRDefault="00C14196" w:rsidP="00C14196">
      <w:r w:rsidRPr="00C14196">
        <w:pict w14:anchorId="16549863">
          <v:rect id="_x0000_i1044" style="width:0;height:.75pt" o:hralign="center" o:hrstd="t" o:hrnoshade="t" o:hr="t" fillcolor="#113" stroked="f"/>
        </w:pict>
      </w:r>
    </w:p>
    <w:p w14:paraId="27368821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lastRenderedPageBreak/>
        <w:t>审稿人 #3</w:t>
      </w:r>
    </w:p>
    <w:p w14:paraId="721117E0" w14:textId="77777777" w:rsidR="00C14196" w:rsidRPr="00C14196" w:rsidRDefault="00C14196" w:rsidP="00C14196">
      <w:r w:rsidRPr="00C14196">
        <w:rPr>
          <w:b/>
          <w:bCs/>
        </w:rPr>
        <w:t>整体评价</w:t>
      </w:r>
      <w:r w:rsidRPr="00C14196">
        <w:t>：拒绝</w:t>
      </w:r>
      <w:r w:rsidRPr="00C14196">
        <w:br/>
      </w:r>
      <w:r w:rsidRPr="00C14196">
        <w:rPr>
          <w:b/>
          <w:bCs/>
        </w:rPr>
        <w:t>创新性</w:t>
      </w:r>
      <w:r w:rsidRPr="00C14196">
        <w:t>：无新颖性</w:t>
      </w:r>
      <w:r w:rsidRPr="00C14196">
        <w:br/>
      </w:r>
      <w:r w:rsidRPr="00C14196">
        <w:rPr>
          <w:b/>
          <w:bCs/>
        </w:rPr>
        <w:t>重要性</w:t>
      </w:r>
      <w:r w:rsidRPr="00C14196">
        <w:t>：SIGMOD参会者可从中学习有趣内容</w:t>
      </w:r>
    </w:p>
    <w:p w14:paraId="14CDEDEE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主要贡献：</w:t>
      </w:r>
    </w:p>
    <w:p w14:paraId="3B2D792F" w14:textId="77777777" w:rsidR="00C14196" w:rsidRPr="00C14196" w:rsidRDefault="00C14196" w:rsidP="00C14196">
      <w:pPr>
        <w:numPr>
          <w:ilvl w:val="0"/>
          <w:numId w:val="28"/>
        </w:numPr>
      </w:pPr>
      <w:r w:rsidRPr="00C14196">
        <w:t>解决GNN训练图数据所有权验证问题，提出 </w:t>
      </w:r>
      <w:r w:rsidRPr="00C14196">
        <w:rPr>
          <w:b/>
          <w:bCs/>
        </w:rPr>
        <w:t>PA2Perturb</w:t>
      </w:r>
      <w:r w:rsidRPr="00C14196">
        <w:t> 方法，通过构建提示敏感的不可察觉子图实现隐蔽注入与检测。</w:t>
      </w:r>
    </w:p>
    <w:p w14:paraId="5A8EE2FA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优点（S1-S3）：</w:t>
      </w:r>
    </w:p>
    <w:p w14:paraId="36A68808" w14:textId="77777777" w:rsidR="00C14196" w:rsidRPr="00C14196" w:rsidRDefault="00C14196" w:rsidP="00C14196">
      <w:pPr>
        <w:numPr>
          <w:ilvl w:val="0"/>
          <w:numId w:val="29"/>
        </w:numPr>
      </w:pPr>
      <w:r w:rsidRPr="00C14196">
        <w:rPr>
          <w:b/>
          <w:bCs/>
        </w:rPr>
        <w:t>实际问题导向</w:t>
      </w:r>
      <w:r w:rsidRPr="00C14196">
        <w:t>（S1）：针对检测未经授权图数据的实际需求。</w:t>
      </w:r>
    </w:p>
    <w:p w14:paraId="2DBD745F" w14:textId="77777777" w:rsidR="00C14196" w:rsidRPr="00C14196" w:rsidRDefault="00C14196" w:rsidP="00C14196">
      <w:pPr>
        <w:numPr>
          <w:ilvl w:val="0"/>
          <w:numId w:val="30"/>
        </w:numPr>
      </w:pPr>
      <w:r w:rsidRPr="00C14196">
        <w:rPr>
          <w:b/>
          <w:bCs/>
        </w:rPr>
        <w:t>方法设计合理</w:t>
      </w:r>
      <w:r w:rsidRPr="00C14196">
        <w:t>（S2）：结合语义约束与分布约束的子图注入与提示激活机制。</w:t>
      </w:r>
    </w:p>
    <w:p w14:paraId="582635B4" w14:textId="77777777" w:rsidR="00C14196" w:rsidRPr="00C14196" w:rsidRDefault="00C14196" w:rsidP="00C14196">
      <w:pPr>
        <w:numPr>
          <w:ilvl w:val="0"/>
          <w:numId w:val="31"/>
        </w:numPr>
      </w:pPr>
      <w:r w:rsidRPr="00C14196">
        <w:rPr>
          <w:b/>
          <w:bCs/>
        </w:rPr>
        <w:t>实验充分</w:t>
      </w:r>
      <w:r w:rsidRPr="00C14196">
        <w:t>（S3）：在多个基准数据集（Cora、Pubmed等）下验证方法的鲁棒性。</w:t>
      </w:r>
    </w:p>
    <w:p w14:paraId="4CE72863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改进建议（O1-O11）：</w:t>
      </w:r>
    </w:p>
    <w:p w14:paraId="5B052A51" w14:textId="77777777" w:rsidR="00C14196" w:rsidRPr="00C14196" w:rsidRDefault="00C14196" w:rsidP="00C14196">
      <w:pPr>
        <w:numPr>
          <w:ilvl w:val="0"/>
          <w:numId w:val="32"/>
        </w:numPr>
      </w:pPr>
      <w:r w:rsidRPr="00C14196">
        <w:rPr>
          <w:b/>
          <w:bCs/>
        </w:rPr>
        <w:t>可行性讨论不足</w:t>
      </w:r>
      <w:r w:rsidRPr="00C14196">
        <w:t>（O1）：若攻击者无法访问模型，方法是否可行？需讨论限制或提出替代方案。</w:t>
      </w:r>
    </w:p>
    <w:p w14:paraId="703542C9" w14:textId="77777777" w:rsidR="00C14196" w:rsidRPr="00C14196" w:rsidRDefault="00C14196" w:rsidP="00C14196">
      <w:pPr>
        <w:numPr>
          <w:ilvl w:val="0"/>
          <w:numId w:val="33"/>
        </w:numPr>
      </w:pPr>
      <w:r w:rsidRPr="00C14196">
        <w:rPr>
          <w:b/>
          <w:bCs/>
        </w:rPr>
        <w:t>任务特定性问题</w:t>
      </w:r>
      <w:r w:rsidRPr="00C14196">
        <w:t>（O2）：水印对不同任务（如节点分类 vs. 图聚类）的泛化能力不足。</w:t>
      </w:r>
    </w:p>
    <w:p w14:paraId="464FFF4C" w14:textId="77777777" w:rsidR="00C14196" w:rsidRPr="00C14196" w:rsidRDefault="00C14196" w:rsidP="00C14196">
      <w:pPr>
        <w:numPr>
          <w:ilvl w:val="0"/>
          <w:numId w:val="34"/>
        </w:numPr>
      </w:pPr>
      <w:r w:rsidRPr="00C14196">
        <w:rPr>
          <w:b/>
          <w:bCs/>
        </w:rPr>
        <w:t>结构异常检测评估缺失</w:t>
      </w:r>
      <w:r w:rsidRPr="00C14196">
        <w:t>（O3）：未量化评估水印对结构异常检测（如子图稀有性）的鲁棒性。</w:t>
      </w:r>
    </w:p>
    <w:p w14:paraId="0601DE34" w14:textId="77777777" w:rsidR="00C14196" w:rsidRPr="00C14196" w:rsidRDefault="00C14196" w:rsidP="00C14196">
      <w:pPr>
        <w:numPr>
          <w:ilvl w:val="0"/>
          <w:numId w:val="35"/>
        </w:numPr>
      </w:pPr>
      <w:r w:rsidRPr="00C14196">
        <w:rPr>
          <w:b/>
          <w:bCs/>
        </w:rPr>
        <w:t>代理模型依赖风险</w:t>
      </w:r>
      <w:r w:rsidRPr="00C14196">
        <w:t>（O4）：若代理模型泄露，攻击者可能移除水印。</w:t>
      </w:r>
    </w:p>
    <w:p w14:paraId="10B63155" w14:textId="77777777" w:rsidR="00C14196" w:rsidRPr="00C14196" w:rsidRDefault="00C14196" w:rsidP="00C14196">
      <w:pPr>
        <w:numPr>
          <w:ilvl w:val="0"/>
          <w:numId w:val="36"/>
        </w:numPr>
      </w:pPr>
      <w:r w:rsidRPr="00C14196">
        <w:rPr>
          <w:b/>
          <w:bCs/>
        </w:rPr>
        <w:t>超参数敏感性分析缺失</w:t>
      </w:r>
      <w:r w:rsidRPr="00C14196">
        <w:t>（O6）：</w:t>
      </w:r>
    </w:p>
    <w:p w14:paraId="388F4573" w14:textId="77777777" w:rsidR="00C14196" w:rsidRPr="00C14196" w:rsidRDefault="00C14196" w:rsidP="00C14196">
      <w:pPr>
        <w:numPr>
          <w:ilvl w:val="1"/>
          <w:numId w:val="37"/>
        </w:numPr>
      </w:pPr>
      <w:r w:rsidRPr="00C14196">
        <w:t>未分析超参数（如k-hop子图大小）对性能的影响。</w:t>
      </w:r>
    </w:p>
    <w:p w14:paraId="6B680FC3" w14:textId="77777777" w:rsidR="00C14196" w:rsidRPr="00C14196" w:rsidRDefault="00C14196" w:rsidP="00C14196">
      <w:pPr>
        <w:numPr>
          <w:ilvl w:val="1"/>
          <w:numId w:val="38"/>
        </w:numPr>
      </w:pPr>
      <w:r w:rsidRPr="00C14196">
        <w:t>双提示矩阵的初始化策略未明确。</w:t>
      </w:r>
    </w:p>
    <w:p w14:paraId="12319485" w14:textId="77777777" w:rsidR="00C14196" w:rsidRPr="00C14196" w:rsidRDefault="00C14196" w:rsidP="00C14196">
      <w:pPr>
        <w:numPr>
          <w:ilvl w:val="0"/>
          <w:numId w:val="39"/>
        </w:numPr>
      </w:pPr>
      <w:r w:rsidRPr="00C14196">
        <w:rPr>
          <w:b/>
          <w:bCs/>
        </w:rPr>
        <w:t>双层优化问题</w:t>
      </w:r>
      <w:r w:rsidRPr="00C14196">
        <w:t>（O7）：未讨论收敛性、稳定性及计算效率，可能影响实际应用。</w:t>
      </w:r>
    </w:p>
    <w:p w14:paraId="131B5C5B" w14:textId="77777777" w:rsidR="00C14196" w:rsidRPr="00C14196" w:rsidRDefault="00C14196" w:rsidP="00C14196">
      <w:pPr>
        <w:numPr>
          <w:ilvl w:val="0"/>
          <w:numId w:val="40"/>
        </w:numPr>
      </w:pPr>
      <w:r w:rsidRPr="00C14196">
        <w:rPr>
          <w:b/>
          <w:bCs/>
        </w:rPr>
        <w:t>模型异质性下的转移性不足</w:t>
      </w:r>
      <w:r w:rsidRPr="00C14196">
        <w:t>（O8）：需验证方法在模型能力差异大时的有效性。</w:t>
      </w:r>
    </w:p>
    <w:p w14:paraId="1BB2BEB7" w14:textId="77777777" w:rsidR="00C14196" w:rsidRPr="00C14196" w:rsidRDefault="00C14196" w:rsidP="00C14196">
      <w:pPr>
        <w:numPr>
          <w:ilvl w:val="0"/>
          <w:numId w:val="41"/>
        </w:numPr>
      </w:pPr>
      <w:r w:rsidRPr="00C14196">
        <w:rPr>
          <w:b/>
          <w:bCs/>
        </w:rPr>
        <w:t>水印隐蔽性验证不足</w:t>
      </w:r>
      <w:r w:rsidRPr="00C14196">
        <w:t>（O9）：需证明无触发提示时水印不影响正常任务性能。</w:t>
      </w:r>
    </w:p>
    <w:p w14:paraId="334B3A0A" w14:textId="77777777" w:rsidR="00C14196" w:rsidRPr="00C14196" w:rsidRDefault="00C14196" w:rsidP="00C14196">
      <w:pPr>
        <w:numPr>
          <w:ilvl w:val="0"/>
          <w:numId w:val="42"/>
        </w:numPr>
      </w:pPr>
      <w:r w:rsidRPr="00C14196">
        <w:rPr>
          <w:b/>
          <w:bCs/>
        </w:rPr>
        <w:t>对比实验不充分</w:t>
      </w:r>
      <w:r w:rsidRPr="00C14196">
        <w:t>（O10）：未与现代非侵入式验证方法直接比较。</w:t>
      </w:r>
    </w:p>
    <w:p w14:paraId="67FE5704" w14:textId="77777777" w:rsidR="00C14196" w:rsidRPr="00C14196" w:rsidRDefault="00C14196" w:rsidP="00C14196">
      <w:pPr>
        <w:numPr>
          <w:ilvl w:val="0"/>
          <w:numId w:val="43"/>
        </w:numPr>
      </w:pPr>
      <w:r w:rsidRPr="00C14196">
        <w:rPr>
          <w:b/>
          <w:bCs/>
        </w:rPr>
        <w:lastRenderedPageBreak/>
        <w:t>拼写错误</w:t>
      </w:r>
      <w:r w:rsidRPr="00C14196">
        <w:t>（O11）：如“prue”应为“prune”、“the our scheme”语法错误等。</w:t>
      </w:r>
    </w:p>
    <w:p w14:paraId="235D15F0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关键问题：</w:t>
      </w:r>
    </w:p>
    <w:p w14:paraId="451F57BA" w14:textId="77777777" w:rsidR="00C14196" w:rsidRPr="00C14196" w:rsidRDefault="00C14196" w:rsidP="00C14196">
      <w:pPr>
        <w:numPr>
          <w:ilvl w:val="0"/>
          <w:numId w:val="44"/>
        </w:numPr>
      </w:pPr>
      <w:r w:rsidRPr="00C14196">
        <w:t>审稿人认为论文的拒绝主要归因于 </w:t>
      </w:r>
      <w:r w:rsidRPr="00C14196">
        <w:rPr>
          <w:b/>
          <w:bCs/>
        </w:rPr>
        <w:t>O1（可行性）、O2（任务特定性）、O3（结构异常检测缺失）</w:t>
      </w:r>
      <w:r w:rsidRPr="00C14196">
        <w:t>。</w:t>
      </w:r>
    </w:p>
    <w:p w14:paraId="5E75559B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其他：</w:t>
      </w:r>
    </w:p>
    <w:p w14:paraId="56620FBF" w14:textId="77777777" w:rsidR="00C14196" w:rsidRPr="00C14196" w:rsidRDefault="00C14196" w:rsidP="00C14196">
      <w:pPr>
        <w:numPr>
          <w:ilvl w:val="0"/>
          <w:numId w:val="45"/>
        </w:numPr>
      </w:pPr>
      <w:r w:rsidRPr="00C14196">
        <w:rPr>
          <w:b/>
          <w:bCs/>
        </w:rPr>
        <w:t>代码可用性</w:t>
      </w:r>
      <w:r w:rsidRPr="00C14196">
        <w:t>：未检查。</w:t>
      </w:r>
    </w:p>
    <w:p w14:paraId="0B02F692" w14:textId="77777777" w:rsidR="00C14196" w:rsidRPr="00C14196" w:rsidRDefault="00C14196" w:rsidP="00C14196">
      <w:pPr>
        <w:numPr>
          <w:ilvl w:val="0"/>
          <w:numId w:val="46"/>
        </w:numPr>
      </w:pPr>
      <w:r w:rsidRPr="00C14196">
        <w:rPr>
          <w:b/>
          <w:bCs/>
        </w:rPr>
        <w:t>包容性写作</w:t>
      </w:r>
      <w:r w:rsidRPr="00C14196">
        <w:t>：符合SIGMOD指南。</w:t>
      </w:r>
    </w:p>
    <w:p w14:paraId="0BB9ECE6" w14:textId="77777777" w:rsidR="00C14196" w:rsidRPr="00C14196" w:rsidRDefault="00C14196" w:rsidP="00C14196">
      <w:r w:rsidRPr="00C14196">
        <w:pict w14:anchorId="4666C796">
          <v:rect id="_x0000_i1045" style="width:0;height:.75pt" o:hralign="center" o:hrstd="t" o:hrnoshade="t" o:hr="t" fillcolor="#113" stroked="f"/>
        </w:pict>
      </w:r>
    </w:p>
    <w:p w14:paraId="76C1ED52" w14:textId="77777777" w:rsidR="00C14196" w:rsidRPr="00C14196" w:rsidRDefault="00C14196" w:rsidP="00C14196">
      <w:pPr>
        <w:rPr>
          <w:b/>
          <w:bCs/>
        </w:rPr>
      </w:pPr>
      <w:r w:rsidRPr="00C14196">
        <w:rPr>
          <w:b/>
          <w:bCs/>
        </w:rPr>
        <w:t>总结</w:t>
      </w:r>
    </w:p>
    <w:p w14:paraId="08BA64B8" w14:textId="77777777" w:rsidR="00C14196" w:rsidRPr="00C14196" w:rsidRDefault="00C14196" w:rsidP="00C14196">
      <w:r w:rsidRPr="00C14196">
        <w:t>三位审稿人普遍认可方法的新颖性和实验设计，但主要拒绝原因集中在：</w:t>
      </w:r>
    </w:p>
    <w:p w14:paraId="71B6991E" w14:textId="77777777" w:rsidR="00C14196" w:rsidRPr="00C14196" w:rsidRDefault="00C14196" w:rsidP="00C14196">
      <w:pPr>
        <w:numPr>
          <w:ilvl w:val="0"/>
          <w:numId w:val="47"/>
        </w:numPr>
      </w:pPr>
      <w:r w:rsidRPr="00C14196">
        <w:rPr>
          <w:b/>
          <w:bCs/>
        </w:rPr>
        <w:t>理论基础与形式化不足</w:t>
      </w:r>
      <w:r w:rsidRPr="00C14196">
        <w:t>（威胁模型、问题定义未形式化）。</w:t>
      </w:r>
    </w:p>
    <w:p w14:paraId="051D0F89" w14:textId="77777777" w:rsidR="00C14196" w:rsidRPr="00C14196" w:rsidRDefault="00C14196" w:rsidP="00C14196">
      <w:pPr>
        <w:numPr>
          <w:ilvl w:val="0"/>
          <w:numId w:val="48"/>
        </w:numPr>
      </w:pPr>
      <w:r w:rsidRPr="00C14196">
        <w:rPr>
          <w:b/>
          <w:bCs/>
        </w:rPr>
        <w:t>对抗更强攻击者的鲁棒性验证缺失</w:t>
      </w:r>
      <w:r w:rsidRPr="00C14196">
        <w:t>。</w:t>
      </w:r>
    </w:p>
    <w:p w14:paraId="46E9A328" w14:textId="77777777" w:rsidR="00C14196" w:rsidRPr="00C14196" w:rsidRDefault="00C14196" w:rsidP="00C14196">
      <w:pPr>
        <w:numPr>
          <w:ilvl w:val="0"/>
          <w:numId w:val="49"/>
        </w:numPr>
      </w:pPr>
      <w:r w:rsidRPr="00C14196">
        <w:rPr>
          <w:b/>
          <w:bCs/>
        </w:rPr>
        <w:t>缺乏现实案例与对比实验</w:t>
      </w:r>
      <w:r w:rsidRPr="00C14196">
        <w:t>（如与非侵入式方法的对比）。</w:t>
      </w:r>
    </w:p>
    <w:p w14:paraId="0C250BB4" w14:textId="77777777" w:rsidR="00C14196" w:rsidRPr="00C14196" w:rsidRDefault="00C14196" w:rsidP="00C14196">
      <w:pPr>
        <w:numPr>
          <w:ilvl w:val="0"/>
          <w:numId w:val="50"/>
        </w:numPr>
      </w:pPr>
      <w:r w:rsidRPr="00C14196">
        <w:rPr>
          <w:b/>
          <w:bCs/>
        </w:rPr>
        <w:t>超参数敏感性分析与收敛性讨论不足</w:t>
      </w:r>
      <w:r w:rsidRPr="00C14196">
        <w:t>。</w:t>
      </w:r>
    </w:p>
    <w:p w14:paraId="043EA786" w14:textId="77777777" w:rsidR="00C14196" w:rsidRPr="00C14196" w:rsidRDefault="00C14196" w:rsidP="00C14196">
      <w:r w:rsidRPr="00C14196">
        <w:t xml:space="preserve">建议优先解决审稿人提出的 </w:t>
      </w:r>
      <w:r w:rsidRPr="00C14196">
        <w:rPr>
          <w:b/>
          <w:bCs/>
        </w:rPr>
        <w:t>O1（可行性讨论）、O2（对抗更强攻击）、O3（结构异常检测）、O6（超参数分析）</w:t>
      </w:r>
      <w:r w:rsidRPr="00C14196">
        <w:t xml:space="preserve"> 等核心问题，并补充相关实验与理论支持。</w:t>
      </w:r>
    </w:p>
    <w:p w14:paraId="671BDBCA" w14:textId="77777777" w:rsidR="00282162" w:rsidRDefault="00282162">
      <w:pPr>
        <w:rPr>
          <w:rFonts w:hint="eastAsia"/>
        </w:rPr>
      </w:pPr>
    </w:p>
    <w:sectPr w:rsidR="0028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0FB"/>
    <w:multiLevelType w:val="multilevel"/>
    <w:tmpl w:val="16F0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D0278"/>
    <w:multiLevelType w:val="multilevel"/>
    <w:tmpl w:val="DE7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060BA"/>
    <w:multiLevelType w:val="multilevel"/>
    <w:tmpl w:val="0FC4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D037B"/>
    <w:multiLevelType w:val="multilevel"/>
    <w:tmpl w:val="7EB2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23C28"/>
    <w:multiLevelType w:val="multilevel"/>
    <w:tmpl w:val="266E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44E26"/>
    <w:multiLevelType w:val="multilevel"/>
    <w:tmpl w:val="ADAA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C682B"/>
    <w:multiLevelType w:val="multilevel"/>
    <w:tmpl w:val="2B58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16C43"/>
    <w:multiLevelType w:val="multilevel"/>
    <w:tmpl w:val="27B6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36899"/>
    <w:multiLevelType w:val="multilevel"/>
    <w:tmpl w:val="EB5C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F1B98"/>
    <w:multiLevelType w:val="multilevel"/>
    <w:tmpl w:val="A39E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83EF9"/>
    <w:multiLevelType w:val="multilevel"/>
    <w:tmpl w:val="0C74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E0FEC"/>
    <w:multiLevelType w:val="multilevel"/>
    <w:tmpl w:val="E266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847A9"/>
    <w:multiLevelType w:val="multilevel"/>
    <w:tmpl w:val="9F66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B44C0"/>
    <w:multiLevelType w:val="multilevel"/>
    <w:tmpl w:val="605E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6A6502"/>
    <w:multiLevelType w:val="multilevel"/>
    <w:tmpl w:val="8D46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53DE2"/>
    <w:multiLevelType w:val="multilevel"/>
    <w:tmpl w:val="70FA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212837">
    <w:abstractNumId w:val="6"/>
  </w:num>
  <w:num w:numId="2" w16cid:durableId="422994300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89634191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111439663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210641797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15757762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33260852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24407632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82296629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98156773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630479180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1130444034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83954193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362972452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429544711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1810173147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138224345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185703915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79260135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7871475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35294992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 w16cid:durableId="380327424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 w16cid:durableId="840897732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 w16cid:durableId="202323641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72706796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11759995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7" w16cid:durableId="1090617208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8" w16cid:durableId="111876520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9" w16cid:durableId="2111505889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0" w16cid:durableId="919944407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1" w16cid:durableId="118594048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2" w16cid:durableId="1478109911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3" w16cid:durableId="503908412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4" w16cid:durableId="1863128799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5" w16cid:durableId="1973830952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1344018325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7" w16cid:durableId="1257246031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731415294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975526052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0" w16cid:durableId="726953993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1" w16cid:durableId="458498433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2" w16cid:durableId="156918051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3" w16cid:durableId="762993433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4" w16cid:durableId="95918963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5" w16cid:durableId="325013787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6" w16cid:durableId="735009896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7" w16cid:durableId="692152676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8" w16cid:durableId="1545362334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9" w16cid:durableId="1631475417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0" w16cid:durableId="1702516497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96"/>
    <w:rsid w:val="00282162"/>
    <w:rsid w:val="006D5C08"/>
    <w:rsid w:val="00870F11"/>
    <w:rsid w:val="00C1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420C"/>
  <w15:chartTrackingRefBased/>
  <w15:docId w15:val="{B2B39FBE-DF94-4044-A397-84A2978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41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1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1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1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19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1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1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1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1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41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419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41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41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41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41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41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1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41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41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1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1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41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莫力源</dc:creator>
  <cp:keywords/>
  <dc:description/>
  <cp:lastModifiedBy>莫力源</cp:lastModifiedBy>
  <cp:revision>1</cp:revision>
  <dcterms:created xsi:type="dcterms:W3CDTF">2025-09-03T02:16:00Z</dcterms:created>
  <dcterms:modified xsi:type="dcterms:W3CDTF">2025-09-03T02:16:00Z</dcterms:modified>
</cp:coreProperties>
</file>