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i w:val="false"/>
          <w:iCs w:val="false"/>
          <w:color w:val="9CA3AF"/>
          <w:sz w:val="22"/>
          <w:szCs w:val="22"/>
        </w:rPr>
        <w:t xml:space="preserve">UST ELEVATE</w:t>
      </w:r>
    </w:p>
    <w:p>
      <w:pPr>
        <w:spacing w:after="140" w:before="0"/>
        <w:jc w:val="center"/>
      </w:pPr>
      <w:r>
        <w:rPr>
          <w:rFonts w:ascii="Calibri" w:cs="Calibri" w:eastAsia="Calibri" w:hAnsi="Calibri"/>
          <w:b/>
          <w:bCs/>
          <w:i w:val="false"/>
          <w:iCs w:val="false"/>
          <w:color w:val="1B3A6B"/>
          <w:sz w:val="40"/>
          <w:szCs w:val="40"/>
        </w:rPr>
        <w:t xml:space="preserve">Day 49  —  Assignments</w:t>
      </w:r>
    </w:p>
    <w:p>
      <w:pPr>
        <w:spacing w:after="400" w:before="0"/>
        <w:jc w:val="center"/>
      </w:pPr>
      <w:r>
        <w:rPr>
          <w:rFonts w:ascii="Calibri" w:cs="Calibri" w:eastAsia="Calibri" w:hAnsi="Calibri"/>
          <w:b w:val="false"/>
          <w:bCs w:val="false"/>
          <w:i w:val="false"/>
          <w:iCs w:val="false"/>
          <w:color w:val="374151"/>
          <w:sz w:val="22"/>
          <w:szCs w:val="22"/>
        </w:rPr>
        <w:t xml:space="preserve">Full-Stack Integration Testing &amp; Code Review  ·  Sprint 4, Week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EFF6FF" w:val="clear"/>
            <w:tcMar>
              <w:top w:type="dxa" w:w="200"/>
              <w:left w:type="dxa" w:w="240"/>
              <w:bottom w:type="dxa" w:w="200"/>
              <w:right w:type="dxa" w:w="240"/>
            </w:tcMar>
          </w:tcPr>
          <w:p>
            <w:pPr>
              <w:spacing w:after="30" w:before="0"/>
              <w:jc w:val="left"/>
            </w:pPr>
            <w:r>
              <w:rPr>
                <w:rFonts w:ascii="Calibri" w:cs="Calibri" w:eastAsia="Calibri" w:hAnsi="Calibri"/>
                <w:b/>
                <w:bCs/>
                <w:i w:val="false"/>
                <w:iCs w:val="false"/>
                <w:color w:val="1B3A6B"/>
                <w:sz w:val="22"/>
                <w:szCs w:val="22"/>
              </w:rPr>
              <w:t xml:space="preserve">Instructions</w:t>
            </w:r>
          </w:p>
          <w:p>
            <w:pPr>
              <w:spacing w:after="14" w:before="0"/>
              <w:jc w:val="left"/>
            </w:pPr>
            <w:r>
              <w:rPr>
                <w:rFonts w:ascii="Calibri" w:cs="Calibri" w:eastAsia="Calibri" w:hAnsi="Calibri"/>
                <w:b w:val="false"/>
                <w:bCs w:val="false"/>
                <w:i w:val="false"/>
                <w:iCs w:val="false"/>
                <w:color w:val="374151"/>
                <w:sz w:val="21"/>
                <w:szCs w:val="21"/>
              </w:rPr>
              <w:t xml:space="preserve">•  Read the Study Notes section corresponding to each assignment before starting.</w:t>
            </w:r>
          </w:p>
          <w:p>
            <w:pPr>
              <w:spacing w:after="14" w:before="0"/>
              <w:jc w:val="left"/>
            </w:pPr>
            <w:r>
              <w:rPr>
                <w:rFonts w:ascii="Calibri" w:cs="Calibri" w:eastAsia="Calibri" w:hAnsi="Calibri"/>
                <w:b w:val="false"/>
                <w:bCs w:val="false"/>
                <w:i w:val="false"/>
                <w:iCs w:val="false"/>
                <w:color w:val="374151"/>
                <w:sz w:val="21"/>
                <w:szCs w:val="21"/>
              </w:rPr>
              <w:t xml:space="preserve">•  This is a TESTING day — fix only what today's audit specifically finds, don't add new features.</w:t>
            </w:r>
          </w:p>
          <w:p>
            <w:pPr>
              <w:spacing w:after="14" w:before="0"/>
              <w:jc w:val="left"/>
            </w:pPr>
            <w:r>
              <w:rPr>
                <w:rFonts w:ascii="Calibri" w:cs="Calibri" w:eastAsia="Calibri" w:hAnsi="Calibri"/>
                <w:b w:val="false"/>
                <w:bCs w:val="false"/>
                <w:i w:val="false"/>
                <w:iCs w:val="false"/>
                <w:color w:val="374151"/>
                <w:sz w:val="21"/>
                <w:szCs w:val="21"/>
              </w:rPr>
              <w:t xml:space="preserve">•  Every claim ('it works', 'it's handled') must be backed by something you actually did to verify it, pasted as evidence.</w:t>
            </w:r>
          </w:p>
          <w:p>
            <w:pPr>
              <w:spacing w:after="14" w:before="0"/>
              <w:jc w:val="left"/>
            </w:pPr>
            <w:r>
              <w:rPr>
                <w:rFonts w:ascii="Calibri" w:cs="Calibri" w:eastAsia="Calibri" w:hAnsi="Calibri"/>
                <w:b w:val="false"/>
                <w:bCs w:val="false"/>
                <w:i w:val="false"/>
                <w:iCs w:val="false"/>
                <w:color w:val="374151"/>
                <w:sz w:val="21"/>
                <w:szCs w:val="21"/>
              </w:rPr>
              <w:t xml:space="preserve">•  pytest tests must genuinely pass with your real REST API turned off — confirm this explicitly.</w:t>
            </w:r>
          </w:p>
          <w:p>
            <w:pPr>
              <w:spacing w:after="14" w:before="0"/>
              <w:jc w:val="left"/>
            </w:pPr>
            <w:r>
              <w:rPr>
                <w:rFonts w:ascii="Calibri" w:cs="Calibri" w:eastAsia="Calibri" w:hAnsi="Calibri"/>
                <w:b w:val="false"/>
                <w:bCs w:val="false"/>
                <w:i w:val="false"/>
                <w:iCs w:val="false"/>
                <w:color w:val="374151"/>
                <w:sz w:val="21"/>
                <w:szCs w:val="21"/>
              </w:rPr>
              <w:t xml:space="preserve">•  Commit your testing work and any fixes to your day49 branch with Conventional Commit messages.</w:t>
            </w:r>
          </w:p>
          <w:p>
            <w:pPr>
              <w:spacing w:after="14" w:before="0"/>
              <w:jc w:val="left"/>
            </w:pPr>
            <w:r>
              <w:rPr>
                <w:rFonts w:ascii="Calibri" w:cs="Calibri" w:eastAsia="Calibri" w:hAnsi="Calibri"/>
                <w:b w:val="false"/>
                <w:bCs w:val="false"/>
                <w:i w:val="false"/>
                <w:iCs w:val="false"/>
                <w:color w:val="374151"/>
                <w:sz w:val="21"/>
                <w:szCs w:val="21"/>
              </w:rPr>
              <w:t xml:space="preserve">•  Attempt the ★ Stretch task if you complete an assignment ahead of schedule.</w:t>
            </w:r>
          </w:p>
        </w:tc>
      </w:tr>
    </w:tbl>
    <w:p>
      <w:pPr>
        <w:spacing w:after="80"/>
      </w:pPr>
      <w:r>
        <w:t xml:space="preserve"/>
      </w:r>
    </w:p>
    <w:p>
      <w:pPr>
        <w:spacing w:after="0" w:before="200"/>
        <w:jc w:val="center"/>
      </w:pPr>
      <w:r>
        <w:rPr>
          <w:rFonts w:ascii="Calibri" w:cs="Calibri" w:eastAsia="Calibri" w:hAnsi="Calibri"/>
          <w:color w:val="9CA3AF"/>
          <w:sz w:val="18"/>
          <w:szCs w:val="18"/>
        </w:rPr>
        <w:t xml:space="preserve">Flask Client  ·  UST Internal  ·  No solutions provided</w:t>
      </w:r>
    </w:p>
    <w:p>
      <w:pPr>
        <w:spacing w:after="40"/>
      </w:pPr>
      <w:r>
        <w:t xml:space="preserve"/>
      </w:r>
    </w:p>
    <w:p>
      <w:pPr>
        <w:spacing w:after="120" w:before="220"/>
      </w:pPr>
      <w:r>
        <w:rPr>
          <w:rFonts w:ascii="Calibri" w:cs="Calibri" w:eastAsia="Calibri" w:hAnsi="Calibri"/>
          <w:b/>
          <w:bCs/>
          <w:color w:val="0F6E56"/>
          <w:sz w:val="25"/>
          <w:szCs w:val="25"/>
        </w:rPr>
        <w:t xml:space="preserve">Master Class Reference</w:t>
      </w:r>
    </w:p>
    <w:p>
      <w:pPr>
        <w:spacing w:after="30" w:before="0"/>
        <w:jc w:val="left"/>
      </w:pPr>
      <w:r>
        <w:rPr>
          <w:rFonts w:ascii="Calibri" w:cs="Calibri" w:eastAsia="Calibri" w:hAnsi="Calibri"/>
          <w:b w:val="false"/>
          <w:bCs w:val="false"/>
          <w:i w:val="false"/>
          <w:iCs w:val="false"/>
          <w:color w:val="374151"/>
          <w:sz w:val="21"/>
          <w:szCs w:val="21"/>
        </w:rPr>
        <w:t xml:space="preserve">Today's master class methodically tested the complete project — manual CRUD, persistence, every error scenario, responsive behaviour, and automated pytest tests — covering all six Day 49 topics.</w:t>
      </w:r>
    </w:p>
    <w:tbl>
      <w:tblPr>
        <w:tblW w:type="dxa" w:w="9360"/>
        <w:tblBorders>
          <w:top w:val="single" w:color="D1D5DB" w:sz="2"/>
          <w:left w:val="single" w:color="D1D5DB" w:sz="2"/>
          <w:bottom w:val="single" w:color="D1D5DB" w:sz="2"/>
          <w:right w:val="single" w:color="D1D5DB" w:sz="2"/>
          <w:insideH w:val="single" w:color="D1D5DB" w:sz="1"/>
          <w:insideV w:val="single" w:color="D1D5DB" w:sz="1"/>
        </w:tblBorders>
        <w:tblLayout w:type="fixed"/>
      </w:tblPr>
      <w:tblGrid>
        <w:gridCol w:w="100"/>
        <w:gridCol w:w="100"/>
      </w:tblGrid>
      <w:tr>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Topic</w:t>
            </w:r>
          </w:p>
        </w:tc>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Where it appeared in the master class</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The end-to-end flow</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Named from memory before the full chain was revealed, tying nine weeks together</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Manual CRUD testing</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The complete cycle followed for every resource, in pairs, in a real browser</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Persistence + error scenarios</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Data proven to survive an API restart; every Day 47 handler triggered for real</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The responsive audit</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Navbar, modal, and table tested at 375px; at least one real issue found and fixed live</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pytest + mocked services</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A success test and a failure test, both run with the real API turned completely off</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mock.patch + code review</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side_effect used to test a 404 path; the final Day 15/25-format review conducted</w:t>
            </w:r>
          </w:p>
        </w:tc>
      </w:tr>
    </w:tbl>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60"/>
            </w:pPr>
            <w:r>
              <w:rPr>
                <w:rFonts w:ascii="Calibri" w:cs="Calibri" w:eastAsia="Calibri" w:hAnsi="Calibri"/>
                <w:b/>
                <w:bCs/>
                <w:color w:val="9CA3AF"/>
                <w:sz w:val="18"/>
                <w:szCs w:val="18"/>
              </w:rPr>
              <w:t xml:space="preserve">ASSIGNMENT 1  ·  ~35 minutes  ·  </w:t>
            </w:r>
            <w:r>
              <w:rPr>
                <w:rFonts w:ascii="Calibri" w:cs="Calibri" w:eastAsia="Calibri" w:hAnsi="Calibri"/>
                <w:b/>
                <w:bCs/>
                <w:color w:val="F5C518"/>
                <w:sz w:val="18"/>
                <w:szCs w:val="18"/>
              </w:rPr>
              <w:t xml:space="preserve">Intermediate</w:t>
            </w:r>
          </w:p>
          <w:p>
            <w:pPr>
              <w:spacing w:after="60"/>
            </w:pPr>
            <w:r>
              <w:rPr>
                <w:rFonts w:ascii="Calibri" w:cs="Calibri" w:eastAsia="Calibri" w:hAnsi="Calibri"/>
                <w:b/>
                <w:bCs/>
                <w:color w:val="FFFFFF"/>
                <w:sz w:val="28"/>
                <w:szCs w:val="28"/>
              </w:rPr>
              <w:t xml:space="preserve">Complete Manual CRUD, Documented</w:t>
            </w:r>
          </w:p>
          <w:p>
            <w:pPr>
              <w:spacing w:after="0"/>
            </w:pPr>
            <w:r>
              <w:rPr>
                <w:rFonts w:ascii="Calibri" w:cs="Calibri" w:eastAsia="Calibri" w:hAnsi="Calibri"/>
                <w:b/>
                <w:bCs/>
                <w:color w:val="9CA3AF"/>
                <w:sz w:val="18"/>
                <w:szCs w:val="18"/>
              </w:rPr>
              <w:t xml:space="preserve">📁  File: </w:t>
            </w:r>
            <w:r>
              <w:rPr>
                <w:rFonts w:ascii="Calibri" w:cs="Calibri" w:eastAsia="Calibri" w:hAnsi="Calibri"/>
                <w:b/>
                <w:bCs/>
                <w:color w:val="9FE1CB"/>
                <w:sz w:val="18"/>
                <w:szCs w:val="18"/>
              </w:rPr>
              <w:t xml:space="preserve">TEST_REPORT.md</w:t>
            </w:r>
          </w:p>
        </w:tc>
      </w:tr>
    </w:tbl>
    <w:p>
      <w:pPr>
        <w:spacing w:after="20"/>
      </w:pPr>
      <w:r>
        <w:t xml:space="preserve"/>
      </w:r>
    </w:p>
    <w:p>
      <w:pPr>
        <w:spacing w:after="30" w:before="0"/>
        <w:jc w:val="left"/>
      </w:pPr>
      <w:r>
        <w:rPr>
          <w:rFonts w:ascii="Calibri" w:cs="Calibri" w:eastAsia="Calibri" w:hAnsi="Calibri"/>
          <w:b w:val="false"/>
          <w:bCs w:val="false"/>
          <w:i w:val="false"/>
          <w:iCs w:val="false"/>
          <w:color w:val="374151"/>
          <w:sz w:val="21"/>
          <w:szCs w:val="21"/>
        </w:rPr>
        <w:t xml:space="preserve">Study Notes reference: Sections 1 and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F9FAFB" w:val="clear"/>
            <w:tcMar>
              <w:top w:type="dxa" w:w="200"/>
              <w:left w:type="dxa" w:w="240"/>
              <w:bottom w:type="dxa" w:w="200"/>
              <w:right w:type="dxa" w:w="240"/>
            </w:tcMar>
          </w:tcPr>
          <w:p>
            <w:pPr>
              <w:spacing w:after="40" w:before="0"/>
              <w:jc w:val="left"/>
            </w:pPr>
            <w:r>
              <w:rPr>
                <w:rFonts w:ascii="Calibri" w:cs="Calibri" w:eastAsia="Calibri" w:hAnsi="Calibri"/>
                <w:b/>
                <w:bCs/>
                <w:i w:val="false"/>
                <w:iCs w:val="false"/>
                <w:color w:val="1B3A6B"/>
                <w:sz w:val="22"/>
                <w:szCs w:val="22"/>
              </w:rPr>
              <w:t xml:space="preserve">Task:  The full cycle, followed completely, evidence pasted</w:t>
            </w:r>
          </w:p>
          <w:p>
            <w:pPr>
              <w:spacing w:after="20" w:before="0"/>
              <w:jc w:val="left"/>
            </w:pPr>
            <w:r>
              <w:rPr>
                <w:rFonts w:ascii="Calibri" w:cs="Calibri" w:eastAsia="Calibri" w:hAnsi="Calibri"/>
                <w:b w:val="false"/>
                <w:bCs w:val="false"/>
                <w:i/>
                <w:iCs/>
                <w:color w:val="9CA3AF"/>
                <w:sz w:val="19"/>
                <w:szCs w:val="19"/>
              </w:rPr>
              <w:t xml:space="preserve">Every resource, every step, checked against an explicit expectation.</w:t>
            </w:r>
          </w:p>
          <w:p>
            <w:pPr>
              <w:spacing w:after="100" w:before="0"/>
              <w:jc w:val="left"/>
            </w:pPr>
            <w:r>
              <w:rPr>
                <w:rFonts w:ascii="Calibri" w:cs="Calibri" w:eastAsia="Calibri" w:hAnsi="Calibri"/>
                <w:b w:val="false"/>
                <w:bCs w:val="false"/>
                <w:i w:val="false"/>
                <w:iCs w:val="false"/>
                <w:color w:val="9CA3AF"/>
                <w:sz w:val="18"/>
                <w:szCs w:val="18"/>
              </w:rPr>
              <w:t xml:space="preserve">~35 minutes</w:t>
            </w:r>
          </w:p>
          <w:p>
            <w:pPr>
              <w:spacing w:after="80" w:before="0"/>
              <w:jc w:val="left"/>
            </w:pPr>
            <w:r>
              <w:rPr>
                <w:rFonts w:ascii="Calibri" w:cs="Calibri" w:eastAsia="Calibri" w:hAnsi="Calibri"/>
                <w:b w:val="false"/>
                <w:bCs w:val="false"/>
                <w:i w:val="false"/>
                <w:iCs w:val="false"/>
                <w:color w:val="374151"/>
                <w:sz w:val="20"/>
                <w:szCs w:val="20"/>
              </w:rPr>
              <w:t xml:space="preserve">1.  Follow Section 2's CRUD checklist completely for at least one resource, documenting each step's ACTUAL result (not just pass/fail) in a TEST_REPORT.md file.</w:t>
            </w:r>
          </w:p>
          <w:p>
            <w:pPr>
              <w:spacing w:after="80" w:before="0"/>
              <w:jc w:val="left"/>
            </w:pPr>
            <w:r>
              <w:rPr>
                <w:rFonts w:ascii="Calibri" w:cs="Calibri" w:eastAsia="Calibri" w:hAnsi="Calibri"/>
                <w:b w:val="false"/>
                <w:bCs w:val="false"/>
                <w:i w:val="false"/>
                <w:iCs w:val="false"/>
                <w:color w:val="374151"/>
                <w:sz w:val="20"/>
                <w:szCs w:val="20"/>
              </w:rPr>
              <w:t xml:space="preserve">2.  Draw the end-to-end flow (Section 1) as a simple diagram or ordered list in the same file, naming which earlier day built each layer.</w:t>
            </w:r>
          </w:p>
          <w:p>
            <w:pPr>
              <w:spacing w:after="80" w:before="0"/>
              <w:jc w:val="left"/>
            </w:pPr>
            <w:r>
              <w:rPr>
                <w:rFonts w:ascii="Calibri" w:cs="Calibri" w:eastAsia="Calibri" w:hAnsi="Calibri"/>
                <w:b w:val="false"/>
                <w:bCs w:val="false"/>
                <w:i w:val="false"/>
                <w:iCs w:val="false"/>
                <w:color w:val="374151"/>
                <w:sz w:val="20"/>
                <w:szCs w:val="20"/>
              </w:rPr>
              <w:t xml:space="preserve">3.  If your project manages more than one resource, repeat the full checklist for a SECOND resource and note any differences you found.</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4A0072" w:sz="24"/>
              <w:bottom w:val="single" w:color="D1D5DB" w:sz="2"/>
              <w:right w:val="single" w:color="D1D5DB" w:sz="2"/>
            </w:tcBorders>
            <w:shd w:fill="F5F3FF" w:val="clear"/>
            <w:tcMar>
              <w:top w:type="dxa" w:w="200"/>
              <w:left w:type="dxa" w:w="240"/>
              <w:bottom w:type="dxa" w:w="200"/>
              <w:right w:type="dxa" w:w="240"/>
            </w:tcMar>
          </w:tcPr>
          <w:p>
            <w:pPr>
              <w:spacing w:after="0" w:before="0"/>
              <w:jc w:val="left"/>
            </w:pPr>
            <w:r>
              <w:rPr>
                <w:rFonts w:ascii="Calibri" w:cs="Calibri" w:eastAsia="Calibri" w:hAnsi="Calibri"/>
                <w:b/>
                <w:bCs/>
                <w:i w:val="false"/>
                <w:iCs w:val="false"/>
                <w:color w:val="4A0072"/>
                <w:sz w:val="21"/>
                <w:szCs w:val="21"/>
              </w:rPr>
              <w:t xml:space="preserve">★  Stretch:  </w:t>
            </w:r>
            <w:r>
              <w:rPr>
                <w:rFonts w:ascii="Calibri" w:cs="Calibri" w:eastAsia="Calibri" w:hAnsi="Calibri"/>
                <w:b w:val="false"/>
                <w:bCs w:val="false"/>
                <w:i w:val="false"/>
                <w:iCs w:val="false"/>
                <w:color w:val="374151"/>
                <w:sz w:val="21"/>
                <w:szCs w:val="21"/>
              </w:rPr>
              <w:t xml:space="preserve">Time how long the complete CRUD cycle takes to test manually, and identify which single step took the longest — consider whether that step would benefit most from an automated test.</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1B5E20"/>
                <w:sz w:val="21"/>
                <w:szCs w:val="21"/>
              </w:rPr>
              <w:t xml:space="preserve">💬  Reflection:  </w:t>
            </w:r>
            <w:r>
              <w:rPr>
                <w:rFonts w:ascii="Calibri" w:cs="Calibri" w:eastAsia="Calibri" w:hAnsi="Calibri"/>
                <w:b w:val="false"/>
                <w:bCs w:val="false"/>
                <w:i w:val="false"/>
                <w:iCs w:val="false"/>
                <w:color w:val="374151"/>
                <w:sz w:val="21"/>
                <w:szCs w:val="21"/>
              </w:rPr>
              <w:t xml:space="preserve">Did testing a second resource (if you have one) reveal ANY difference from the first? If you only have one resource, describe specifically what you would watch for if a second, similar resource were added next.</w:t>
            </w:r>
          </w:p>
          <w:p>
            <w:pPr>
              <w:spacing w:after="0" w:before="20"/>
              <w:jc w:val="left"/>
            </w:pPr>
            <w:r>
              <w:rPr>
                <w:rFonts w:ascii="Calibri" w:cs="Calibri" w:eastAsia="Calibri" w:hAnsi="Calibri"/>
                <w:b w:val="false"/>
                <w:bCs w:val="false"/>
                <w:i w:val="false"/>
                <w:iCs w:val="false"/>
                <w:color w:val="374151"/>
                <w:sz w:val="22"/>
                <w:szCs w:val="22"/>
              </w:rPr>
              <w:t xml:space="preserve"> </w:t>
            </w:r>
          </w:p>
          <w:p>
            <w:pPr>
              <w:spacing w:after="0" w:before="26"/>
              <w:jc w:val="left"/>
            </w:pPr>
            <w:r>
              <w:rPr>
                <w:rFonts w:ascii="Calibri" w:cs="Calibri" w:eastAsia="Calibri" w:hAnsi="Calibri"/>
                <w:b w:val="false"/>
                <w:bCs w:val="false"/>
                <w:i w:val="false"/>
                <w:iCs w:val="false"/>
                <w:color w:val="374151"/>
                <w:sz w:val="22"/>
                <w:szCs w:val="22"/>
              </w:rPr>
              <w:t xml:space="preserve"> </w:t>
            </w:r>
          </w:p>
          <w:p>
            <w:pPr>
              <w:spacing w:after="0" w:before="0"/>
              <w:jc w:val="left"/>
            </w:pPr>
            <w:r>
              <w:rPr>
                <w:rFonts w:ascii="Calibri" w:cs="Calibri" w:eastAsia="Calibri" w:hAnsi="Calibri"/>
                <w:b w:val="false"/>
                <w:bCs w:val="false"/>
                <w:i w:val="false"/>
                <w:iCs w:val="false"/>
                <w:color w:val="374151"/>
                <w:sz w:val="22"/>
                <w:szCs w:val="22"/>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60"/>
            </w:pPr>
            <w:r>
              <w:rPr>
                <w:rFonts w:ascii="Calibri" w:cs="Calibri" w:eastAsia="Calibri" w:hAnsi="Calibri"/>
                <w:b/>
                <w:bCs/>
                <w:color w:val="9CA3AF"/>
                <w:sz w:val="18"/>
                <w:szCs w:val="18"/>
              </w:rPr>
              <w:t xml:space="preserve">ASSIGNMENT 2  ·  ~35 minutes  ·  </w:t>
            </w:r>
            <w:r>
              <w:rPr>
                <w:rFonts w:ascii="Calibri" w:cs="Calibri" w:eastAsia="Calibri" w:hAnsi="Calibri"/>
                <w:b/>
                <w:bCs/>
                <w:color w:val="F5C518"/>
                <w:sz w:val="18"/>
                <w:szCs w:val="18"/>
              </w:rPr>
              <w:t xml:space="preserve">Advanced</w:t>
            </w:r>
          </w:p>
          <w:p>
            <w:pPr>
              <w:spacing w:after="60"/>
            </w:pPr>
            <w:r>
              <w:rPr>
                <w:rFonts w:ascii="Calibri" w:cs="Calibri" w:eastAsia="Calibri" w:hAnsi="Calibri"/>
                <w:b/>
                <w:bCs/>
                <w:color w:val="FFFFFF"/>
                <w:sz w:val="28"/>
                <w:szCs w:val="28"/>
              </w:rPr>
              <w:t xml:space="preserve">Persistence and Every Error Scenario, Caused for Real</w:t>
            </w:r>
          </w:p>
          <w:p>
            <w:pPr>
              <w:spacing w:after="0"/>
            </w:pPr>
            <w:r>
              <w:rPr>
                <w:rFonts w:ascii="Calibri" w:cs="Calibri" w:eastAsia="Calibri" w:hAnsi="Calibri"/>
                <w:b/>
                <w:bCs/>
                <w:color w:val="9CA3AF"/>
                <w:sz w:val="18"/>
                <w:szCs w:val="18"/>
              </w:rPr>
              <w:t xml:space="preserve">📁  File: </w:t>
            </w:r>
            <w:r>
              <w:rPr>
                <w:rFonts w:ascii="Calibri" w:cs="Calibri" w:eastAsia="Calibri" w:hAnsi="Calibri"/>
                <w:b/>
                <w:bCs/>
                <w:color w:val="9FE1CB"/>
                <w:sz w:val="18"/>
                <w:szCs w:val="18"/>
              </w:rPr>
              <w:t xml:space="preserve">TEST_REPORT.md</w:t>
            </w:r>
          </w:p>
        </w:tc>
      </w:tr>
    </w:tbl>
    <w:p>
      <w:pPr>
        <w:spacing w:after="20"/>
      </w:pPr>
      <w:r>
        <w:t xml:space="preserve"/>
      </w:r>
    </w:p>
    <w:p>
      <w:pPr>
        <w:spacing w:after="30" w:before="0"/>
        <w:jc w:val="left"/>
      </w:pPr>
      <w:r>
        <w:rPr>
          <w:rFonts w:ascii="Calibri" w:cs="Calibri" w:eastAsia="Calibri" w:hAnsi="Calibri"/>
          <w:b w:val="false"/>
          <w:bCs w:val="false"/>
          <w:i w:val="false"/>
          <w:iCs w:val="false"/>
          <w:color w:val="374151"/>
          <w:sz w:val="21"/>
          <w:szCs w:val="21"/>
        </w:rPr>
        <w:t xml:space="preserve">Study Notes reference: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F9FAFB" w:val="clear"/>
            <w:tcMar>
              <w:top w:type="dxa" w:w="200"/>
              <w:left w:type="dxa" w:w="240"/>
              <w:bottom w:type="dxa" w:w="200"/>
              <w:right w:type="dxa" w:w="240"/>
            </w:tcMar>
          </w:tcPr>
          <w:p>
            <w:pPr>
              <w:spacing w:after="40" w:before="0"/>
              <w:jc w:val="left"/>
            </w:pPr>
            <w:r>
              <w:rPr>
                <w:rFonts w:ascii="Calibri" w:cs="Calibri" w:eastAsia="Calibri" w:hAnsi="Calibri"/>
                <w:b/>
                <w:bCs/>
                <w:i w:val="false"/>
                <w:iCs w:val="false"/>
                <w:color w:val="1B3A6B"/>
                <w:sz w:val="22"/>
                <w:szCs w:val="22"/>
              </w:rPr>
              <w:t xml:space="preserve">Task:  Every failure mode, genuinely triggered</w:t>
            </w:r>
          </w:p>
          <w:p>
            <w:pPr>
              <w:spacing w:after="20" w:before="0"/>
              <w:jc w:val="left"/>
            </w:pPr>
            <w:r>
              <w:rPr>
                <w:rFonts w:ascii="Calibri" w:cs="Calibri" w:eastAsia="Calibri" w:hAnsi="Calibri"/>
                <w:b w:val="false"/>
                <w:bCs w:val="false"/>
                <w:i/>
                <w:iCs/>
                <w:color w:val="9CA3AF"/>
                <w:sz w:val="19"/>
                <w:szCs w:val="19"/>
              </w:rPr>
              <w:t xml:space="preserve">Not assumed correct — caused, observed, documented.</w:t>
            </w:r>
          </w:p>
          <w:p>
            <w:pPr>
              <w:spacing w:after="100" w:before="0"/>
              <w:jc w:val="left"/>
            </w:pPr>
            <w:r>
              <w:rPr>
                <w:rFonts w:ascii="Calibri" w:cs="Calibri" w:eastAsia="Calibri" w:hAnsi="Calibri"/>
                <w:b w:val="false"/>
                <w:bCs w:val="false"/>
                <w:i w:val="false"/>
                <w:iCs w:val="false"/>
                <w:color w:val="9CA3AF"/>
                <w:sz w:val="18"/>
                <w:szCs w:val="18"/>
              </w:rPr>
              <w:t xml:space="preserve">~35 minutes</w:t>
            </w:r>
          </w:p>
          <w:p>
            <w:pPr>
              <w:spacing w:after="80" w:before="0"/>
              <w:jc w:val="left"/>
            </w:pPr>
            <w:r>
              <w:rPr>
                <w:rFonts w:ascii="Calibri" w:cs="Calibri" w:eastAsia="Calibri" w:hAnsi="Calibri"/>
                <w:b w:val="false"/>
                <w:bCs w:val="false"/>
                <w:i w:val="false"/>
                <w:iCs w:val="false"/>
                <w:color w:val="374151"/>
                <w:sz w:val="20"/>
                <w:szCs w:val="20"/>
              </w:rPr>
              <w:t xml:space="preserve">1.  Test data persistence exactly as Section 3.1 describes (create, restart the API, reload) and document the real outcome.</w:t>
            </w:r>
          </w:p>
          <w:p>
            <w:pPr>
              <w:spacing w:after="80" w:before="0"/>
              <w:jc w:val="left"/>
            </w:pPr>
            <w:r>
              <w:rPr>
                <w:rFonts w:ascii="Calibri" w:cs="Calibri" w:eastAsia="Calibri" w:hAnsi="Calibri"/>
                <w:b w:val="false"/>
                <w:bCs w:val="false"/>
                <w:i w:val="false"/>
                <w:iCs w:val="false"/>
                <w:color w:val="374151"/>
                <w:sz w:val="20"/>
                <w:szCs w:val="20"/>
              </w:rPr>
              <w:t xml:space="preserve">2.  Deliberately cause all FIVE error scenarios from Section 3.2's table, pasting what you actually observed for each (the real page shown, the real status code if you checked it).</w:t>
            </w:r>
          </w:p>
          <w:p>
            <w:pPr>
              <w:spacing w:after="80" w:before="0"/>
              <w:jc w:val="left"/>
            </w:pPr>
            <w:r>
              <w:rPr>
                <w:rFonts w:ascii="Calibri" w:cs="Calibri" w:eastAsia="Calibri" w:hAnsi="Calibri"/>
                <w:b w:val="false"/>
                <w:bCs w:val="false"/>
                <w:i w:val="false"/>
                <w:iCs w:val="false"/>
                <w:color w:val="374151"/>
                <w:sz w:val="20"/>
                <w:szCs w:val="20"/>
              </w:rPr>
              <w:t xml:space="preserve">3.  For any scenario that did NOT behave as expected, describe the discrepancy and either fix it or clearly flag it as a known issue for tomorrow's review.</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4A0072" w:sz="24"/>
              <w:bottom w:val="single" w:color="D1D5DB" w:sz="2"/>
              <w:right w:val="single" w:color="D1D5DB" w:sz="2"/>
            </w:tcBorders>
            <w:shd w:fill="F5F3FF" w:val="clear"/>
            <w:tcMar>
              <w:top w:type="dxa" w:w="200"/>
              <w:left w:type="dxa" w:w="240"/>
              <w:bottom w:type="dxa" w:w="200"/>
              <w:right w:type="dxa" w:w="240"/>
            </w:tcMar>
          </w:tcPr>
          <w:p>
            <w:pPr>
              <w:spacing w:after="0" w:before="0"/>
              <w:jc w:val="left"/>
            </w:pPr>
            <w:r>
              <w:rPr>
                <w:rFonts w:ascii="Calibri" w:cs="Calibri" w:eastAsia="Calibri" w:hAnsi="Calibri"/>
                <w:b/>
                <w:bCs/>
                <w:i w:val="false"/>
                <w:iCs w:val="false"/>
                <w:color w:val="4A0072"/>
                <w:sz w:val="21"/>
                <w:szCs w:val="21"/>
              </w:rPr>
              <w:t xml:space="preserve">★  Stretch:  </w:t>
            </w:r>
            <w:r>
              <w:rPr>
                <w:rFonts w:ascii="Calibri" w:cs="Calibri" w:eastAsia="Calibri" w:hAnsi="Calibri"/>
                <w:b w:val="false"/>
                <w:bCs w:val="false"/>
                <w:i w:val="false"/>
                <w:iCs w:val="false"/>
                <w:color w:val="374151"/>
                <w:sz w:val="21"/>
                <w:szCs w:val="21"/>
              </w:rPr>
              <w:t xml:space="preserve">Write a short bash or Python script that automates the 'stop API, restart API, curl the list endpoint' persistence check, so it can be re-run in seconds rather than manually every time.</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1B5E20"/>
                <w:sz w:val="21"/>
                <w:szCs w:val="21"/>
              </w:rPr>
              <w:t xml:space="preserve">💬  Reflection:  </w:t>
            </w:r>
            <w:r>
              <w:rPr>
                <w:rFonts w:ascii="Calibri" w:cs="Calibri" w:eastAsia="Calibri" w:hAnsi="Calibri"/>
                <w:b w:val="false"/>
                <w:bCs w:val="false"/>
                <w:i w:val="false"/>
                <w:iCs w:val="false"/>
                <w:color w:val="374151"/>
                <w:sz w:val="21"/>
                <w:szCs w:val="21"/>
              </w:rPr>
              <w:t xml:space="preserve">Which of the five error scenarios took the most deliberate effort to actually cause (as opposed to just reading the code and assuming it works)? What does that tell you about which failure modes get skipped in real projects under time pressure?</w:t>
            </w:r>
          </w:p>
          <w:p>
            <w:pPr>
              <w:spacing w:after="0" w:before="20"/>
              <w:jc w:val="left"/>
            </w:pPr>
            <w:r>
              <w:rPr>
                <w:rFonts w:ascii="Calibri" w:cs="Calibri" w:eastAsia="Calibri" w:hAnsi="Calibri"/>
                <w:b w:val="false"/>
                <w:bCs w:val="false"/>
                <w:i w:val="false"/>
                <w:iCs w:val="false"/>
                <w:color w:val="374151"/>
                <w:sz w:val="22"/>
                <w:szCs w:val="22"/>
              </w:rPr>
              <w:t xml:space="preserve"> </w:t>
            </w:r>
          </w:p>
          <w:p>
            <w:pPr>
              <w:spacing w:after="0" w:before="26"/>
              <w:jc w:val="left"/>
            </w:pPr>
            <w:r>
              <w:rPr>
                <w:rFonts w:ascii="Calibri" w:cs="Calibri" w:eastAsia="Calibri" w:hAnsi="Calibri"/>
                <w:b w:val="false"/>
                <w:bCs w:val="false"/>
                <w:i w:val="false"/>
                <w:iCs w:val="false"/>
                <w:color w:val="374151"/>
                <w:sz w:val="22"/>
                <w:szCs w:val="22"/>
              </w:rPr>
              <w:t xml:space="preserve"> </w:t>
            </w:r>
          </w:p>
          <w:p>
            <w:pPr>
              <w:spacing w:after="0" w:before="0"/>
              <w:jc w:val="left"/>
            </w:pPr>
            <w:r>
              <w:rPr>
                <w:rFonts w:ascii="Calibri" w:cs="Calibri" w:eastAsia="Calibri" w:hAnsi="Calibri"/>
                <w:b w:val="false"/>
                <w:bCs w:val="false"/>
                <w:i w:val="false"/>
                <w:iCs w:val="false"/>
                <w:color w:val="374151"/>
                <w:sz w:val="22"/>
                <w:szCs w:val="22"/>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60"/>
            </w:pPr>
            <w:r>
              <w:rPr>
                <w:rFonts w:ascii="Calibri" w:cs="Calibri" w:eastAsia="Calibri" w:hAnsi="Calibri"/>
                <w:b/>
                <w:bCs/>
                <w:color w:val="9CA3AF"/>
                <w:sz w:val="18"/>
                <w:szCs w:val="18"/>
              </w:rPr>
              <w:t xml:space="preserve">ASSIGNMENT 3  ·  ~30 minutes  ·  </w:t>
            </w:r>
            <w:r>
              <w:rPr>
                <w:rFonts w:ascii="Calibri" w:cs="Calibri" w:eastAsia="Calibri" w:hAnsi="Calibri"/>
                <w:b/>
                <w:bCs/>
                <w:color w:val="F5C518"/>
                <w:sz w:val="18"/>
                <w:szCs w:val="18"/>
              </w:rPr>
              <w:t xml:space="preserve">Intermediate</w:t>
            </w:r>
          </w:p>
          <w:p>
            <w:pPr>
              <w:spacing w:after="60"/>
            </w:pPr>
            <w:r>
              <w:rPr>
                <w:rFonts w:ascii="Calibri" w:cs="Calibri" w:eastAsia="Calibri" w:hAnsi="Calibri"/>
                <w:b/>
                <w:bCs/>
                <w:color w:val="FFFFFF"/>
                <w:sz w:val="28"/>
                <w:szCs w:val="28"/>
              </w:rPr>
              <w:t xml:space="preserve">The Responsive Audit</w:t>
            </w:r>
          </w:p>
          <w:p>
            <w:pPr>
              <w:spacing w:after="0"/>
            </w:pPr>
            <w:r>
              <w:rPr>
                <w:rFonts w:ascii="Calibri" w:cs="Calibri" w:eastAsia="Calibri" w:hAnsi="Calibri"/>
                <w:b/>
                <w:bCs/>
                <w:color w:val="9CA3AF"/>
                <w:sz w:val="18"/>
                <w:szCs w:val="18"/>
              </w:rPr>
              <w:t xml:space="preserve">📁  File: </w:t>
            </w:r>
            <w:r>
              <w:rPr>
                <w:rFonts w:ascii="Calibri" w:cs="Calibri" w:eastAsia="Calibri" w:hAnsi="Calibri"/>
                <w:b/>
                <w:bCs/>
                <w:color w:val="9FE1CB"/>
                <w:sz w:val="18"/>
                <w:szCs w:val="18"/>
              </w:rPr>
              <w:t xml:space="preserve">TEST_REPORT.md</w:t>
            </w:r>
          </w:p>
        </w:tc>
      </w:tr>
    </w:tbl>
    <w:p>
      <w:pPr>
        <w:spacing w:after="20"/>
      </w:pPr>
      <w:r>
        <w:t xml:space="preserve"/>
      </w:r>
    </w:p>
    <w:p>
      <w:pPr>
        <w:spacing w:after="30" w:before="0"/>
        <w:jc w:val="left"/>
      </w:pPr>
      <w:r>
        <w:rPr>
          <w:rFonts w:ascii="Calibri" w:cs="Calibri" w:eastAsia="Calibri" w:hAnsi="Calibri"/>
          <w:b w:val="false"/>
          <w:bCs w:val="false"/>
          <w:i w:val="false"/>
          <w:iCs w:val="false"/>
          <w:color w:val="374151"/>
          <w:sz w:val="21"/>
          <w:szCs w:val="21"/>
        </w:rPr>
        <w:t xml:space="preserve">Study Notes reference: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F9FAFB" w:val="clear"/>
            <w:tcMar>
              <w:top w:type="dxa" w:w="200"/>
              <w:left w:type="dxa" w:w="240"/>
              <w:bottom w:type="dxa" w:w="200"/>
              <w:right w:type="dxa" w:w="240"/>
            </w:tcMar>
          </w:tcPr>
          <w:p>
            <w:pPr>
              <w:spacing w:after="40" w:before="0"/>
              <w:jc w:val="left"/>
            </w:pPr>
            <w:r>
              <w:rPr>
                <w:rFonts w:ascii="Calibri" w:cs="Calibri" w:eastAsia="Calibri" w:hAnsi="Calibri"/>
                <w:b/>
                <w:bCs/>
                <w:i w:val="false"/>
                <w:iCs w:val="false"/>
                <w:color w:val="1B3A6B"/>
                <w:sz w:val="22"/>
                <w:szCs w:val="22"/>
              </w:rPr>
              <w:t xml:space="preserve">Task:  Real mobile testing, at least one real fix</w:t>
            </w:r>
          </w:p>
          <w:p>
            <w:pPr>
              <w:spacing w:after="20" w:before="0"/>
              <w:jc w:val="left"/>
            </w:pPr>
            <w:r>
              <w:rPr>
                <w:rFonts w:ascii="Calibri" w:cs="Calibri" w:eastAsia="Calibri" w:hAnsi="Calibri"/>
                <w:b w:val="false"/>
                <w:bCs w:val="false"/>
                <w:i/>
                <w:iCs/>
                <w:color w:val="9CA3AF"/>
                <w:sz w:val="19"/>
                <w:szCs w:val="19"/>
              </w:rPr>
              <w:t xml:space="preserve">375/768/1024/1280px, checked systematically.</w:t>
            </w:r>
          </w:p>
          <w:p>
            <w:pPr>
              <w:spacing w:after="100" w:before="0"/>
              <w:jc w:val="left"/>
            </w:pPr>
            <w:r>
              <w:rPr>
                <w:rFonts w:ascii="Calibri" w:cs="Calibri" w:eastAsia="Calibri" w:hAnsi="Calibri"/>
                <w:b w:val="false"/>
                <w:bCs w:val="false"/>
                <w:i w:val="false"/>
                <w:iCs w:val="false"/>
                <w:color w:val="9CA3AF"/>
                <w:sz w:val="18"/>
                <w:szCs w:val="18"/>
              </w:rPr>
              <w:t xml:space="preserve">~30 minutes</w:t>
            </w:r>
          </w:p>
          <w:p>
            <w:pPr>
              <w:spacing w:after="80" w:before="0"/>
              <w:jc w:val="left"/>
            </w:pPr>
            <w:r>
              <w:rPr>
                <w:rFonts w:ascii="Calibri" w:cs="Calibri" w:eastAsia="Calibri" w:hAnsi="Calibri"/>
                <w:b w:val="false"/>
                <w:bCs w:val="false"/>
                <w:i w:val="false"/>
                <w:iCs w:val="false"/>
                <w:color w:val="374151"/>
                <w:sz w:val="20"/>
                <w:szCs w:val="20"/>
              </w:rPr>
              <w:t xml:space="preserve">1.  Test the navbar, confirm-delete modal, trainee table, and create/edit form at 375px using DevTools device emulation, documenting each result.</w:t>
            </w:r>
          </w:p>
          <w:p>
            <w:pPr>
              <w:spacing w:after="80" w:before="0"/>
              <w:jc w:val="left"/>
            </w:pPr>
            <w:r>
              <w:rPr>
                <w:rFonts w:ascii="Calibri" w:cs="Calibri" w:eastAsia="Calibri" w:hAnsi="Calibri"/>
                <w:b w:val="false"/>
                <w:bCs w:val="false"/>
                <w:i w:val="false"/>
                <w:iCs w:val="false"/>
                <w:color w:val="374151"/>
                <w:sz w:val="20"/>
                <w:szCs w:val="20"/>
              </w:rPr>
              <w:t xml:space="preserve">2.  Repeat the check at 768px, 1024px, and 1280px, noting any width-specific issues.</w:t>
            </w:r>
          </w:p>
          <w:p>
            <w:pPr>
              <w:spacing w:after="80" w:before="0"/>
              <w:jc w:val="left"/>
            </w:pPr>
            <w:r>
              <w:rPr>
                <w:rFonts w:ascii="Calibri" w:cs="Calibri" w:eastAsia="Calibri" w:hAnsi="Calibri"/>
                <w:b w:val="false"/>
                <w:bCs w:val="false"/>
                <w:i w:val="false"/>
                <w:iCs w:val="false"/>
                <w:color w:val="374151"/>
                <w:sz w:val="20"/>
                <w:szCs w:val="20"/>
              </w:rPr>
              <w:t xml:space="preserve">3.  Fix AT LEAST ONE genuine responsive issue you find (or, if you genuinely find none, document the specific checks you performed that gave you confidence in that conclusion).</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4A0072" w:sz="24"/>
              <w:bottom w:val="single" w:color="D1D5DB" w:sz="2"/>
              <w:right w:val="single" w:color="D1D5DB" w:sz="2"/>
            </w:tcBorders>
            <w:shd w:fill="F5F3FF" w:val="clear"/>
            <w:tcMar>
              <w:top w:type="dxa" w:w="200"/>
              <w:left w:type="dxa" w:w="240"/>
              <w:bottom w:type="dxa" w:w="200"/>
              <w:right w:type="dxa" w:w="240"/>
            </w:tcMar>
          </w:tcPr>
          <w:p>
            <w:pPr>
              <w:spacing w:after="0" w:before="0"/>
              <w:jc w:val="left"/>
            </w:pPr>
            <w:r>
              <w:rPr>
                <w:rFonts w:ascii="Calibri" w:cs="Calibri" w:eastAsia="Calibri" w:hAnsi="Calibri"/>
                <w:b/>
                <w:bCs/>
                <w:i w:val="false"/>
                <w:iCs w:val="false"/>
                <w:color w:val="4A0072"/>
                <w:sz w:val="21"/>
                <w:szCs w:val="21"/>
              </w:rPr>
              <w:t xml:space="preserve">★  Stretch:  </w:t>
            </w:r>
            <w:r>
              <w:rPr>
                <w:rFonts w:ascii="Calibri" w:cs="Calibri" w:eastAsia="Calibri" w:hAnsi="Calibri"/>
                <w:b w:val="false"/>
                <w:bCs w:val="false"/>
                <w:i w:val="false"/>
                <w:iCs w:val="false"/>
                <w:color w:val="374151"/>
                <w:sz w:val="21"/>
                <w:szCs w:val="21"/>
              </w:rPr>
              <w:t xml:space="preserve">Test the project in dark mode (if your OS/browser supports forcing it) and note any readability issues with your Day 30 colour tokens against a dark background.</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1B5E20"/>
                <w:sz w:val="21"/>
                <w:szCs w:val="21"/>
              </w:rPr>
              <w:t xml:space="preserve">💬  Reflection:  </w:t>
            </w:r>
            <w:r>
              <w:rPr>
                <w:rFonts w:ascii="Calibri" w:cs="Calibri" w:eastAsia="Calibri" w:hAnsi="Calibri"/>
                <w:b w:val="false"/>
                <w:bCs w:val="false"/>
                <w:i w:val="false"/>
                <w:iCs w:val="false"/>
                <w:color w:val="374151"/>
                <w:sz w:val="21"/>
                <w:szCs w:val="21"/>
              </w:rPr>
              <w:t xml:space="preserve">This audit tests components from Days 29-35 together, inside real pages, rather than in isolation. Did anything behave differently here than you remembered from when you first built it? Why might that be?</w:t>
            </w:r>
          </w:p>
          <w:p>
            <w:pPr>
              <w:spacing w:after="0" w:before="20"/>
              <w:jc w:val="left"/>
            </w:pPr>
            <w:r>
              <w:rPr>
                <w:rFonts w:ascii="Calibri" w:cs="Calibri" w:eastAsia="Calibri" w:hAnsi="Calibri"/>
                <w:b w:val="false"/>
                <w:bCs w:val="false"/>
                <w:i w:val="false"/>
                <w:iCs w:val="false"/>
                <w:color w:val="374151"/>
                <w:sz w:val="22"/>
                <w:szCs w:val="22"/>
              </w:rPr>
              <w:t xml:space="preserve"> </w:t>
            </w:r>
          </w:p>
          <w:p>
            <w:pPr>
              <w:spacing w:after="0" w:before="26"/>
              <w:jc w:val="left"/>
            </w:pPr>
            <w:r>
              <w:rPr>
                <w:rFonts w:ascii="Calibri" w:cs="Calibri" w:eastAsia="Calibri" w:hAnsi="Calibri"/>
                <w:b w:val="false"/>
                <w:bCs w:val="false"/>
                <w:i w:val="false"/>
                <w:iCs w:val="false"/>
                <w:color w:val="374151"/>
                <w:sz w:val="22"/>
                <w:szCs w:val="22"/>
              </w:rPr>
              <w:t xml:space="preserve"> </w:t>
            </w:r>
          </w:p>
          <w:p>
            <w:pPr>
              <w:spacing w:after="0" w:before="0"/>
              <w:jc w:val="left"/>
            </w:pPr>
            <w:r>
              <w:rPr>
                <w:rFonts w:ascii="Calibri" w:cs="Calibri" w:eastAsia="Calibri" w:hAnsi="Calibri"/>
                <w:b w:val="false"/>
                <w:bCs w:val="false"/>
                <w:i w:val="false"/>
                <w:iCs w:val="false"/>
                <w:color w:val="374151"/>
                <w:sz w:val="22"/>
                <w:szCs w:val="22"/>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60"/>
            </w:pPr>
            <w:r>
              <w:rPr>
                <w:rFonts w:ascii="Calibri" w:cs="Calibri" w:eastAsia="Calibri" w:hAnsi="Calibri"/>
                <w:b/>
                <w:bCs/>
                <w:color w:val="9CA3AF"/>
                <w:sz w:val="18"/>
                <w:szCs w:val="18"/>
              </w:rPr>
              <w:t xml:space="preserve">ASSIGNMENT 4  ·  ~40 minutes  ·  </w:t>
            </w:r>
            <w:r>
              <w:rPr>
                <w:rFonts w:ascii="Calibri" w:cs="Calibri" w:eastAsia="Calibri" w:hAnsi="Calibri"/>
                <w:b/>
                <w:bCs/>
                <w:color w:val="F5C518"/>
                <w:sz w:val="18"/>
                <w:szCs w:val="18"/>
              </w:rPr>
              <w:t xml:space="preserve">Advanced</w:t>
            </w:r>
          </w:p>
          <w:p>
            <w:pPr>
              <w:spacing w:after="60"/>
            </w:pPr>
            <w:r>
              <w:rPr>
                <w:rFonts w:ascii="Calibri" w:cs="Calibri" w:eastAsia="Calibri" w:hAnsi="Calibri"/>
                <w:b/>
                <w:bCs/>
                <w:color w:val="FFFFFF"/>
                <w:sz w:val="28"/>
                <w:szCs w:val="28"/>
              </w:rPr>
              <w:t xml:space="preserve">pytest With a Mocked Service Layer</w:t>
            </w:r>
          </w:p>
          <w:p>
            <w:pPr>
              <w:spacing w:after="0"/>
            </w:pPr>
            <w:r>
              <w:rPr>
                <w:rFonts w:ascii="Calibri" w:cs="Calibri" w:eastAsia="Calibri" w:hAnsi="Calibri"/>
                <w:b/>
                <w:bCs/>
                <w:color w:val="9CA3AF"/>
                <w:sz w:val="18"/>
                <w:szCs w:val="18"/>
              </w:rPr>
              <w:t xml:space="preserve">📁  File: </w:t>
            </w:r>
            <w:r>
              <w:rPr>
                <w:rFonts w:ascii="Calibri" w:cs="Calibri" w:eastAsia="Calibri" w:hAnsi="Calibri"/>
                <w:b/>
                <w:bCs/>
                <w:color w:val="9FE1CB"/>
                <w:sz w:val="18"/>
                <w:szCs w:val="18"/>
              </w:rPr>
              <w:t xml:space="preserve">tests/test_trainees_routes.py</w:t>
            </w:r>
          </w:p>
        </w:tc>
      </w:tr>
    </w:tbl>
    <w:p>
      <w:pPr>
        <w:spacing w:after="20"/>
      </w:pPr>
      <w:r>
        <w:t xml:space="preserve"/>
      </w:r>
    </w:p>
    <w:p>
      <w:pPr>
        <w:spacing w:after="30" w:before="0"/>
        <w:jc w:val="left"/>
      </w:pPr>
      <w:r>
        <w:rPr>
          <w:rFonts w:ascii="Calibri" w:cs="Calibri" w:eastAsia="Calibri" w:hAnsi="Calibri"/>
          <w:b w:val="false"/>
          <w:bCs w:val="false"/>
          <w:i w:val="false"/>
          <w:iCs w:val="false"/>
          <w:color w:val="374151"/>
          <w:sz w:val="21"/>
          <w:szCs w:val="21"/>
        </w:rPr>
        <w:t xml:space="preserve">Study Notes reference: Sections 5 and 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F9FAFB" w:val="clear"/>
            <w:tcMar>
              <w:top w:type="dxa" w:w="200"/>
              <w:left w:type="dxa" w:w="240"/>
              <w:bottom w:type="dxa" w:w="200"/>
              <w:right w:type="dxa" w:w="240"/>
            </w:tcMar>
          </w:tcPr>
          <w:p>
            <w:pPr>
              <w:spacing w:after="40" w:before="0"/>
              <w:jc w:val="left"/>
            </w:pPr>
            <w:r>
              <w:rPr>
                <w:rFonts w:ascii="Calibri" w:cs="Calibri" w:eastAsia="Calibri" w:hAnsi="Calibri"/>
                <w:b/>
                <w:bCs/>
                <w:i w:val="false"/>
                <w:iCs w:val="false"/>
                <w:color w:val="1B3A6B"/>
                <w:sz w:val="22"/>
                <w:szCs w:val="22"/>
              </w:rPr>
              <w:t xml:space="preserve">Task:  Automated tests, genuinely independent of the real API</w:t>
            </w:r>
          </w:p>
          <w:p>
            <w:pPr>
              <w:spacing w:after="20" w:before="0"/>
              <w:jc w:val="left"/>
            </w:pPr>
            <w:r>
              <w:rPr>
                <w:rFonts w:ascii="Calibri" w:cs="Calibri" w:eastAsia="Calibri" w:hAnsi="Calibri"/>
                <w:b w:val="false"/>
                <w:bCs w:val="false"/>
                <w:i/>
                <w:iCs/>
                <w:color w:val="9CA3AF"/>
                <w:sz w:val="19"/>
                <w:szCs w:val="19"/>
              </w:rPr>
              <w:t xml:space="preserve">A success test and a failure test, both passing with the API off.</w:t>
            </w:r>
          </w:p>
          <w:p>
            <w:pPr>
              <w:spacing w:after="100" w:before="0"/>
              <w:jc w:val="left"/>
            </w:pPr>
            <w:r>
              <w:rPr>
                <w:rFonts w:ascii="Calibri" w:cs="Calibri" w:eastAsia="Calibri" w:hAnsi="Calibri"/>
                <w:b w:val="false"/>
                <w:bCs w:val="false"/>
                <w:i w:val="false"/>
                <w:iCs w:val="false"/>
                <w:color w:val="9CA3AF"/>
                <w:sz w:val="18"/>
                <w:szCs w:val="18"/>
              </w:rPr>
              <w:t xml:space="preserve">~40 minutes</w:t>
            </w:r>
          </w:p>
          <w:p>
            <w:pPr>
              <w:spacing w:after="80" w:before="0"/>
              <w:jc w:val="left"/>
            </w:pPr>
            <w:r>
              <w:rPr>
                <w:rFonts w:ascii="Calibri" w:cs="Calibri" w:eastAsia="Calibri" w:hAnsi="Calibri"/>
                <w:b w:val="false"/>
                <w:bCs w:val="false"/>
                <w:i w:val="false"/>
                <w:iCs w:val="false"/>
                <w:color w:val="374151"/>
                <w:sz w:val="20"/>
                <w:szCs w:val="20"/>
              </w:rPr>
              <w:t xml:space="preserve">1.  Set up a pytest fixture using app.test_client() (Section 5.1); write a test mocking trainee_service.get_all() with fixed fake data and asserting the correct content appears in the response.</w:t>
            </w:r>
          </w:p>
          <w:p>
            <w:pPr>
              <w:spacing w:after="80" w:before="0"/>
              <w:jc w:val="left"/>
            </w:pPr>
            <w:r>
              <w:rPr>
                <w:rFonts w:ascii="Calibri" w:cs="Calibri" w:eastAsia="Calibri" w:hAnsi="Calibri"/>
                <w:b w:val="false"/>
                <w:bCs w:val="false"/>
                <w:i w:val="false"/>
                <w:iCs w:val="false"/>
                <w:color w:val="374151"/>
                <w:sz w:val="20"/>
                <w:szCs w:val="20"/>
              </w:rPr>
              <w:t xml:space="preserve">2.  Write a SECOND test mocking a service function with side_effect=ResourceNotFoundError(...) and asserting the route responds with a real 404.</w:t>
            </w:r>
          </w:p>
          <w:p>
            <w:pPr>
              <w:spacing w:after="80" w:before="0"/>
              <w:jc w:val="left"/>
            </w:pPr>
            <w:r>
              <w:rPr>
                <w:rFonts w:ascii="Calibri" w:cs="Calibri" w:eastAsia="Calibri" w:hAnsi="Calibri"/>
                <w:b w:val="false"/>
                <w:bCs w:val="false"/>
                <w:i w:val="false"/>
                <w:iCs w:val="false"/>
                <w:color w:val="374151"/>
                <w:sz w:val="20"/>
                <w:szCs w:val="20"/>
              </w:rPr>
              <w:t xml:space="preserve">3.  Turn your REAL REST API completely off and run your full pytest suite, confirming (and pasting as a comment) that every test still passes.</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4A0072" w:sz="24"/>
              <w:bottom w:val="single" w:color="D1D5DB" w:sz="2"/>
              <w:right w:val="single" w:color="D1D5DB" w:sz="2"/>
            </w:tcBorders>
            <w:shd w:fill="F5F3FF" w:val="clear"/>
            <w:tcMar>
              <w:top w:type="dxa" w:w="200"/>
              <w:left w:type="dxa" w:w="240"/>
              <w:bottom w:type="dxa" w:w="200"/>
              <w:right w:type="dxa" w:w="240"/>
            </w:tcMar>
          </w:tcPr>
          <w:p>
            <w:pPr>
              <w:spacing w:after="0" w:before="0"/>
              <w:jc w:val="left"/>
            </w:pPr>
            <w:r>
              <w:rPr>
                <w:rFonts w:ascii="Calibri" w:cs="Calibri" w:eastAsia="Calibri" w:hAnsi="Calibri"/>
                <w:b/>
                <w:bCs/>
                <w:i w:val="false"/>
                <w:iCs w:val="false"/>
                <w:color w:val="4A0072"/>
                <w:sz w:val="21"/>
                <w:szCs w:val="21"/>
              </w:rPr>
              <w:t xml:space="preserve">★  Stretch:  </w:t>
            </w:r>
            <w:r>
              <w:rPr>
                <w:rFonts w:ascii="Calibri" w:cs="Calibri" w:eastAsia="Calibri" w:hAnsi="Calibri"/>
                <w:b w:val="false"/>
                <w:bCs w:val="false"/>
                <w:i w:val="false"/>
                <w:iCs w:val="false"/>
                <w:color w:val="374151"/>
                <w:sz w:val="21"/>
                <w:szCs w:val="21"/>
              </w:rPr>
              <w:t xml:space="preserve">Write a third test mocking trainee_service.create() and asserting your create route correctly redirects (Day 45's PRG pattern) on a successful, mocked creation.</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1B5E20"/>
                <w:sz w:val="21"/>
                <w:szCs w:val="21"/>
              </w:rPr>
              <w:t xml:space="preserve">💬  Reflection:  </w:t>
            </w:r>
            <w:r>
              <w:rPr>
                <w:rFonts w:ascii="Calibri" w:cs="Calibri" w:eastAsia="Calibri" w:hAnsi="Calibri"/>
                <w:b w:val="false"/>
                <w:bCs w:val="false"/>
                <w:i w:val="false"/>
                <w:iCs w:val="false"/>
                <w:color w:val="374151"/>
                <w:sz w:val="21"/>
                <w:szCs w:val="21"/>
              </w:rPr>
              <w:t xml:space="preserve">Explain precisely why these tests are able to run correctly with the real REST API turned off. Trace the explanation back to a specific design decision from Day 44.</w:t>
            </w:r>
          </w:p>
          <w:p>
            <w:pPr>
              <w:spacing w:after="0" w:before="20"/>
              <w:jc w:val="left"/>
            </w:pPr>
            <w:r>
              <w:rPr>
                <w:rFonts w:ascii="Calibri" w:cs="Calibri" w:eastAsia="Calibri" w:hAnsi="Calibri"/>
                <w:b w:val="false"/>
                <w:bCs w:val="false"/>
                <w:i w:val="false"/>
                <w:iCs w:val="false"/>
                <w:color w:val="374151"/>
                <w:sz w:val="22"/>
                <w:szCs w:val="22"/>
              </w:rPr>
              <w:t xml:space="preserve"> </w:t>
            </w:r>
          </w:p>
          <w:p>
            <w:pPr>
              <w:spacing w:after="0" w:before="26"/>
              <w:jc w:val="left"/>
            </w:pPr>
            <w:r>
              <w:rPr>
                <w:rFonts w:ascii="Calibri" w:cs="Calibri" w:eastAsia="Calibri" w:hAnsi="Calibri"/>
                <w:b w:val="false"/>
                <w:bCs w:val="false"/>
                <w:i w:val="false"/>
                <w:iCs w:val="false"/>
                <w:color w:val="374151"/>
                <w:sz w:val="22"/>
                <w:szCs w:val="22"/>
              </w:rPr>
              <w:t xml:space="preserve"> </w:t>
            </w:r>
          </w:p>
          <w:p>
            <w:pPr>
              <w:spacing w:after="0" w:before="0"/>
              <w:jc w:val="left"/>
            </w:pPr>
            <w:r>
              <w:rPr>
                <w:rFonts w:ascii="Calibri" w:cs="Calibri" w:eastAsia="Calibri" w:hAnsi="Calibri"/>
                <w:b w:val="false"/>
                <w:bCs w:val="false"/>
                <w:i w:val="false"/>
                <w:iCs w:val="false"/>
                <w:color w:val="374151"/>
                <w:sz w:val="22"/>
                <w:szCs w:val="22"/>
              </w:rPr>
              <w:t xml:space="preserve"> </w:t>
            </w:r>
          </w:p>
        </w:tc>
      </w:tr>
    </w:tbl>
    <w:p>
      <w:r>
        <w:br w:type="page"/>
      </w:r>
    </w:p>
    <w:p>
      <w:pPr>
        <w:spacing w:after="120" w:before="220"/>
      </w:pPr>
      <w:r>
        <w:rPr>
          <w:rFonts w:ascii="Calibri" w:cs="Calibri" w:eastAsia="Calibri" w:hAnsi="Calibri"/>
          <w:b/>
          <w:bCs/>
          <w:color w:val="0F6E56"/>
          <w:sz w:val="25"/>
          <w:szCs w:val="25"/>
        </w:rPr>
        <w:t xml:space="preserve">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F3F4F6" w:val="clear"/>
            <w:tcMar>
              <w:top w:type="dxa" w:w="200"/>
              <w:left w:type="dxa" w:w="240"/>
              <w:bottom w:type="dxa" w:w="200"/>
              <w:right w:type="dxa" w:w="240"/>
            </w:tcMar>
          </w:tcPr>
          <w:p>
            <w:pPr>
              <w:spacing w:after="20" w:before="10"/>
              <w:jc w:val="left"/>
            </w:pPr>
            <w:r>
              <w:rPr>
                <w:rFonts w:ascii="Calibri" w:cs="Calibri" w:eastAsia="Calibri" w:hAnsi="Calibri"/>
                <w:b w:val="false"/>
                <w:bCs w:val="false"/>
                <w:i w:val="false"/>
                <w:iCs w:val="false"/>
                <w:color w:val="374151"/>
                <w:sz w:val="21"/>
                <w:szCs w:val="21"/>
              </w:rPr>
              <w:t xml:space="preserve">☐  A TEST_REPORT.md documents the complete manual CRUD cycle for every resource, with real observed results.</w:t>
            </w:r>
          </w:p>
          <w:p>
            <w:pPr>
              <w:spacing w:after="20" w:before="10"/>
              <w:jc w:val="left"/>
            </w:pPr>
            <w:r>
              <w:rPr>
                <w:rFonts w:ascii="Calibri" w:cs="Calibri" w:eastAsia="Calibri" w:hAnsi="Calibri"/>
                <w:b w:val="false"/>
                <w:bCs w:val="false"/>
                <w:i w:val="false"/>
                <w:iCs w:val="false"/>
                <w:color w:val="374151"/>
                <w:sz w:val="21"/>
                <w:szCs w:val="21"/>
              </w:rPr>
              <w:t xml:space="preserve">☐  Data persistence across a real API restart is documented and confirmed.</w:t>
            </w:r>
          </w:p>
          <w:p>
            <w:pPr>
              <w:spacing w:after="20" w:before="10"/>
              <w:jc w:val="left"/>
            </w:pPr>
            <w:r>
              <w:rPr>
                <w:rFonts w:ascii="Calibri" w:cs="Calibri" w:eastAsia="Calibri" w:hAnsi="Calibri"/>
                <w:b w:val="false"/>
                <w:bCs w:val="false"/>
                <w:i w:val="false"/>
                <w:iCs w:val="false"/>
                <w:color w:val="374151"/>
                <w:sz w:val="21"/>
                <w:szCs w:val="21"/>
              </w:rPr>
              <w:t xml:space="preserve">☐  All five error scenarios were deliberately caused and their real outcomes documented.</w:t>
            </w:r>
          </w:p>
          <w:p>
            <w:pPr>
              <w:spacing w:after="20" w:before="10"/>
              <w:jc w:val="left"/>
            </w:pPr>
            <w:r>
              <w:rPr>
                <w:rFonts w:ascii="Calibri" w:cs="Calibri" w:eastAsia="Calibri" w:hAnsi="Calibri"/>
                <w:b w:val="false"/>
                <w:bCs w:val="false"/>
                <w:i w:val="false"/>
                <w:iCs w:val="false"/>
                <w:color w:val="374151"/>
                <w:sz w:val="21"/>
                <w:szCs w:val="21"/>
              </w:rPr>
              <w:t xml:space="preserve">☐  A responsive audit was performed at 375/768/1024/1280px, with at least one genuine fix or a documented confidence check.</w:t>
            </w:r>
          </w:p>
          <w:p>
            <w:pPr>
              <w:spacing w:after="20" w:before="10"/>
              <w:jc w:val="left"/>
            </w:pPr>
            <w:r>
              <w:rPr>
                <w:rFonts w:ascii="Calibri" w:cs="Calibri" w:eastAsia="Calibri" w:hAnsi="Calibri"/>
                <w:b w:val="false"/>
                <w:bCs w:val="false"/>
                <w:i w:val="false"/>
                <w:iCs w:val="false"/>
                <w:color w:val="374151"/>
                <w:sz w:val="21"/>
                <w:szCs w:val="21"/>
              </w:rPr>
              <w:t xml:space="preserve">☐  pytest tests (a success case and a failure case) both pass with the real REST API turned off.</w:t>
            </w:r>
          </w:p>
          <w:p>
            <w:pPr>
              <w:spacing w:after="20" w:before="10"/>
              <w:jc w:val="left"/>
            </w:pPr>
            <w:r>
              <w:rPr>
                <w:rFonts w:ascii="Calibri" w:cs="Calibri" w:eastAsia="Calibri" w:hAnsi="Calibri"/>
                <w:b w:val="false"/>
                <w:bCs w:val="false"/>
                <w:i w:val="false"/>
                <w:iCs w:val="false"/>
                <w:color w:val="374151"/>
                <w:sz w:val="21"/>
                <w:szCs w:val="21"/>
              </w:rPr>
              <w:t xml:space="preserve">☐  Reflection answers written as comments or in TEST_REPORT.md; work committed to the day49 branch with Conventional Commit messages.</w:t>
            </w:r>
          </w:p>
        </w:tc>
      </w:tr>
    </w:tbl>
    <w:p>
      <w:pPr>
        <w:spacing w:after="80"/>
      </w:pPr>
      <w:r>
        <w:t xml:space="preserve"/>
      </w:r>
    </w:p>
    <w:p>
      <w:pPr>
        <w:spacing w:after="40"/>
      </w:pPr>
      <w:r>
        <w:t xml:space="preserve"/>
      </w:r>
    </w:p>
    <w:p>
      <w:pPr>
        <w:spacing w:after="120" w:before="220"/>
      </w:pPr>
      <w:r>
        <w:rPr>
          <w:rFonts w:ascii="Calibri" w:cs="Calibri" w:eastAsia="Calibri" w:hAnsi="Calibri"/>
          <w:b/>
          <w:bCs/>
          <w:color w:val="0F6E56"/>
          <w:sz w:val="25"/>
          <w:szCs w:val="25"/>
        </w:rPr>
        <w:t xml:space="preserve">Marks Summary</w:t>
      </w:r>
    </w:p>
    <w:tbl>
      <w:tblPr>
        <w:tblW w:type="dxa" w:w="9360"/>
        <w:tblBorders>
          <w:top w:val="single" w:color="D1D5DB" w:sz="2"/>
          <w:left w:val="single" w:color="D1D5DB" w:sz="2"/>
          <w:bottom w:val="single" w:color="D1D5DB" w:sz="2"/>
          <w:right w:val="single" w:color="D1D5DB" w:sz="2"/>
          <w:insideH w:val="single" w:color="D1D5DB" w:sz="1"/>
          <w:insideV w:val="single" w:color="D1D5DB" w:sz="1"/>
        </w:tblBorders>
        <w:tblLayout w:type="fixed"/>
      </w:tblPr>
      <w:tblGrid>
        <w:gridCol w:w="100"/>
        <w:gridCol w:w="100"/>
        <w:gridCol w:w="100"/>
        <w:gridCol w:w="100"/>
      </w:tblGrid>
      <w:tr>
        <w:tc>
          <w:tcPr>
            <w:tcW w:type="dxa" w:w="2400"/>
            <w:shd w:fill="1B3A6B" w:val="clear"/>
            <w:tcMar>
              <w:top w:type="dxa" w:w="100"/>
              <w:left w:type="dxa" w:w="120"/>
              <w:bottom w:type="dxa" w:w="100"/>
              <w:right w:type="dxa" w:w="120"/>
            </w:tcMar>
          </w:tcPr>
          <w:p>
            <w:pPr>
              <w:spacing w:after="0" w:before="0"/>
              <w:jc w:val="left"/>
            </w:pPr>
            <w:r>
              <w:rPr>
                <w:rFonts w:ascii="Calibri" w:cs="Calibri" w:eastAsia="Calibri" w:hAnsi="Calibri"/>
                <w:b/>
                <w:bCs/>
                <w:i w:val="false"/>
                <w:iCs w:val="false"/>
                <w:color w:val="FFFFFF"/>
                <w:sz w:val="19"/>
                <w:szCs w:val="19"/>
              </w:rPr>
              <w:t xml:space="preserve">Assignment</w:t>
            </w:r>
          </w:p>
        </w:tc>
        <w:tc>
          <w:tcPr>
            <w:tcW w:type="dxa" w:w="1300"/>
            <w:shd w:fill="1B3A6B" w:val="clear"/>
            <w:tcMar>
              <w:top w:type="dxa" w:w="100"/>
              <w:left w:type="dxa" w:w="120"/>
              <w:bottom w:type="dxa" w:w="100"/>
              <w:right w:type="dxa" w:w="120"/>
            </w:tcMar>
          </w:tcPr>
          <w:p>
            <w:pPr>
              <w:spacing w:after="0" w:before="0"/>
              <w:jc w:val="left"/>
            </w:pPr>
            <w:r>
              <w:rPr>
                <w:rFonts w:ascii="Calibri" w:cs="Calibri" w:eastAsia="Calibri" w:hAnsi="Calibri"/>
                <w:b/>
                <w:bCs/>
                <w:i w:val="false"/>
                <w:iCs w:val="false"/>
                <w:color w:val="FFFFFF"/>
                <w:sz w:val="19"/>
                <w:szCs w:val="19"/>
              </w:rPr>
              <w:t xml:space="preserve">Points</w:t>
            </w:r>
          </w:p>
        </w:tc>
        <w:tc>
          <w:tcPr>
            <w:tcW w:type="dxa" w:w="1300"/>
            <w:shd w:fill="1B3A6B" w:val="clear"/>
            <w:tcMar>
              <w:top w:type="dxa" w:w="100"/>
              <w:left w:type="dxa" w:w="120"/>
              <w:bottom w:type="dxa" w:w="100"/>
              <w:right w:type="dxa" w:w="120"/>
            </w:tcMar>
          </w:tcPr>
          <w:p>
            <w:pPr>
              <w:spacing w:after="0" w:before="0"/>
              <w:jc w:val="left"/>
            </w:pPr>
            <w:r>
              <w:rPr>
                <w:rFonts w:ascii="Calibri" w:cs="Calibri" w:eastAsia="Calibri" w:hAnsi="Calibri"/>
                <w:b/>
                <w:bCs/>
                <w:i w:val="false"/>
                <w:iCs w:val="false"/>
                <w:color w:val="FFFFFF"/>
                <w:sz w:val="19"/>
                <w:szCs w:val="19"/>
              </w:rPr>
              <w:t xml:space="preserve">Stretch</w:t>
            </w:r>
          </w:p>
        </w:tc>
        <w:tc>
          <w:tcPr>
            <w:tcW w:type="dxa" w:w="4360"/>
            <w:shd w:fill="1B3A6B" w:val="clear"/>
            <w:tcMar>
              <w:top w:type="dxa" w:w="100"/>
              <w:left w:type="dxa" w:w="120"/>
              <w:bottom w:type="dxa" w:w="100"/>
              <w:right w:type="dxa" w:w="120"/>
            </w:tcMar>
          </w:tcPr>
          <w:p>
            <w:pPr>
              <w:spacing w:after="0" w:before="0"/>
              <w:jc w:val="left"/>
            </w:pPr>
            <w:r>
              <w:rPr>
                <w:rFonts w:ascii="Calibri" w:cs="Calibri" w:eastAsia="Calibri" w:hAnsi="Calibri"/>
                <w:b/>
                <w:bCs/>
                <w:i w:val="false"/>
                <w:iCs w:val="false"/>
                <w:color w:val="FFFFFF"/>
                <w:sz w:val="19"/>
                <w:szCs w:val="19"/>
              </w:rPr>
              <w:t xml:space="preserve">Skills assessed</w:t>
            </w:r>
          </w:p>
        </w:tc>
      </w:tr>
      <w:tr>
        <w:tc>
          <w:tcPr>
            <w:tcW w:type="dxa" w:w="240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1 — Manual CRUD</w:t>
            </w:r>
          </w:p>
        </w:tc>
        <w:tc>
          <w:tcPr>
            <w:tcW w:type="dxa" w:w="130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50</w:t>
            </w:r>
          </w:p>
        </w:tc>
        <w:tc>
          <w:tcPr>
            <w:tcW w:type="dxa" w:w="130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+10</w:t>
            </w:r>
          </w:p>
        </w:tc>
        <w:tc>
          <w:tcPr>
            <w:tcW w:type="dxa" w:w="436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Complete, documented testing across every resource with real observed results</w:t>
            </w:r>
          </w:p>
        </w:tc>
      </w:tr>
      <w:tr>
        <w:tc>
          <w:tcPr>
            <w:tcW w:type="dxa" w:w="240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2 — Persistence + errors</w:t>
            </w:r>
          </w:p>
        </w:tc>
        <w:tc>
          <w:tcPr>
            <w:tcW w:type="dxa" w:w="130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65</w:t>
            </w:r>
          </w:p>
        </w:tc>
        <w:tc>
          <w:tcPr>
            <w:tcW w:type="dxa" w:w="130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+10</w:t>
            </w:r>
          </w:p>
        </w:tc>
        <w:tc>
          <w:tcPr>
            <w:tcW w:type="dxa" w:w="436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Every failure mode genuinely caused; discrepancies fixed or clearly flagged</w:t>
            </w:r>
          </w:p>
        </w:tc>
      </w:tr>
      <w:tr>
        <w:tc>
          <w:tcPr>
            <w:tcW w:type="dxa" w:w="240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3 — Responsive audit</w:t>
            </w:r>
          </w:p>
        </w:tc>
        <w:tc>
          <w:tcPr>
            <w:tcW w:type="dxa" w:w="130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50</w:t>
            </w:r>
          </w:p>
        </w:tc>
        <w:tc>
          <w:tcPr>
            <w:tcW w:type="dxa" w:w="130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+10</w:t>
            </w:r>
          </w:p>
        </w:tc>
        <w:tc>
          <w:tcPr>
            <w:tcW w:type="dxa" w:w="436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Systematic testing across four widths; at least one real fix or documented check</w:t>
            </w:r>
          </w:p>
        </w:tc>
      </w:tr>
      <w:tr>
        <w:tc>
          <w:tcPr>
            <w:tcW w:type="dxa" w:w="240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4 — pytest + mocking</w:t>
            </w:r>
          </w:p>
        </w:tc>
        <w:tc>
          <w:tcPr>
            <w:tcW w:type="dxa" w:w="130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60</w:t>
            </w:r>
          </w:p>
        </w:tc>
        <w:tc>
          <w:tcPr>
            <w:tcW w:type="dxa" w:w="130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+10</w:t>
            </w:r>
          </w:p>
        </w:tc>
        <w:tc>
          <w:tcPr>
            <w:tcW w:type="dxa" w:w="436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Success and failure tests both genuinely independent of the real running API</w:t>
            </w:r>
          </w:p>
        </w:tc>
      </w:tr>
    </w:tbl>
    <w:p>
      <w:pPr>
        <w:spacing w:after="100"/>
      </w:pPr>
      <w:r>
        <w:t xml:space="preserve"/>
      </w:r>
    </w:p>
    <w:p>
      <w:pPr>
        <w:spacing w:after="40"/>
      </w:pPr>
      <w:r>
        <w:t xml:space="preserve"/>
      </w:r>
    </w:p>
    <w:p>
      <w:pPr>
        <w:spacing w:after="0" w:before="200"/>
        <w:jc w:val="center"/>
      </w:pPr>
      <w:r>
        <w:rPr>
          <w:rFonts w:ascii="Calibri" w:cs="Calibri" w:eastAsia="Calibri" w:hAnsi="Calibri"/>
          <w:color w:val="9CA3AF"/>
          <w:sz w:val="18"/>
          <w:szCs w:val="18"/>
        </w:rPr>
        <w:t xml:space="preserve">Day 49 Assignments  ·  Flask Client  ·  UST Internal  ·  No solutions provided</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4"/>
        <w:szCs w:val="14"/>
      </w:rPr>
      <w:t xml:space="preserve">Flask Client  ·  UST Internal  ·  No solutions provided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color w:val="9CA3AF"/>
        <w:sz w:val="14"/>
        <w:szCs w:val="14"/>
      </w:rPr>
      <w:t xml:space="preserve">UST ELEVATE  ·  Pre-Onboarding Python Full-Stack  ·  Day 49 Assignments  ·  Integration Testing &amp;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2026-09-14T01:06:22.070Z</dcterms:created>
  <dcterms:modified xsi:type="dcterms:W3CDTF">2026-09-14T01:06:22.070Z</dcterms:modified>
</cp:coreProperties>
</file>

<file path=docProps/custom.xml><?xml version="1.0" encoding="utf-8"?>
<Properties xmlns="http://schemas.openxmlformats.org/officeDocument/2006/custom-properties" xmlns:vt="http://schemas.openxmlformats.org/officeDocument/2006/docPropsVTypes"/>
</file>