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9CA3AF"/>
          <w:sz w:val="22"/>
          <w:szCs w:val="22"/>
        </w:rPr>
        <w:t xml:space="preserve">UST ELEVATE</w:t>
      </w:r>
    </w:p>
    <w:p>
      <w:pPr>
        <w:spacing w:after="14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40"/>
          <w:szCs w:val="40"/>
        </w:rPr>
        <w:t xml:space="preserve">Day 49  —  Master Class Guide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Full-Stack Integration Testing &amp; Code Review  ·  Sprint 4, Week 10  ·  TRAINER COPY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1B3A6B" w:sz="4"/>
              <w:left w:val="single" w:color="1B3A6B" w:sz="24"/>
              <w:bottom w:val="single" w:color="1B3A6B" w:sz="4"/>
              <w:right w:val="single" w:color="1B3A6B" w:sz="4"/>
            </w:tcBorders>
            <w:shd w:fill="EFF6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2"/>
                <w:szCs w:val="22"/>
              </w:rPr>
              <w:t xml:space="preserve">About this guide</w:t>
            </w:r>
          </w:p>
          <w:p>
            <w:pPr>
              <w:spacing w:after="14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•  This guide covers Day 49 in full: the end-to-end flow traced completely, manual CRUD/persistence/error testing, a responsive audit, pytest with a mocked service layer, and a final peer code review.</w:t>
            </w:r>
          </w:p>
          <w:p>
            <w:pPr>
              <w:spacing w:after="14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•  Format: 30-minute topic introduction round, then a methodical testing session (manual + automated), then individual review slots — mirroring Days 15 and 25's own closing-day structure.</w:t>
            </w:r>
          </w:p>
          <w:p>
            <w:pPr>
              <w:spacing w:after="14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•  Opening hook: ask the room to name every layer a single 'click Save' passes through, from memory, before revealing Section 1's full chain — most will miss at least one.</w:t>
            </w:r>
          </w:p>
          <w:p>
            <w:pPr>
              <w:spacing w:after="14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•  This is NOT a building day — resist the urge to fix unrelated things found along the way; log issues, fix only what the audit specifically calls for, keep testing systematic.</w:t>
            </w:r>
          </w:p>
          <w:p>
            <w:pPr>
              <w:spacing w:after="14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•  Trainees have the Study Notes as the detailed reference for every topic covered today.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 w:before="200"/>
        <w:jc w:val="center"/>
      </w:pPr>
      <w:r>
        <w:rPr>
          <w:rFonts w:ascii="Calibri" w:cs="Calibri" w:eastAsia="Calibri" w:hAnsi="Calibri"/>
          <w:color w:val="9CA3AF"/>
          <w:sz w:val="18"/>
          <w:szCs w:val="18"/>
        </w:rPr>
        <w:t xml:space="preserve">TRAINER COPY  ·  Flask Client  ·  UST Internal</w:t>
      </w:r>
    </w:p>
    <w:p>
      <w:pPr>
        <w:spacing w:after="40"/>
      </w:pPr>
      <w:r>
        <w:t xml:space="preserve"/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0F6E56"/>
          <w:sz w:val="25"/>
          <w:szCs w:val="25"/>
        </w:rPr>
        <w:t xml:space="preserve">Day Plan</w:t>
      </w:r>
    </w:p>
    <w:tbl>
      <w:tblPr>
        <w:tblW w:type="dxa" w:w="936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D1D5DB" w:sz="1"/>
          <w:insideV w:val="single" w:color="D1D5DB" w:sz="1"/>
        </w:tblBorders>
        <w:tblLayout w:type="fixed"/>
      </w:tblPr>
      <w:tblGrid>
        <w:gridCol w:w="100"/>
        <w:gridCol w:w="100"/>
      </w:tblGrid>
      <w:tr>
        <w:tc>
          <w:tcPr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00:00 – 00:05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Opening — name every layer in 'click Save', from memory, before the reveal</w:t>
            </w:r>
          </w:p>
        </w:tc>
      </w:tr>
      <w:tr>
        <w:tc>
          <w:tcPr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00:05 – 00:35</w:t>
            </w:r>
          </w:p>
        </w:tc>
        <w:tc>
          <w:tcPr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Part 1: Topic introductions — six topics, 4–5 minutes each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00:35 – 02:00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Part 2: Manual + automated testing, systematically, across the whole project</w:t>
            </w:r>
          </w:p>
        </w:tc>
      </w:tr>
      <w:tr>
        <w:tc>
          <w:tcPr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Later</w:t>
            </w:r>
          </w:p>
        </w:tc>
        <w:tc>
          <w:tcPr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Part 3: Final peer code review (Day 15/25's format) before Day 50's external review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92580A" w:sz="24"/>
              <w:bottom w:val="single" w:color="D1D5DB" w:sz="2"/>
              <w:right w:val="single" w:color="D1D5DB" w:sz="2"/>
            </w:tcBorders>
            <w:shd w:fill="FFF8E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2580A"/>
                <w:sz w:val="21"/>
                <w:szCs w:val="21"/>
              </w:rPr>
              <w:t xml:space="preserve">💡  Note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The Study Notes contain detailed explanations with fully worked examples. The master class does not replicate the notes. No new features today — this is the last checkpoint before the whole programme's final review.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1B3A6B" w:sz="4"/>
              <w:left w:val="single" w:color="1B3A6B" w:sz="24"/>
              <w:bottom w:val="single" w:color="1B3A6B" w:sz="4"/>
              <w:right w:val="single" w:color="1B3A6B" w:sz="4"/>
            </w:tcBorders>
            <w:shd w:fill="1B3A6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Part 1  ·  Topic Introductions  ·  00:05 – 00:35</w:t>
            </w:r>
          </w:p>
        </w:tc>
      </w:tr>
    </w:tbl>
    <w:p>
      <w:pPr>
        <w:spacing w:after="30"/>
      </w:pPr>
      <w: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1"/>
          <w:szCs w:val="21"/>
        </w:rPr>
        <w:t xml:space="preserve">Introduce all six Day 49 topics. 4–5 minutes each.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1B3A6B" w:sz="24"/>
              <w:bottom w:val="single" w:color="D1D5DB" w:sz="2"/>
              <w:right w:val="single" w:color="D1D5DB" w:sz="2"/>
            </w:tcBorders>
            <w:shd w:fill="EFF6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2"/>
                <w:szCs w:val="22"/>
              </w:rPr>
              <w:t xml:space="preserve">🔗  The end-to-end flow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Browser -&gt; route -&gt; service -&gt; REST API -&gt; ORM -&gt; MySQL -&gt; back up -&gt; template -&gt; HTML. NINE separate weeks of work, named together, in order.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9CA3AF" w:sz="24"/>
              <w:bottom w:val="single" w:color="D1D5DB" w:sz="2"/>
              <w:right w:val="single" w:color="D1D5DB" w:sz="2"/>
            </w:tcBorders>
            <w:shd w:fill="F3F4F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🗣️  Say to the class: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"Integration testing doesn't ask 'does this piece work' — every piece already passed its own test. It asks 'do the SEAMS between pieces hold.' That's a genuinely different, harder question."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1B3A6B" w:sz="24"/>
              <w:bottom w:val="single" w:color="D1D5DB" w:sz="2"/>
              <w:right w:val="single" w:color="D1D5DB" w:sz="2"/>
            </w:tcBorders>
            <w:shd w:fill="EFF6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2"/>
                <w:szCs w:val="22"/>
              </w:rPr>
              <w:t xml:space="preserve">✅  Manual CRUD testing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 real checklist, followed COMPLETELY, for EVERY resource. 'Looks fine' is not the same claim as 'verified correct.'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9CA3AF" w:sz="24"/>
              <w:bottom w:val="single" w:color="D1D5DB" w:sz="2"/>
              <w:right w:val="single" w:color="D1D5DB" w:sz="2"/>
            </w:tcBorders>
            <w:shd w:fill="F3F4F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🗣️  Say to the class: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"The most common real mistake here: testing your FIRST resource thoroughly and assuming a second one works identically. It often doesn't. Test both, completely."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1B3A6B" w:sz="24"/>
              <w:bottom w:val="single" w:color="D1D5DB" w:sz="2"/>
              <w:right w:val="single" w:color="D1D5DB" w:sz="2"/>
            </w:tcBorders>
            <w:shd w:fill="EFF6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2"/>
                <w:szCs w:val="22"/>
              </w:rPr>
              <w:t xml:space="preserve">🔄  Persistence + error scenarios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Create, RESTART the API, reload — data must survive. Every Day 47 handler CAUSED on purpose, not assumed correct.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9CA3AF" w:sz="24"/>
              <w:bottom w:val="single" w:color="D1D5DB" w:sz="2"/>
              <w:right w:val="single" w:color="D1D5DB" w:sz="2"/>
            </w:tcBorders>
            <w:shd w:fill="F3F4F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🗣️  Say to the class: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"Day 41 and Day 47 both taught you this exact instinct already: prove the failure mode by causing it. Today is the last, most complete version of that habit."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1B3A6B" w:sz="24"/>
              <w:bottom w:val="single" w:color="D1D5DB" w:sz="2"/>
              <w:right w:val="single" w:color="D1D5DB" w:sz="2"/>
            </w:tcBorders>
            <w:shd w:fill="EFF6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2"/>
                <w:szCs w:val="22"/>
              </w:rPr>
              <w:t xml:space="preserve">📱  The responsive audit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Navbar collapse, modal usability, table scroll — tested TOGETHER, inside real pages, not the isolated demos Days 29-35 used.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9CA3AF" w:sz="24"/>
              <w:bottom w:val="single" w:color="D1D5DB" w:sz="2"/>
              <w:right w:val="single" w:color="D1D5DB" w:sz="2"/>
            </w:tcBorders>
            <w:shd w:fill="F3F4F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🗣️  Say to the class: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"A component working on its OWN demo page is a weaker guarantee than it working inside your real, assembled project. Today tests the stronger claim."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1B3A6B" w:sz="24"/>
              <w:bottom w:val="single" w:color="D1D5DB" w:sz="2"/>
              <w:right w:val="single" w:color="D1D5DB" w:sz="2"/>
            </w:tcBorders>
            <w:shd w:fill="EFF6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2"/>
                <w:szCs w:val="22"/>
              </w:rPr>
              <w:t xml:space="preserve">🧪  pytest + mocked services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app.test_client() simulates requests with NO real server. Mocking trainee_service (not requests itself) tests routes completely isolated from any real API call.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9CA3AF" w:sz="24"/>
              <w:bottom w:val="single" w:color="D1D5DB" w:sz="2"/>
              <w:right w:val="single" w:color="D1D5DB" w:sz="2"/>
            </w:tcBorders>
            <w:shd w:fill="F3F4F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🗣️  Say to the class: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"This works BECAUSE Day 44 built one clean boundary — every route calls trainee_service.X() and nothing else. Mock THAT one thing, test everything above it, completely isolated."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1B3A6B" w:sz="24"/>
              <w:bottom w:val="single" w:color="D1D5DB" w:sz="2"/>
              <w:right w:val="single" w:color="D1D5DB" w:sz="2"/>
            </w:tcBorders>
            <w:shd w:fill="EFF6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2"/>
                <w:szCs w:val="22"/>
              </w:rPr>
              <w:t xml:space="preserve">🔍  mock.patch + code review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side_effect makes a mock RAISE an exception — how you test Day 47's error handlers without a real failure. Then: one final peer review, Day 15/25's exact format.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9CA3AF" w:sz="24"/>
              <w:bottom w:val="single" w:color="D1D5DB" w:sz="2"/>
              <w:right w:val="single" w:color="D1D5DB" w:sz="2"/>
            </w:tcBorders>
            <w:shd w:fill="F3F4F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🗣️  Say to the class: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"You can't reliably cause a real 404 from the actual API on demand inside a test suite. side_effect is how you test that path anyway, deterministically, every single run."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1B3A6B" w:sz="4"/>
              <w:left w:val="single" w:color="1B3A6B" w:sz="24"/>
              <w:bottom w:val="single" w:color="1B3A6B" w:sz="4"/>
              <w:right w:val="single" w:color="1B3A6B" w:sz="4"/>
            </w:tcBorders>
            <w:shd w:fill="1B3A6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Part 2  ·  Systematic Testing — Manual, Then Automated  ·  00:35 – 02:00</w:t>
            </w:r>
          </w:p>
        </w:tc>
      </w:tr>
    </w:tbl>
    <w:p>
      <w:pPr>
        <w:spacing w:after="30"/>
      </w:pPr>
      <w:r>
        <w:t xml:space="preserve"/>
      </w:r>
    </w:p>
    <w:p>
      <w:pPr>
        <w:spacing w:after="3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4"/>
          <w:szCs w:val="24"/>
        </w:rPr>
        <w:t xml:space="preserve">No new features — proving everything already built actually works, together</w:t>
      </w:r>
    </w:p>
    <w:tbl>
      <w:tblPr>
        <w:tblW w:type="dxa" w:w="936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D1D5DB" w:sz="1"/>
          <w:insideV w:val="single" w:color="D1D5DB" w:sz="1"/>
        </w:tblBorders>
        <w:tblLayout w:type="fixed"/>
      </w:tblPr>
      <w:tblGrid>
        <w:gridCol w:w="100"/>
        <w:gridCol w:w="100"/>
      </w:tblGrid>
      <w:tr>
        <w:tc>
          <w:tcPr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Manual CRUD (30 min)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Section 2's checklist, followed completely, for every resource, in a real browser</w:t>
            </w:r>
          </w:p>
        </w:tc>
      </w:tr>
      <w:tr>
        <w:tc>
          <w:tcPr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Persistence + errors (25 min)</w:t>
            </w:r>
          </w:p>
        </w:tc>
        <w:tc>
          <w:tcPr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Section 3's five scenarios, each CAUSED deliberately, each confirmed showing the correct page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Responsive audit (25 min)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Section 4's checklist at 375/768/1024/1280px; at least one real issue found and fixed</w:t>
            </w:r>
          </w:p>
        </w:tc>
      </w:tr>
      <w:tr>
        <w:tc>
          <w:tcPr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pytest (25 min)</w:t>
            </w:r>
          </w:p>
        </w:tc>
        <w:tc>
          <w:tcPr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Section 5-6's mocked-service tests written and run, including one that mocks a FAILURE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1B3A6B" w:sz="4"/>
              <w:left w:val="single" w:color="1B3A6B" w:sz="24"/>
              <w:bottom w:val="single" w:color="1B3A6B" w:sz="4"/>
              <w:right w:val="single" w:color="1B3A6B" w:sz="4"/>
            </w:tcBorders>
            <w:shd w:fill="1B3A6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Block 1  ·  Manual CRUD, the Whole Cycle, Every Resource  ·  ~30 min</w:t>
            </w:r>
          </w:p>
        </w:tc>
      </w:tr>
    </w:tbl>
    <w:p>
      <w:pPr>
        <w:spacing w:after="24"/>
      </w:pPr>
      <w:r>
        <w:t xml:space="preserve"/>
      </w:r>
    </w:p>
    <w:tbl>
      <w:tblPr>
        <w:tblW w:type="dxa" w:w="9360"/>
        <w:tblBorders>
          <w:top w:val="single" w:color="1E1E1E" w:sz="2"/>
          <w:left w:val="single" w:color="1E1E1E" w:sz="2"/>
          <w:bottom w:val="single" w:color="1E1E1E" w:sz="2"/>
          <w:right w:val="single" w:color="1E1E1E" w:sz="2"/>
          <w:insideH w:val="none" w:color="1E1E1E" w:sz="0"/>
          <w:insideV w:val="none" w:color="1E1E1E" w:sz="0"/>
        </w:tblBorders>
        <w:tblLayout w:type="fixed"/>
      </w:tblPr>
      <w:tblGrid>
        <w:gridCol w:w="100"/>
      </w:tblGrid>
      <w:tr>
        <w:tc>
          <w:tcPr>
            <w:tcW w:type="dxa" w:w="936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CREATE a real trainee. Verify: appears in list, flash shown, fields correct.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READ (list). Verify: every row correct, count matches the database.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READ (detail). Verify: matches the list exactly, no discrepancy.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UPDATE. Verify: edit form PRE-FILLED correctly; change persists; detail reflects it.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DELETE. Verify: modal appears; row removed; RELOAD confirms it's really gone.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REPEAT the entire cycle for any OTHER resource this project manages.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9CA3AF" w:sz="24"/>
              <w:bottom w:val="single" w:color="D1D5DB" w:sz="2"/>
              <w:right w:val="single" w:color="D1D5DB" w:sz="2"/>
            </w:tcBorders>
            <w:shd w:fill="F3F4F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🗣️  Say to the class: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"Assign pairs to test DIFFERENT resources simultaneously if the project has more than one — the goal is genuine, complete coverage today, not one person clicking through the same familiar path twice."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1B3A6B" w:sz="4"/>
              <w:left w:val="single" w:color="1B3A6B" w:sz="24"/>
              <w:bottom w:val="single" w:color="1B3A6B" w:sz="4"/>
              <w:right w:val="single" w:color="1B3A6B" w:sz="4"/>
            </w:tcBorders>
            <w:shd w:fill="1B3A6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Block 2  ·  Persistence and Every Error Scenario, Caused for Real  ·  ~25 min</w:t>
            </w:r>
          </w:p>
        </w:tc>
      </w:tr>
    </w:tbl>
    <w:p>
      <w:pPr>
        <w:spacing w:after="24"/>
      </w:pPr>
      <w:r>
        <w:t xml:space="preserve"/>
      </w:r>
    </w:p>
    <w:tbl>
      <w:tblPr>
        <w:tblW w:type="dxa" w:w="9360"/>
        <w:tblBorders>
          <w:top w:val="single" w:color="1E1E1E" w:sz="2"/>
          <w:left w:val="single" w:color="1E1E1E" w:sz="2"/>
          <w:bottom w:val="single" w:color="1E1E1E" w:sz="2"/>
          <w:right w:val="single" w:color="1E1E1E" w:sz="2"/>
          <w:insideH w:val="none" w:color="1E1E1E" w:sz="0"/>
          <w:insideV w:val="none" w:color="1E1E1E" w:sz="0"/>
        </w:tblBorders>
        <w:tblLayout w:type="fixed"/>
      </w:tblPr>
      <w:tblGrid>
        <w:gridCol w:w="100"/>
      </w:tblGrid>
      <w:tr>
        <w:tc>
          <w:tcPr>
            <w:tcW w:type="dxa" w:w="936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Create a trainee. STOP the API. RESTART it. Reload the list. Still there?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STOP the API again. Visit any page. Day 47's maintenance page?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Submit an invalid score. Day 46's field-specific error?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Visit /trainees/99999. Day 47's real, styled 404?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(Trainer-led) trigger a genuine bug temporarily. Day 47's generic 500 + a real log entry?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9CA3AF" w:sz="24"/>
              <w:bottom w:val="single" w:color="D1D5DB" w:sz="2"/>
              <w:right w:val="single" w:color="D1D5DB" w:sz="2"/>
            </w:tcBorders>
            <w:shd w:fill="F3F4F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🗣️  Say to the class: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"Walk the room through causing the 500 specifically, since it requires temporarily breaking something on purpose — do this one as a group demonstration rather than leaving it to individual pairs, then immediately revert the deliberate bug."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1B3A6B" w:sz="4"/>
              <w:left w:val="single" w:color="1B3A6B" w:sz="24"/>
              <w:bottom w:val="single" w:color="1B3A6B" w:sz="4"/>
              <w:right w:val="single" w:color="1B3A6B" w:sz="4"/>
            </w:tcBorders>
            <w:shd w:fill="1B3A6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Block 3  ·  the Responsive Audit, and Fixing What It Finds  ·  ~25 min</w:t>
            </w:r>
          </w:p>
        </w:tc>
      </w:tr>
    </w:tbl>
    <w:p>
      <w:pPr>
        <w:spacing w:after="24"/>
      </w:pPr>
      <w:r>
        <w:t xml:space="preserve"/>
      </w:r>
    </w:p>
    <w:tbl>
      <w:tblPr>
        <w:tblW w:type="dxa" w:w="9360"/>
        <w:tblBorders>
          <w:top w:val="single" w:color="1E1E1E" w:sz="2"/>
          <w:left w:val="single" w:color="1E1E1E" w:sz="2"/>
          <w:bottom w:val="single" w:color="1E1E1E" w:sz="2"/>
          <w:right w:val="single" w:color="1E1E1E" w:sz="2"/>
          <w:insideH w:val="none" w:color="1E1E1E" w:sz="0"/>
          <w:insideV w:val="none" w:color="1E1E1E" w:sz="0"/>
        </w:tblBorders>
        <w:tblLayout w:type="fixed"/>
      </w:tblPr>
      <w:tblGrid>
        <w:gridCol w:w="100"/>
      </w:tblGrid>
      <w:tr>
        <w:tc>
          <w:tcPr>
            <w:tcW w:type="dxa" w:w="936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DevTools device emulation: 375px. Navbar collapses? Hamburger WORKS?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-- 375px: open the confirm-delete modal. Fully visible? Buttons tappable?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-- 375px: open the trainee table. Scrolls horizontally? Page doesn't break?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-- 375px and 768px: open the create/edit form. Fields stack correctly?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FOUND an issue? Fix it now — this is exactly what today is for.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9CA3AF" w:sz="24"/>
              <w:bottom w:val="single" w:color="D1D5DB" w:sz="2"/>
              <w:right w:val="single" w:color="D1D5DB" w:sz="2"/>
            </w:tcBorders>
            <w:shd w:fill="F3F4F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🗣️  Say to the class: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"Treat any real issue found here as a genuine win for the day, out loud — 'we found something, and we have time to fix it' is a far better outcome than discovering the same issue during tomorrow's live external review."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1B3A6B" w:sz="4"/>
              <w:left w:val="single" w:color="1B3A6B" w:sz="24"/>
              <w:bottom w:val="single" w:color="1B3A6B" w:sz="4"/>
              <w:right w:val="single" w:color="1B3A6B" w:sz="4"/>
            </w:tcBorders>
            <w:shd w:fill="1B3A6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Block 4  ·  pytest, Including a Mocked Failure  ·  ~25 min</w:t>
            </w:r>
          </w:p>
        </w:tc>
      </w:tr>
    </w:tbl>
    <w:p>
      <w:pPr>
        <w:spacing w:after="24"/>
      </w:pPr>
      <w:r>
        <w:t xml:space="preserve"/>
      </w:r>
    </w:p>
    <w:tbl>
      <w:tblPr>
        <w:tblW w:type="dxa" w:w="9360"/>
        <w:tblBorders>
          <w:top w:val="single" w:color="1E1E1E" w:sz="2"/>
          <w:left w:val="single" w:color="1E1E1E" w:sz="2"/>
          <w:bottom w:val="single" w:color="1E1E1E" w:sz="2"/>
          <w:right w:val="single" w:color="1E1E1E" w:sz="2"/>
          <w:insideH w:val="none" w:color="1E1E1E" w:sz="0"/>
          <w:insideV w:val="none" w:color="1E1E1E" w:sz="0"/>
        </w:tblBorders>
        <w:tblLayout w:type="fixed"/>
      </w:tblPr>
      <w:tblGrid>
        <w:gridCol w:w="100"/>
      </w:tblGrid>
      <w:tr>
        <w:tc>
          <w:tcPr>
            <w:tcW w:type="dxa" w:w="936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 SUCCESS test: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test_list_trainees(client, mocker):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mocker.patch('client.services.trainee_service.get_all',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return_value=[{'id': 1, 'name': 'Alice', 'score': 92}])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response = client.get('/trainees/')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assert response.status_code == 200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assert b'Alice' in response.data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 FAILURE test: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test_detail_404(client, mocker):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mocker.patch('client.services.trainee_service.get_one',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side_effect=ResourceNotFoundError('not found'))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response = client.get('/trainees/99999')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assert response.status_code == 404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$ pytest -v      # run BOTH, confirm both pass, with the REAL API turned OFF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9CA3AF" w:sz="24"/>
              <w:bottom w:val="single" w:color="D1D5DB" w:sz="2"/>
              <w:right w:val="single" w:color="D1D5DB" w:sz="2"/>
            </w:tcBorders>
            <w:shd w:fill="F3F4F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🗣️  Say to the class: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"Turn the REAL REST API off entirely before running this pytest suite live — both tests passing anyway is the whole point, made undeniable: these tests genuinely don't need it."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1B3A6B" w:sz="4"/>
              <w:left w:val="single" w:color="1B3A6B" w:sz="24"/>
              <w:bottom w:val="single" w:color="1B3A6B" w:sz="4"/>
              <w:right w:val="single" w:color="1B3A6B" w:sz="4"/>
            </w:tcBorders>
            <w:shd w:fill="1B3A6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Part 3  ·  Final Peer Code Review — Day 15/25's Format, One Last Time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D1D5DB" w:sz="1"/>
          <w:insideV w:val="single" w:color="D1D5DB" w:sz="1"/>
        </w:tblBorders>
        <w:tblLayout w:type="fixed"/>
      </w:tblPr>
      <w:tblGrid>
        <w:gridCol w:w="100"/>
        <w:gridCol w:w="100"/>
      </w:tblGrid>
      <w:tr>
        <w:tc>
          <w:tcPr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Walkthrough (5 min)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One real feature end to end: the code, the browser, and a passing pytest test for it, together</w:t>
            </w:r>
          </w:p>
        </w:tc>
      </w:tr>
      <w:tr>
        <w:tc>
          <w:tcPr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Review (5-10 min)</w:t>
            </w:r>
          </w:p>
        </w:tc>
        <w:tc>
          <w:tcPr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One design 'why' question AND one small requested live change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Feedback (2 min)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One strength, one specific improvement; no marks discussion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92580A" w:sz="24"/>
              <w:bottom w:val="single" w:color="D1D5DB" w:sz="2"/>
              <w:right w:val="single" w:color="D1D5DB" w:sz="2"/>
            </w:tcBorders>
            <w:shd w:fill="FFF8E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2580A"/>
                <w:sz w:val="21"/>
                <w:szCs w:val="21"/>
              </w:rPr>
              <w:t xml:space="preserve">❓  Sample review prompts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'Why mock the service instead of hitting the real API in this test?' · 'Add a test confirming the create route rejects a missing name, right now.' · 'Walk me through what happens if the API times out on this specific page.' · 'Show me this page at 375px — anything you'd still change?' · 'What would break if someone deleted your trainee_service.py file entirely?'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9CA3AF" w:sz="24"/>
              <w:bottom w:val="single" w:color="D1D5DB" w:sz="2"/>
              <w:right w:val="single" w:color="D1D5DB" w:sz="2"/>
            </w:tcBorders>
            <w:shd w:fill="F3F4F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🗣️  Say to the class: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"Same room, same equals, no marks discussion — exactly Day 15 and Day 25's opening, one final time. Tomorrow is the last day of the entire programme: a live demo of everything, a full retrospective, and campus handover."</w:t>
            </w:r>
          </w:p>
        </w:tc>
      </w:tr>
    </w:tbl>
    <w:p>
      <w:pPr>
        <w:spacing w:after="0" w:before="200"/>
        <w:jc w:val="center"/>
      </w:pPr>
      <w:r>
        <w:rPr>
          <w:rFonts w:ascii="Calibri" w:cs="Calibri" w:eastAsia="Calibri" w:hAnsi="Calibri"/>
          <w:color w:val="9CA3AF"/>
          <w:sz w:val="18"/>
          <w:szCs w:val="18"/>
        </w:rPr>
        <w:t xml:space="preserve">Day 49 Master Class  ·  TRAINER COPY  ·  Flask Client  ·  UST Internal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4"/>
        <w:szCs w:val="14"/>
      </w:rPr>
      <w:t xml:space="preserve">TRAINER COPY  ·  Flask Client  ·  UST 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4"/>
      </w:pBdr>
    </w:pPr>
    <w:r>
      <w:rPr>
        <w:color w:val="9CA3AF"/>
        <w:sz w:val="14"/>
        <w:szCs w:val="14"/>
      </w:rPr>
      <w:t xml:space="preserve">UST ELEVATE  ·  Pre-Onboarding Python Full-Stack  ·  Day 49: Master Class Guide  ·  Integration Testing &amp; Review  ·  TRAINER COPY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2026-09-14T01:06:21.967Z</dcterms:created>
  <dcterms:modified xsi:type="dcterms:W3CDTF">2026-09-14T01:06:21.967Z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