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49  —  Full-Stack Integration Testing &amp; Code Review</w:t>
      </w:r>
    </w:p>
    <w:p>
      <w:pPr>
        <w:spacing w:after="400" w:before="0"/>
        <w:jc w:val="center"/>
      </w:pPr>
      <w:r>
        <w:rPr>
          <w:rFonts w:ascii="Calibri" w:cs="Calibri" w:eastAsia="Calibri" w:hAnsi="Calibri"/>
          <w:b w:val="false"/>
          <w:bCs w:val="false"/>
          <w:i w:val="false"/>
          <w:iCs w:val="false"/>
          <w:color w:val="374151"/>
          <w:sz w:val="22"/>
          <w:szCs w:val="22"/>
        </w:rPr>
        <w:t xml:space="preserve">Sprint 4  ·  Week 10  ·  Flask Client  ·  Trainee Study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What today is about</w:t>
            </w:r>
          </w:p>
          <w:p>
            <w:pPr>
              <w:spacing w:after="40" w:before="0"/>
              <w:jc w:val="left"/>
            </w:pPr>
            <w:r>
              <w:rPr>
                <w:rFonts w:ascii="Calibri" w:cs="Calibri" w:eastAsia="Calibri" w:hAnsi="Calibri"/>
                <w:b w:val="false"/>
                <w:bCs w:val="false"/>
                <w:i w:val="false"/>
                <w:iCs w:val="false"/>
                <w:color w:val="374151"/>
                <w:sz w:val="21"/>
                <w:szCs w:val="21"/>
              </w:rPr>
              <w:t xml:space="preserve">Eight days of building are complete. Today is the last day before the final review — no new features, only proving everything actually works, together, the way a real project must be verified before anyone calls it done. This means deliberate manual testing of the complete CRUD cycle, testing what happens when things go wrong on purpose, a real responsive audit on mobile, automated pytest tests for the Flask Client itself using a mocked service layer, and a peer code review — the same format as Days 15 and 25, one final time.</w:t>
            </w:r>
          </w:p>
          <w:p>
            <w:pPr>
              <w:spacing w:after="14" w:before="0"/>
              <w:jc w:val="left"/>
            </w:pPr>
            <w:r>
              <w:rPr>
                <w:rFonts w:ascii="Calibri" w:cs="Calibri" w:eastAsia="Calibri" w:hAnsi="Calibri"/>
                <w:b/>
                <w:bCs/>
                <w:i w:val="false"/>
                <w:iCs w:val="false"/>
                <w:color w:val="1B3A6B"/>
                <w:sz w:val="21"/>
                <w:szCs w:val="21"/>
              </w:rPr>
              <w:t xml:space="preserve">Today's sections:</w:t>
            </w:r>
          </w:p>
          <w:p>
            <w:pPr>
              <w:spacing w:after="14" w:before="0"/>
              <w:jc w:val="left"/>
            </w:pPr>
            <w:r>
              <w:rPr>
                <w:rFonts w:ascii="Calibri" w:cs="Calibri" w:eastAsia="Calibri" w:hAnsi="Calibri"/>
                <w:b w:val="false"/>
                <w:bCs w:val="false"/>
                <w:i w:val="false"/>
                <w:iCs w:val="false"/>
                <w:color w:val="374151"/>
                <w:sz w:val="21"/>
                <w:szCs w:val="21"/>
              </w:rPr>
              <w:t xml:space="preserve">•  Section 1: The end-to-end flow, traced in full</w:t>
            </w:r>
          </w:p>
          <w:p>
            <w:pPr>
              <w:spacing w:after="14" w:before="0"/>
              <w:jc w:val="left"/>
            </w:pPr>
            <w:r>
              <w:rPr>
                <w:rFonts w:ascii="Calibri" w:cs="Calibri" w:eastAsia="Calibri" w:hAnsi="Calibri"/>
                <w:b w:val="false"/>
                <w:bCs w:val="false"/>
                <w:i w:val="false"/>
                <w:iCs w:val="false"/>
                <w:color w:val="374151"/>
                <w:sz w:val="21"/>
                <w:szCs w:val="21"/>
              </w:rPr>
              <w:t xml:space="preserve">•  Section 2: Manual testing — complete CRUD, every resource, in the browser</w:t>
            </w:r>
          </w:p>
          <w:p>
            <w:pPr>
              <w:spacing w:after="14" w:before="0"/>
              <w:jc w:val="left"/>
            </w:pPr>
            <w:r>
              <w:rPr>
                <w:rFonts w:ascii="Calibri" w:cs="Calibri" w:eastAsia="Calibri" w:hAnsi="Calibri"/>
                <w:b w:val="false"/>
                <w:bCs w:val="false"/>
                <w:i w:val="false"/>
                <w:iCs w:val="false"/>
                <w:color w:val="374151"/>
                <w:sz w:val="21"/>
                <w:szCs w:val="21"/>
              </w:rPr>
              <w:t xml:space="preserve">•  Section 3: Data persistence and error scenarios, tested deliberately</w:t>
            </w:r>
          </w:p>
          <w:p>
            <w:pPr>
              <w:spacing w:after="14" w:before="0"/>
              <w:jc w:val="left"/>
            </w:pPr>
            <w:r>
              <w:rPr>
                <w:rFonts w:ascii="Calibri" w:cs="Calibri" w:eastAsia="Calibri" w:hAnsi="Calibri"/>
                <w:b w:val="false"/>
                <w:bCs w:val="false"/>
                <w:i w:val="false"/>
                <w:iCs w:val="false"/>
                <w:color w:val="374151"/>
                <w:sz w:val="21"/>
                <w:szCs w:val="21"/>
              </w:rPr>
              <w:t xml:space="preserve">•  Section 4: The responsive audit — Bootstrap on mobile</w:t>
            </w:r>
          </w:p>
          <w:p>
            <w:pPr>
              <w:spacing w:after="14" w:before="0"/>
              <w:jc w:val="left"/>
            </w:pPr>
            <w:r>
              <w:rPr>
                <w:rFonts w:ascii="Calibri" w:cs="Calibri" w:eastAsia="Calibri" w:hAnsi="Calibri"/>
                <w:b w:val="false"/>
                <w:bCs w:val="false"/>
                <w:i w:val="false"/>
                <w:iCs w:val="false"/>
                <w:color w:val="374151"/>
                <w:sz w:val="21"/>
                <w:szCs w:val="21"/>
              </w:rPr>
              <w:t xml:space="preserve">•  Section 5: pytest for the Flask Client — testing with a mocked service layer</w:t>
            </w:r>
          </w:p>
          <w:p>
            <w:pPr>
              <w:spacing w:after="14" w:before="0"/>
              <w:jc w:val="left"/>
            </w:pPr>
            <w:r>
              <w:rPr>
                <w:rFonts w:ascii="Calibri" w:cs="Calibri" w:eastAsia="Calibri" w:hAnsi="Calibri"/>
                <w:b w:val="false"/>
                <w:bCs w:val="false"/>
                <w:i w:val="false"/>
                <w:iCs w:val="false"/>
                <w:color w:val="374151"/>
                <w:sz w:val="21"/>
                <w:szCs w:val="21"/>
              </w:rPr>
              <w:t xml:space="preserve">•  Section 6: unittest.mock.patch, and the code review session</w:t>
            </w:r>
          </w:p>
          <w:p>
            <w:pPr>
              <w:spacing w:after="0" w:before="20"/>
              <w:jc w:val="left"/>
            </w:pPr>
            <w:r>
              <w:rPr>
                <w:rFonts w:ascii="Calibri" w:cs="Calibri" w:eastAsia="Calibri" w:hAnsi="Calibri"/>
                <w:b/>
                <w:bCs/>
                <w:i w:val="false"/>
                <w:iCs w:val="false"/>
                <w:color w:val="1B3A6B"/>
                <w:sz w:val="21"/>
                <w:szCs w:val="21"/>
              </w:rPr>
              <w:t xml:space="preserve">Each section has an Introduction → explained code → Summary.</w:t>
            </w:r>
          </w:p>
        </w:tc>
      </w:tr>
    </w:tbl>
    <w:p>
      <w:pPr>
        <w:spacing w:after="80"/>
      </w:pPr>
      <w:r>
        <w:t xml:space="preserve"/>
      </w:r>
    </w:p>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1:  The End-to-End Flow, Traced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Every Layer, Named, in the Order a Request Actually Travels</w:t>
            </w:r>
          </w:p>
          <w:p>
            <w:pPr>
              <w:spacing w:after="100" w:before="0"/>
              <w:jc w:val="left"/>
            </w:pPr>
            <w:r>
              <w:rPr>
                <w:rFonts w:ascii="Calibri" w:cs="Calibri" w:eastAsia="Calibri" w:hAnsi="Calibri"/>
                <w:b w:val="false"/>
                <w:bCs w:val="false"/>
                <w:i w:val="false"/>
                <w:iCs w:val="false"/>
                <w:color w:val="374151"/>
                <w:sz w:val="21"/>
                <w:szCs w:val="21"/>
              </w:rPr>
              <w:t xml:space="preserve">The complete flow: browser → Flask Client route → trainee_service (requests) → REST API → SQLAlchemy → MySQL → JSON response → back through trainee_service → Jinja2 template + Bootstrap classes → rendered HTML → browser. Today's testing verifies EVERY link in this chain actually holds, in a real browser, against real data — not verifying each piece in isolation, which every earlier day already did.</w:t>
            </w:r>
          </w:p>
          <w:p>
            <w:pPr>
              <w:spacing w:after="120" w:before="0"/>
              <w:jc w:val="left"/>
            </w:pPr>
            <w:r>
              <w:rPr>
                <w:rFonts w:ascii="Calibri" w:cs="Calibri" w:eastAsia="Calibri" w:hAnsi="Calibri"/>
                <w:b w:val="false"/>
                <w:bCs w:val="false"/>
                <w:i w:val="false"/>
                <w:iCs w:val="false"/>
                <w:color w:val="374151"/>
                <w:sz w:val="21"/>
                <w:szCs w:val="21"/>
              </w:rPr>
              <w:t xml:space="preserve">This is the moment nine weeks of separate days (Day 23's ORM, Day 24's routes, Day 44's services, Day 45's routes, Day 42-43's templates) get named together, in order, as ONE system — the exact test a real engineering team runs before calling any feature done: not 'does the service function work', but 'does clicking Save in a real browser actually change a real row in a real database.'</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Name every layer in this project's end-to-end flow, in order</w:t>
            </w:r>
          </w:p>
          <w:p>
            <w:pPr>
              <w:spacing w:after="40" w:before="0"/>
              <w:jc w:val="left"/>
            </w:pPr>
            <w:r>
              <w:rPr>
                <w:rFonts w:ascii="Calibri" w:cs="Calibri" w:eastAsia="Calibri" w:hAnsi="Calibri"/>
                <w:b w:val="false"/>
                <w:bCs w:val="false"/>
                <w:i w:val="false"/>
                <w:iCs w:val="false"/>
                <w:color w:val="374151"/>
                <w:sz w:val="20"/>
                <w:szCs w:val="20"/>
              </w:rPr>
              <w:t xml:space="preserve">✓  Explain why integration testing verifies something unit-level testing cannot</w:t>
            </w:r>
          </w:p>
          <w:p>
            <w:pPr>
              <w:spacing w:after="40" w:before="0"/>
              <w:jc w:val="left"/>
            </w:pPr>
            <w:r>
              <w:rPr>
                <w:rFonts w:ascii="Calibri" w:cs="Calibri" w:eastAsia="Calibri" w:hAnsi="Calibri"/>
                <w:b w:val="false"/>
                <w:bCs w:val="false"/>
                <w:i w:val="false"/>
                <w:iCs w:val="false"/>
                <w:color w:val="374151"/>
                <w:sz w:val="20"/>
                <w:szCs w:val="20"/>
              </w:rPr>
              <w:t xml:space="preserve">✓  Identify which earlier day built each layer in this chain</w:t>
            </w:r>
          </w:p>
          <w:p>
            <w:pPr>
              <w:spacing w:after="40" w:before="0"/>
              <w:jc w:val="left"/>
            </w:pPr>
            <w:r>
              <w:rPr>
                <w:rFonts w:ascii="Calibri" w:cs="Calibri" w:eastAsia="Calibri" w:hAnsi="Calibri"/>
                <w:b w:val="false"/>
                <w:bCs w:val="false"/>
                <w:i w:val="false"/>
                <w:iCs w:val="false"/>
                <w:color w:val="374151"/>
                <w:sz w:val="20"/>
                <w:szCs w:val="20"/>
              </w:rPr>
              <w:t xml:space="preserve">✓  Distinguish today's testing from the isolated testing done throughout Sprint 4</w:t>
            </w:r>
          </w:p>
        </w:tc>
      </w:tr>
    </w:tbl>
    <w:p>
      <w:pPr>
        <w:spacing w:after="120" w:before="220"/>
      </w:pPr>
      <w:r>
        <w:rPr>
          <w:rFonts w:ascii="Calibri" w:cs="Calibri" w:eastAsia="Calibri" w:hAnsi="Calibri"/>
          <w:b/>
          <w:bCs/>
          <w:color w:val="0F6E56"/>
          <w:sz w:val="25"/>
          <w:szCs w:val="25"/>
        </w:rPr>
        <w:t xml:space="preserve">1.1  The full chain, named</w:t>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Browser (click Save)</w:t>
            </w:r>
          </w:p>
          <w:p>
            <w:pPr>
              <w:spacing w:after="0" w:before="0"/>
            </w:pPr>
            <w:r>
              <w:rPr>
                <w:rFonts w:ascii="Courier New" w:cs="Courier New" w:eastAsia="Courier New" w:hAnsi="Courier New"/>
                <w:color w:val="D4D4D4"/>
                <w:sz w:val="19"/>
                <w:szCs w:val="19"/>
              </w:rPr>
              <w:t xml:space="preserve">   --&gt; Flask Client route (Day 45-46)</w:t>
            </w:r>
          </w:p>
          <w:p>
            <w:pPr>
              <w:spacing w:after="0" w:before="0"/>
            </w:pPr>
            <w:r>
              <w:rPr>
                <w:rFonts w:ascii="Courier New" w:cs="Courier New" w:eastAsia="Courier New" w:hAnsi="Courier New"/>
                <w:color w:val="D4D4D4"/>
                <w:sz w:val="19"/>
                <w:szCs w:val="19"/>
              </w:rPr>
              <w:t xml:space="preserve">   --&gt; trainee_service.create() (Day 44) --&gt; requests.post()</w:t>
            </w:r>
          </w:p>
          <w:p>
            <w:pPr>
              <w:spacing w:after="0" w:before="0"/>
            </w:pPr>
            <w:r>
              <w:rPr>
                <w:rFonts w:ascii="Courier New" w:cs="Courier New" w:eastAsia="Courier New" w:hAnsi="Courier New"/>
                <w:color w:val="D4D4D4"/>
                <w:sz w:val="19"/>
                <w:szCs w:val="19"/>
              </w:rPr>
              <w:t xml:space="preserve">   --&gt; REST API route (Day 24) --&gt; SQLAlchemy model (Day 23)</w:t>
            </w:r>
          </w:p>
          <w:p>
            <w:pPr>
              <w:spacing w:after="0" w:before="0"/>
            </w:pPr>
            <w:r>
              <w:rPr>
                <w:rFonts w:ascii="Courier New" w:cs="Courier New" w:eastAsia="Courier New" w:hAnsi="Courier New"/>
                <w:color w:val="D4D4D4"/>
                <w:sz w:val="19"/>
                <w:szCs w:val="19"/>
              </w:rPr>
              <w:t xml:space="preserve">   --&gt; MySQL (Day 19-22) --&gt; row genuinely written to disk</w:t>
            </w:r>
          </w:p>
          <w:p>
            <w:pPr>
              <w:spacing w:after="0" w:before="0"/>
            </w:pPr>
            <w:r>
              <w:rPr>
                <w:rFonts w:ascii="Courier New" w:cs="Courier New" w:eastAsia="Courier New" w:hAnsi="Courier New"/>
                <w:color w:val="D4D4D4"/>
                <w:sz w:val="19"/>
                <w:szCs w:val="19"/>
              </w:rPr>
              <w:t xml:space="preserve">   --&gt; JSON response, back up through the SAME chain</w:t>
            </w:r>
          </w:p>
          <w:p>
            <w:pPr>
              <w:spacing w:after="0" w:before="0"/>
            </w:pPr>
            <w:r>
              <w:rPr>
                <w:rFonts w:ascii="Courier New" w:cs="Courier New" w:eastAsia="Courier New" w:hAnsi="Courier New"/>
                <w:color w:val="D4D4D4"/>
                <w:sz w:val="19"/>
                <w:szCs w:val="19"/>
              </w:rPr>
              <w:t xml:space="preserve">   --&gt; trainee_service returns plain data</w:t>
            </w:r>
          </w:p>
          <w:p>
            <w:pPr>
              <w:spacing w:after="0" w:before="0"/>
            </w:pPr>
            <w:r>
              <w:rPr>
                <w:rFonts w:ascii="Courier New" w:cs="Courier New" w:eastAsia="Courier New" w:hAnsi="Courier New"/>
                <w:color w:val="D4D4D4"/>
                <w:sz w:val="19"/>
                <w:szCs w:val="19"/>
              </w:rPr>
              <w:t xml:space="preserve">   --&gt; render_template (Day 42-43) + Bootstrap classes (Day 33-35)</w:t>
            </w:r>
          </w:p>
          <w:p>
            <w:pPr>
              <w:spacing w:after="0" w:before="0"/>
            </w:pPr>
            <w:r>
              <w:rPr>
                <w:rFonts w:ascii="Courier New" w:cs="Courier New" w:eastAsia="Courier New" w:hAnsi="Courier New"/>
                <w:color w:val="D4D4D4"/>
                <w:sz w:val="19"/>
                <w:szCs w:val="19"/>
              </w:rPr>
              <w:t xml:space="preserve">   --&gt; real HTML --&gt; Browser shows the result</w:t>
            </w:r>
          </w:p>
        </w:tc>
      </w:tr>
    </w:tbl>
    <w:p>
      <w:pPr>
        <w:spacing w:after="120"/>
      </w:pPr>
      <w:r>
        <w:t xml:space="preserve"/>
      </w:r>
    </w:p>
    <w:p>
      <w:pPr>
        <w:spacing w:after="100"/>
        <w:ind w:left="200"/>
      </w:pPr>
      <w:r>
        <w:rPr>
          <w:rFonts w:ascii="Calibri" w:cs="Calibri" w:eastAsia="Calibri" w:hAnsi="Calibri"/>
          <w:color w:val="374151"/>
          <w:sz w:val="21"/>
          <w:szCs w:val="21"/>
        </w:rPr>
        <w:t xml:space="preserve">•  Nine separate days, EIGHT of them from a different sprint, all have to work together, correctly, for this one click to succeed. That's what 'integration' means — not that any single piece is broken, but that the SEAMS between pieces hold.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The full chain: browser, Flask Client route, service, REST API, ORM, MySQL, back up through JSON, template, HTML.</w:t>
            </w:r>
          </w:p>
          <w:p>
            <w:pPr>
              <w:spacing w:after="60" w:before="0"/>
              <w:jc w:val="left"/>
            </w:pPr>
            <w:r>
              <w:rPr>
                <w:rFonts w:ascii="Calibri" w:cs="Calibri" w:eastAsia="Calibri" w:hAnsi="Calibri"/>
                <w:b w:val="false"/>
                <w:bCs w:val="false"/>
                <w:i w:val="false"/>
                <w:iCs w:val="false"/>
                <w:color w:val="374151"/>
                <w:sz w:val="20"/>
                <w:szCs w:val="20"/>
              </w:rPr>
              <w:t xml:space="preserve">•  Integration testing verifies the SEAMS between pieces, not each piece in isolation — those were tested separately already.</w:t>
            </w:r>
          </w:p>
          <w:p>
            <w:pPr>
              <w:spacing w:after="60" w:before="0"/>
              <w:jc w:val="left"/>
            </w:pPr>
            <w:r>
              <w:rPr>
                <w:rFonts w:ascii="Calibri" w:cs="Calibri" w:eastAsia="Calibri" w:hAnsi="Calibri"/>
                <w:b w:val="false"/>
                <w:bCs w:val="false"/>
                <w:i w:val="false"/>
                <w:iCs w:val="false"/>
                <w:color w:val="374151"/>
                <w:sz w:val="20"/>
                <w:szCs w:val="20"/>
              </w:rPr>
              <w:t xml:space="preserve">•  Today names which earlier day built each specific layer, tying nine weeks of separate work into one system.</w:t>
            </w:r>
          </w:p>
          <w:p>
            <w:pPr>
              <w:spacing w:after="60" w:before="0"/>
              <w:jc w:val="left"/>
            </w:pPr>
            <w:r>
              <w:rPr>
                <w:rFonts w:ascii="Calibri" w:cs="Calibri" w:eastAsia="Calibri" w:hAnsi="Calibri"/>
                <w:b w:val="false"/>
                <w:bCs w:val="false"/>
                <w:i w:val="false"/>
                <w:iCs w:val="false"/>
                <w:color w:val="374151"/>
                <w:sz w:val="20"/>
                <w:szCs w:val="20"/>
              </w:rPr>
              <w:t xml:space="preserve">•  The real test: does a real click in a real browser genuinely change a real row in the real database.</w:t>
            </w:r>
          </w:p>
        </w:tc>
      </w:tr>
    </w:tbl>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2:  Manual Testing — Complete CRUD, Every Resource,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Clicking Through the Whole Cycle, Deliberately, Like a Real User Would</w:t>
            </w:r>
          </w:p>
          <w:p>
            <w:pPr>
              <w:spacing w:after="100" w:before="0"/>
              <w:jc w:val="left"/>
            </w:pPr>
            <w:r>
              <w:rPr>
                <w:rFonts w:ascii="Calibri" w:cs="Calibri" w:eastAsia="Calibri" w:hAnsi="Calibri"/>
                <w:b w:val="false"/>
                <w:bCs w:val="false"/>
                <w:i w:val="false"/>
                <w:iCs w:val="false"/>
                <w:color w:val="374151"/>
                <w:sz w:val="21"/>
                <w:szCs w:val="21"/>
              </w:rPr>
              <w:t xml:space="preserve">Manual testing today means opening a real browser and deliberately exercising every operation this project supports: create a trainee, view it in the list, view its detail page, edit it, confirm the change persisted, then delete it — for EVERY resource this project manages, not just trainees if there's more than one. Each step should be checked against what SHOULD happen, not just glanced at for 'does it look okay.'</w:t>
            </w:r>
          </w:p>
          <w:p>
            <w:pPr>
              <w:spacing w:after="120" w:before="0"/>
              <w:jc w:val="left"/>
            </w:pPr>
            <w:r>
              <w:rPr>
                <w:rFonts w:ascii="Calibri" w:cs="Calibri" w:eastAsia="Calibri" w:hAnsi="Calibri"/>
                <w:b w:val="false"/>
                <w:bCs w:val="false"/>
                <w:i w:val="false"/>
                <w:iCs w:val="false"/>
                <w:color w:val="374151"/>
                <w:sz w:val="21"/>
                <w:szCs w:val="21"/>
              </w:rPr>
              <w:t xml:space="preserve">This is deliberately unglamorous, methodical work — exactly Day 25's own testing day discipline, applied one more time to a genuinely more complex, two-application system. A checklist, followed completely, catches real bugs that casual clicking around misses.</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Execute a complete CRUD cycle manually in a real browser</w:t>
            </w:r>
          </w:p>
          <w:p>
            <w:pPr>
              <w:spacing w:after="40" w:before="0"/>
              <w:jc w:val="left"/>
            </w:pPr>
            <w:r>
              <w:rPr>
                <w:rFonts w:ascii="Calibri" w:cs="Calibri" w:eastAsia="Calibri" w:hAnsi="Calibri"/>
                <w:b w:val="false"/>
                <w:bCs w:val="false"/>
                <w:i w:val="false"/>
                <w:iCs w:val="false"/>
                <w:color w:val="374151"/>
                <w:sz w:val="20"/>
                <w:szCs w:val="20"/>
              </w:rPr>
              <w:t xml:space="preserve">✓  Verify each step against an explicit expectation, not just a glance</w:t>
            </w:r>
          </w:p>
          <w:p>
            <w:pPr>
              <w:spacing w:after="40" w:before="0"/>
              <w:jc w:val="left"/>
            </w:pPr>
            <w:r>
              <w:rPr>
                <w:rFonts w:ascii="Calibri" w:cs="Calibri" w:eastAsia="Calibri" w:hAnsi="Calibri"/>
                <w:b w:val="false"/>
                <w:bCs w:val="false"/>
                <w:i w:val="false"/>
                <w:iCs w:val="false"/>
                <w:color w:val="374151"/>
                <w:sz w:val="20"/>
                <w:szCs w:val="20"/>
              </w:rPr>
              <w:t xml:space="preserve">✓  Test every resource this project manages, not just the most obvious one</w:t>
            </w:r>
          </w:p>
          <w:p>
            <w:pPr>
              <w:spacing w:after="40" w:before="0"/>
              <w:jc w:val="left"/>
            </w:pPr>
            <w:r>
              <w:rPr>
                <w:rFonts w:ascii="Calibri" w:cs="Calibri" w:eastAsia="Calibri" w:hAnsi="Calibri"/>
                <w:b w:val="false"/>
                <w:bCs w:val="false"/>
                <w:i w:val="false"/>
                <w:iCs w:val="false"/>
                <w:color w:val="374151"/>
                <w:sz w:val="20"/>
                <w:szCs w:val="20"/>
              </w:rPr>
              <w:t xml:space="preserve">✓  Recognise the difference between 'it looks fine' and 'it is verified correct'</w:t>
            </w:r>
          </w:p>
        </w:tc>
      </w:tr>
    </w:tbl>
    <w:p>
      <w:pPr>
        <w:spacing w:after="120" w:before="220"/>
      </w:pPr>
      <w:r>
        <w:rPr>
          <w:rFonts w:ascii="Calibri" w:cs="Calibri" w:eastAsia="Calibri" w:hAnsi="Calibri"/>
          <w:b/>
          <w:bCs/>
          <w:color w:val="0F6E56"/>
          <w:sz w:val="25"/>
          <w:szCs w:val="25"/>
        </w:rPr>
        <w:t xml:space="preserve">2.1  A CRUD test checklist, followed completely</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Step</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What to verify</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Create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New trainee appears in the list; flash message shown; all submitted fields correct</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Read (list)</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Every trainee shows correct data; count matches what's actually in the database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Read (detail)</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SAME trainee's data matches exactly what the list showed, no discrepancy</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Update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Edit form is pre-filled with CURRENT data; change persists; detail page reflects it</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Delete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Confirm modal appears; trainee is removed from the list; reload confirms it's really gone</w:t>
            </w:r>
          </w:p>
        </w:tc>
      </w:tr>
    </w:tbl>
    <w:p>
      <w:pPr>
        <w:spacing w:after="100"/>
      </w:pPr>
      <w:r>
        <w:t xml:space="preserve"/>
      </w:r>
    </w:p>
    <w:p>
      <w:pPr>
        <w:spacing w:after="100"/>
        <w:ind w:left="200"/>
      </w:pPr>
      <w:r>
        <w:rPr>
          <w:rFonts w:ascii="Calibri" w:cs="Calibri" w:eastAsia="Calibri" w:hAnsi="Calibri"/>
          <w:color w:val="374151"/>
          <w:sz w:val="21"/>
          <w:szCs w:val="21"/>
        </w:rPr>
        <w:t xml:space="preserve">•  Follow this checklist for EVERY resource your project manages — a common, real mistake is thoroughly testing the first resource built and assuming a second, less-exercised resource works identically. It often doesn't.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Manual testing today means a real browser, a real checklist, followed completely — not casual clicking.</w:t>
            </w:r>
          </w:p>
          <w:p>
            <w:pPr>
              <w:spacing w:after="60" w:before="0"/>
              <w:jc w:val="left"/>
            </w:pPr>
            <w:r>
              <w:rPr>
                <w:rFonts w:ascii="Calibri" w:cs="Calibri" w:eastAsia="Calibri" w:hAnsi="Calibri"/>
                <w:b w:val="false"/>
                <w:bCs w:val="false"/>
                <w:i w:val="false"/>
                <w:iCs w:val="false"/>
                <w:color w:val="374151"/>
                <w:sz w:val="20"/>
                <w:szCs w:val="20"/>
              </w:rPr>
              <w:t xml:space="preserve">•  Every step is checked against an explicit expectation, not just 'does it look okay at a glance.'</w:t>
            </w:r>
          </w:p>
          <w:p>
            <w:pPr>
              <w:spacing w:after="60" w:before="0"/>
              <w:jc w:val="left"/>
            </w:pPr>
            <w:r>
              <w:rPr>
                <w:rFonts w:ascii="Calibri" w:cs="Calibri" w:eastAsia="Calibri" w:hAnsi="Calibri"/>
                <w:b w:val="false"/>
                <w:bCs w:val="false"/>
                <w:i w:val="false"/>
                <w:iCs w:val="false"/>
                <w:color w:val="374151"/>
                <w:sz w:val="20"/>
                <w:szCs w:val="20"/>
              </w:rPr>
              <w:t xml:space="preserve">•  Test EVERY resource this project manages — don't assume a less-exercised resource behaves like the main one.</w:t>
            </w:r>
          </w:p>
          <w:p>
            <w:pPr>
              <w:spacing w:after="60" w:before="0"/>
              <w:jc w:val="left"/>
            </w:pPr>
            <w:r>
              <w:rPr>
                <w:rFonts w:ascii="Calibri" w:cs="Calibri" w:eastAsia="Calibri" w:hAnsi="Calibri"/>
                <w:b w:val="false"/>
                <w:bCs w:val="false"/>
                <w:i w:val="false"/>
                <w:iCs w:val="false"/>
                <w:color w:val="374151"/>
                <w:sz w:val="20"/>
                <w:szCs w:val="20"/>
              </w:rPr>
              <w:t xml:space="preserve">•  This is Day 25's own testing discipline, one more time, on a genuinely more complex system.</w:t>
            </w:r>
          </w:p>
        </w:tc>
      </w:tr>
    </w:tbl>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3:  Data Persistence and Error Scenarios, Tested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Proving the Data Is Really There, and That Failure Is Handled Gracefully</w:t>
            </w:r>
          </w:p>
          <w:p>
            <w:pPr>
              <w:spacing w:after="100" w:before="0"/>
              <w:jc w:val="left"/>
            </w:pPr>
            <w:r>
              <w:rPr>
                <w:rFonts w:ascii="Calibri" w:cs="Calibri" w:eastAsia="Calibri" w:hAnsi="Calibri"/>
                <w:b w:val="false"/>
                <w:bCs w:val="false"/>
                <w:i w:val="false"/>
                <w:iCs w:val="false"/>
                <w:color w:val="374151"/>
                <w:sz w:val="21"/>
                <w:szCs w:val="21"/>
              </w:rPr>
              <w:t xml:space="preserve">Data persistence testing: create a trainee, then RESTART the REST API entirely, then reload the trainee list — the new trainee must still be there, proving the data genuinely lives in MySQL and was never just held in memory somewhere. Error scenario testing means deliberately CAUSING every failure mode Day 47 built handlers for: stop the API and confirm the maintenance page, submit invalid data and confirm validation errors, request a nonexistent id and confirm the 404 page.</w:t>
            </w:r>
          </w:p>
          <w:p>
            <w:pPr>
              <w:spacing w:after="120" w:before="0"/>
              <w:jc w:val="left"/>
            </w:pPr>
            <w:r>
              <w:rPr>
                <w:rFonts w:ascii="Calibri" w:cs="Calibri" w:eastAsia="Calibri" w:hAnsi="Calibri"/>
                <w:b w:val="false"/>
                <w:bCs w:val="false"/>
                <w:i w:val="false"/>
                <w:iCs w:val="false"/>
                <w:color w:val="374151"/>
                <w:sz w:val="21"/>
                <w:szCs w:val="21"/>
              </w:rPr>
              <w:t xml:space="preserve">This is exactly Day 41's and Day 47's own habit — proving a failure mode on purpose, rather than assuming a handler works because it was written correctly — applied one final time, systematically, across every deliberate failure this project was built to handle gracefully.</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Test data persistence across a real API restart</w:t>
            </w:r>
          </w:p>
          <w:p>
            <w:pPr>
              <w:spacing w:after="40" w:before="0"/>
              <w:jc w:val="left"/>
            </w:pPr>
            <w:r>
              <w:rPr>
                <w:rFonts w:ascii="Calibri" w:cs="Calibri" w:eastAsia="Calibri" w:hAnsi="Calibri"/>
                <w:b w:val="false"/>
                <w:bCs w:val="false"/>
                <w:i w:val="false"/>
                <w:iCs w:val="false"/>
                <w:color w:val="374151"/>
                <w:sz w:val="20"/>
                <w:szCs w:val="20"/>
              </w:rPr>
              <w:t xml:space="preserve">✓  Deliberately trigger every error scenario Day 47 built handlers for</w:t>
            </w:r>
          </w:p>
          <w:p>
            <w:pPr>
              <w:spacing w:after="40" w:before="0"/>
              <w:jc w:val="left"/>
            </w:pPr>
            <w:r>
              <w:rPr>
                <w:rFonts w:ascii="Calibri" w:cs="Calibri" w:eastAsia="Calibri" w:hAnsi="Calibri"/>
                <w:b w:val="false"/>
                <w:bCs w:val="false"/>
                <w:i w:val="false"/>
                <w:iCs w:val="false"/>
                <w:color w:val="374151"/>
                <w:sz w:val="20"/>
                <w:szCs w:val="20"/>
              </w:rPr>
              <w:t xml:space="preserve">✓  Confirm each error handler shows its correct, distinct page</w:t>
            </w:r>
          </w:p>
          <w:p>
            <w:pPr>
              <w:spacing w:after="40" w:before="0"/>
              <w:jc w:val="left"/>
            </w:pPr>
            <w:r>
              <w:rPr>
                <w:rFonts w:ascii="Calibri" w:cs="Calibri" w:eastAsia="Calibri" w:hAnsi="Calibri"/>
                <w:b w:val="false"/>
                <w:bCs w:val="false"/>
                <w:i w:val="false"/>
                <w:iCs w:val="false"/>
                <w:color w:val="374151"/>
                <w:sz w:val="20"/>
                <w:szCs w:val="20"/>
              </w:rPr>
              <w:t xml:space="preserve">✓  Explain why 'it looks handled' is not the same as 'it was actually tested'</w:t>
            </w:r>
          </w:p>
        </w:tc>
      </w:tr>
    </w:tbl>
    <w:p>
      <w:pPr>
        <w:spacing w:after="120" w:before="220"/>
      </w:pPr>
      <w:r>
        <w:rPr>
          <w:rFonts w:ascii="Calibri" w:cs="Calibri" w:eastAsia="Calibri" w:hAnsi="Calibri"/>
          <w:b/>
          <w:bCs/>
          <w:color w:val="0F6E56"/>
          <w:sz w:val="25"/>
          <w:szCs w:val="25"/>
        </w:rPr>
        <w:t xml:space="preserve">3.1  Data persistence, proven</w:t>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1. Create a real trainee via the Flask Client's form.</w:t>
            </w:r>
          </w:p>
          <w:p>
            <w:pPr>
              <w:spacing w:after="0" w:before="0"/>
            </w:pPr>
            <w:r>
              <w:rPr>
                <w:rFonts w:ascii="Courier New" w:cs="Courier New" w:eastAsia="Courier New" w:hAnsi="Courier New"/>
                <w:color w:val="D4D4D4"/>
                <w:sz w:val="19"/>
                <w:szCs w:val="19"/>
              </w:rPr>
              <w:t xml:space="preserve">2. STOP the REST API completely (Ctrl+C in its terminal).</w:t>
            </w:r>
          </w:p>
          <w:p>
            <w:pPr>
              <w:spacing w:after="0" w:before="0"/>
            </w:pPr>
            <w:r>
              <w:rPr>
                <w:rFonts w:ascii="Courier New" w:cs="Courier New" w:eastAsia="Courier New" w:hAnsi="Courier New"/>
                <w:color w:val="D4D4D4"/>
                <w:sz w:val="19"/>
                <w:szCs w:val="19"/>
              </w:rPr>
              <w:t xml:space="preserve">3. RESTART the REST API from scratch.</w:t>
            </w:r>
          </w:p>
          <w:p>
            <w:pPr>
              <w:spacing w:after="0" w:before="0"/>
            </w:pPr>
            <w:r>
              <w:rPr>
                <w:rFonts w:ascii="Courier New" w:cs="Courier New" w:eastAsia="Courier New" w:hAnsi="Courier New"/>
                <w:color w:val="D4D4D4"/>
                <w:sz w:val="19"/>
                <w:szCs w:val="19"/>
              </w:rPr>
              <w:t xml:space="preserve">4. Reload the Flask Client's trainee list.</w:t>
            </w:r>
          </w:p>
          <w:p>
            <w:pPr>
              <w:spacing w:after="0" w:before="0"/>
            </w:pPr>
            <w:r>
              <w:rPr>
                <w:rFonts w:ascii="Courier New" w:cs="Courier New" w:eastAsia="Courier New" w:hAnsi="Courier New"/>
                <w:color w:val="D4D4D4"/>
                <w:sz w:val="19"/>
                <w:szCs w:val="19"/>
              </w:rPr>
              <w:t xml:space="preserve">5. CONFIRM: the trainee created in step 1 is STILL there.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if it disappeared, something is WRONGLY holding data in memory</w:t>
            </w:r>
          </w:p>
          <w:p>
            <w:pPr>
              <w:spacing w:after="0" w:before="0"/>
            </w:pPr>
            <w:r>
              <w:rPr>
                <w:rFonts w:ascii="Courier New" w:cs="Courier New" w:eastAsia="Courier New" w:hAnsi="Courier New"/>
                <w:color w:val="D4D4D4"/>
                <w:sz w:val="19"/>
                <w:szCs w:val="19"/>
              </w:rPr>
              <w:t xml:space="preserve">-- instead of genuinely persisting it to MySQL</w:t>
            </w:r>
          </w:p>
        </w:tc>
      </w:tr>
    </w:tbl>
    <w:p>
      <w:pPr>
        <w:spacing w:after="120"/>
      </w:pPr>
      <w:r>
        <w:t xml:space="preserve"/>
      </w:r>
    </w:p>
    <w:p>
      <w:pPr>
        <w:spacing w:after="120" w:before="220"/>
      </w:pPr>
      <w:r>
        <w:rPr>
          <w:rFonts w:ascii="Calibri" w:cs="Calibri" w:eastAsia="Calibri" w:hAnsi="Calibri"/>
          <w:b/>
          <w:bCs/>
          <w:color w:val="0F6E56"/>
          <w:sz w:val="25"/>
          <w:szCs w:val="25"/>
        </w:rPr>
        <w:t xml:space="preserve">3.2  Every error scenario, caused on purpose</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Scenario</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How to cause it</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 down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Stop the REST API; visit any Flask Client page; confirm Day 47's maintenance page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 slow</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Artificially delay one API route; confirm Day 47's retry-friendly timeout page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Invalid data</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Submit a bad score/empty name; confirm Day 46's field-specific validation errors</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Missing record</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Visit /trainees/99999; confirm Day 47's real, styled 404 page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Unexpected crash</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Trigger a genuine bug (temporarily); confirm Day 47's generic 500 page + a real log entry</w:t>
            </w:r>
          </w:p>
        </w:tc>
      </w:tr>
    </w:tbl>
    <w:p>
      <w:pPr>
        <w:spacing w:after="100"/>
      </w:pPr>
      <w:r>
        <w:t xml:space="preserve"/>
      </w:r>
    </w:p>
    <w:p>
      <w:pPr>
        <w:spacing w:after="100"/>
        <w:ind w:left="200"/>
      </w:pPr>
      <w:r>
        <w:rPr>
          <w:rFonts w:ascii="Calibri" w:cs="Calibri" w:eastAsia="Calibri" w:hAnsi="Calibri"/>
          <w:color w:val="374151"/>
          <w:sz w:val="21"/>
          <w:szCs w:val="21"/>
        </w:rPr>
        <w:t xml:space="preserve">•  Every single one of these needs to be CAUSED, not assumed — 'the code looks like it should show a 404' is not the same claim as 'I visited a bad URL and watched the 404 page appear.' Only the second is actually tested.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Data persistence: create, restart the API, reload — the data must genuinely survive, proving real MySQL storage.</w:t>
            </w:r>
          </w:p>
          <w:p>
            <w:pPr>
              <w:spacing w:after="60" w:before="0"/>
              <w:jc w:val="left"/>
            </w:pPr>
            <w:r>
              <w:rPr>
                <w:rFonts w:ascii="Calibri" w:cs="Calibri" w:eastAsia="Calibri" w:hAnsi="Calibri"/>
                <w:b w:val="false"/>
                <w:bCs w:val="false"/>
                <w:i w:val="false"/>
                <w:iCs w:val="false"/>
                <w:color w:val="374151"/>
                <w:sz w:val="20"/>
                <w:szCs w:val="20"/>
              </w:rPr>
              <w:t xml:space="preserve">•  Every Day 47 error handler gets deliberately triggered today, not just assumed correct from its code.</w:t>
            </w:r>
          </w:p>
          <w:p>
            <w:pPr>
              <w:spacing w:after="60" w:before="0"/>
              <w:jc w:val="left"/>
            </w:pPr>
            <w:r>
              <w:rPr>
                <w:rFonts w:ascii="Calibri" w:cs="Calibri" w:eastAsia="Calibri" w:hAnsi="Calibri"/>
                <w:b w:val="false"/>
                <w:bCs w:val="false"/>
                <w:i w:val="false"/>
                <w:iCs w:val="false"/>
                <w:color w:val="374151"/>
                <w:sz w:val="20"/>
                <w:szCs w:val="20"/>
              </w:rPr>
              <w:t xml:space="preserve">•  This is Day 41/47's own 'prove the failure mode on purpose' habit, applied systematically, one final time.</w:t>
            </w:r>
          </w:p>
          <w:p>
            <w:pPr>
              <w:spacing w:after="60" w:before="0"/>
              <w:jc w:val="left"/>
            </w:pPr>
            <w:r>
              <w:rPr>
                <w:rFonts w:ascii="Calibri" w:cs="Calibri" w:eastAsia="Calibri" w:hAnsi="Calibri"/>
                <w:b w:val="false"/>
                <w:bCs w:val="false"/>
                <w:i w:val="false"/>
                <w:iCs w:val="false"/>
                <w:color w:val="374151"/>
                <w:sz w:val="20"/>
                <w:szCs w:val="20"/>
              </w:rPr>
              <w:t xml:space="preserve">•  'It looks handled' and 'it was tested' are different claims — only deliberate triggering proves the second.</w:t>
            </w:r>
          </w:p>
        </w:tc>
      </w:tr>
    </w:tbl>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4:  the Responsive Audit — Bootstrap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Confirming Day 33-35's Bootstrap Actually Delivers What It Promised</w:t>
            </w:r>
          </w:p>
          <w:p>
            <w:pPr>
              <w:spacing w:after="100" w:before="0"/>
              <w:jc w:val="left"/>
            </w:pPr>
            <w:r>
              <w:rPr>
                <w:rFonts w:ascii="Calibri" w:cs="Calibri" w:eastAsia="Calibri" w:hAnsi="Calibri"/>
                <w:b w:val="false"/>
                <w:bCs w:val="false"/>
                <w:i w:val="false"/>
                <w:iCs w:val="false"/>
                <w:color w:val="374151"/>
                <w:sz w:val="21"/>
                <w:szCs w:val="21"/>
              </w:rPr>
              <w:t xml:space="preserve">The responsive audit means testing this project at real mobile widths (Day 32's own 375/768/1024/1280 breakpoints) using DevTools' device emulation: does the navbar collapse to a working hamburger (Day 34)? Does the confirm-delete modal display correctly and remain usable on a small screen? Does a wide table (Day 34's table-responsive) scroll horizontally instead of breaking the layout? Does every button remain a genuinely tappable size?</w:t>
            </w:r>
          </w:p>
          <w:p>
            <w:pPr>
              <w:spacing w:after="120" w:before="0"/>
              <w:jc w:val="left"/>
            </w:pPr>
            <w:r>
              <w:rPr>
                <w:rFonts w:ascii="Calibri" w:cs="Calibri" w:eastAsia="Calibri" w:hAnsi="Calibri"/>
                <w:b w:val="false"/>
                <w:bCs w:val="false"/>
                <w:i w:val="false"/>
                <w:iCs w:val="false"/>
                <w:color w:val="374151"/>
                <w:sz w:val="21"/>
                <w:szCs w:val="21"/>
              </w:rPr>
              <w:t xml:space="preserve">This closes the loop on FIVE separate earlier days (29-32's responsive design, 34's navbar/modal/table components) by testing them together, in the ACTUAL finished project, rather than the isolated demonstrations those days used — a component working correctly on its own demo page is not the same guarantee as it working correctly inside this project's real, assembled pages.</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Test the collapsing navbar at a real mobile width</w:t>
            </w:r>
          </w:p>
          <w:p>
            <w:pPr>
              <w:spacing w:after="40" w:before="0"/>
              <w:jc w:val="left"/>
            </w:pPr>
            <w:r>
              <w:rPr>
                <w:rFonts w:ascii="Calibri" w:cs="Calibri" w:eastAsia="Calibri" w:hAnsi="Calibri"/>
                <w:b w:val="false"/>
                <w:bCs w:val="false"/>
                <w:i w:val="false"/>
                <w:iCs w:val="false"/>
                <w:color w:val="374151"/>
                <w:sz w:val="20"/>
                <w:szCs w:val="20"/>
              </w:rPr>
              <w:t xml:space="preserve">✓  Confirm the confirm-delete modal remains usable on a small screen</w:t>
            </w:r>
          </w:p>
          <w:p>
            <w:pPr>
              <w:spacing w:after="40" w:before="0"/>
              <w:jc w:val="left"/>
            </w:pPr>
            <w:r>
              <w:rPr>
                <w:rFonts w:ascii="Calibri" w:cs="Calibri" w:eastAsia="Calibri" w:hAnsi="Calibri"/>
                <w:b w:val="false"/>
                <w:bCs w:val="false"/>
                <w:i w:val="false"/>
                <w:iCs w:val="false"/>
                <w:color w:val="374151"/>
                <w:sz w:val="20"/>
                <w:szCs w:val="20"/>
              </w:rPr>
              <w:t xml:space="preserve">✓  Confirm a wide table scrolls rather than breaking the page layout</w:t>
            </w:r>
          </w:p>
          <w:p>
            <w:pPr>
              <w:spacing w:after="40" w:before="0"/>
              <w:jc w:val="left"/>
            </w:pPr>
            <w:r>
              <w:rPr>
                <w:rFonts w:ascii="Calibri" w:cs="Calibri" w:eastAsia="Calibri" w:hAnsi="Calibri"/>
                <w:b w:val="false"/>
                <w:bCs w:val="false"/>
                <w:i w:val="false"/>
                <w:iCs w:val="false"/>
                <w:color w:val="374151"/>
                <w:sz w:val="20"/>
                <w:szCs w:val="20"/>
              </w:rPr>
              <w:t xml:space="preserve">✓  Identify and fix at least one genuine responsive issue found during testing</w:t>
            </w:r>
          </w:p>
        </w:tc>
      </w:tr>
    </w:tbl>
    <w:p>
      <w:pPr>
        <w:spacing w:after="120" w:before="220"/>
      </w:pPr>
      <w:r>
        <w:rPr>
          <w:rFonts w:ascii="Calibri" w:cs="Calibri" w:eastAsia="Calibri" w:hAnsi="Calibri"/>
          <w:b/>
          <w:bCs/>
          <w:color w:val="0F6E56"/>
          <w:sz w:val="25"/>
          <w:szCs w:val="25"/>
        </w:rPr>
        <w:t xml:space="preserve">4.1  The audit checklist</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What to test</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At which width</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Navbar collapses to a working hamburger menu</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375px (mobile)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Confirm-delete modal displays fully, buttons remain tappable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375px (mobile)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Trainee table scrolls horizontally, doesn't break the page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375px (mobile)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Create/edit form fields stack correctly, remain usable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375px and 768px</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Overall layout looks intentional, not just 'technically working'</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375, 768, 1024, 1280px</w:t>
            </w:r>
          </w:p>
        </w:tc>
      </w:tr>
    </w:tbl>
    <w:p>
      <w:pPr>
        <w:spacing w:after="100"/>
      </w:pPr>
      <w:r>
        <w:t xml:space="preserve"/>
      </w:r>
    </w:p>
    <w:p>
      <w:pPr>
        <w:spacing w:after="100"/>
        <w:ind w:left="200"/>
      </w:pPr>
      <w:r>
        <w:rPr>
          <w:rFonts w:ascii="Calibri" w:cs="Calibri" w:eastAsia="Calibri" w:hAnsi="Calibri"/>
          <w:color w:val="374151"/>
          <w:sz w:val="21"/>
          <w:szCs w:val="21"/>
        </w:rPr>
        <w:t xml:space="preserve">•  This is genuinely different from Day 32's own testing — that day tested CSS Grid and Flexbox layouts in relative isolation. Today tests the SAME responsive techniques, but inside pages that also include real forms, real Bootstrap components, and real dynamic content from Day 48 — interactions between pieces can reveal problems no single piece's own test would show.</w:t>
      </w:r>
    </w:p>
    <w:p>
      <w:pPr>
        <w:spacing w:after="120" w:before="220"/>
      </w:pPr>
      <w:r>
        <w:rPr>
          <w:rFonts w:ascii="Calibri" w:cs="Calibri" w:eastAsia="Calibri" w:hAnsi="Calibri"/>
          <w:b/>
          <w:bCs/>
          <w:color w:val="0F6E56"/>
          <w:sz w:val="25"/>
          <w:szCs w:val="25"/>
        </w:rPr>
        <w:t xml:space="preserve">4.2  Fixing what the audit finds</w:t>
      </w:r>
    </w:p>
    <w:p>
      <w:pPr>
        <w:spacing w:after="100"/>
        <w:ind w:left="200"/>
      </w:pPr>
      <w:r>
        <w:rPr>
          <w:rFonts w:ascii="Calibri" w:cs="Calibri" w:eastAsia="Calibri" w:hAnsi="Calibri"/>
          <w:color w:val="374151"/>
          <w:sz w:val="21"/>
          <w:szCs w:val="21"/>
        </w:rPr>
        <w:t xml:space="preserve">•  Finding a real issue today (a button too small to tap comfortably, a form field overflowing its container) is a GOOD outcome, not a failure — it's exactly what this audit exists to surface, with a full day still available to fix it before tomorrow's final 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Test at real mobile widths using DevTools device emulation — 375, 768, 1024, 1280px, Day 32's own breakpoints.</w:t>
            </w:r>
          </w:p>
          <w:p>
            <w:pPr>
              <w:spacing w:after="60" w:before="0"/>
              <w:jc w:val="left"/>
            </w:pPr>
            <w:r>
              <w:rPr>
                <w:rFonts w:ascii="Calibri" w:cs="Calibri" w:eastAsia="Calibri" w:hAnsi="Calibri"/>
                <w:b w:val="false"/>
                <w:bCs w:val="false"/>
                <w:i w:val="false"/>
                <w:iCs w:val="false"/>
                <w:color w:val="374151"/>
                <w:sz w:val="20"/>
                <w:szCs w:val="20"/>
              </w:rPr>
              <w:t xml:space="preserve">•  Navbar collapse, modal usability, and table scrolling are the three highest-value things to verify on mobile.</w:t>
            </w:r>
          </w:p>
          <w:p>
            <w:pPr>
              <w:spacing w:after="60" w:before="0"/>
              <w:jc w:val="left"/>
            </w:pPr>
            <w:r>
              <w:rPr>
                <w:rFonts w:ascii="Calibri" w:cs="Calibri" w:eastAsia="Calibri" w:hAnsi="Calibri"/>
                <w:b w:val="false"/>
                <w:bCs w:val="false"/>
                <w:i w:val="false"/>
                <w:iCs w:val="false"/>
                <w:color w:val="374151"/>
                <w:sz w:val="20"/>
                <w:szCs w:val="20"/>
              </w:rPr>
              <w:t xml:space="preserve">•  This tests FIVE earlier days' components together, inside real assembled pages — a stronger guarantee than isolated demos.</w:t>
            </w:r>
          </w:p>
          <w:p>
            <w:pPr>
              <w:spacing w:after="60" w:before="0"/>
              <w:jc w:val="left"/>
            </w:pPr>
            <w:r>
              <w:rPr>
                <w:rFonts w:ascii="Calibri" w:cs="Calibri" w:eastAsia="Calibri" w:hAnsi="Calibri"/>
                <w:b w:val="false"/>
                <w:bCs w:val="false"/>
                <w:i w:val="false"/>
                <w:iCs w:val="false"/>
                <w:color w:val="374151"/>
                <w:sz w:val="20"/>
                <w:szCs w:val="20"/>
              </w:rPr>
              <w:t xml:space="preserve">•  Finding a real issue today is success, not failure — it's exactly what the audit is designed to surface.</w:t>
            </w:r>
          </w:p>
        </w:tc>
      </w:tr>
    </w:tbl>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5:  pytest for the Flask Client — Testing With a Mocked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Automated Tests for Routes, Without a Real Running API</w:t>
            </w:r>
          </w:p>
          <w:p>
            <w:pPr>
              <w:spacing w:after="100" w:before="0"/>
              <w:jc w:val="left"/>
            </w:pPr>
            <w:r>
              <w:rPr>
                <w:rFonts w:ascii="Calibri" w:cs="Calibri" w:eastAsia="Calibri" w:hAnsi="Calibri"/>
                <w:b w:val="false"/>
                <w:bCs w:val="false"/>
                <w:i w:val="false"/>
                <w:iCs w:val="false"/>
                <w:color w:val="374151"/>
                <w:sz w:val="21"/>
                <w:szCs w:val="21"/>
              </w:rPr>
              <w:t xml:space="preserve">Flask provides a test client (app.test_client()) that simulates real HTTP requests against your app in-process, without a real running server — exactly Day 25's own pytest fixture pattern, applied to the Flask Client. The genuinely new piece: rather than needing the REAL REST API running for every test, MOCK the service layer functions (trainee_service.get_all, etc.) to return known, fixed data — testing the ROUTE and TEMPLATE logic in complete isolation from the actual network call.</w:t>
            </w:r>
          </w:p>
          <w:p>
            <w:pPr>
              <w:spacing w:after="120" w:before="0"/>
              <w:jc w:val="left"/>
            </w:pPr>
            <w:r>
              <w:rPr>
                <w:rFonts w:ascii="Calibri" w:cs="Calibri" w:eastAsia="Calibri" w:hAnsi="Calibri"/>
                <w:b w:val="false"/>
                <w:bCs w:val="false"/>
                <w:i w:val="false"/>
                <w:iCs w:val="false"/>
                <w:color w:val="374151"/>
                <w:sz w:val="21"/>
                <w:szCs w:val="21"/>
              </w:rPr>
              <w:t xml:space="preserve">This is exactly why Day 44's services layer existing as a clean, single boundary matters for testing, not just for code organisation: because every route calls trainee_service.X() and nothing else, mocking THAT one function is enough to test the entire route/template chain without any real HTTP request ever happening.</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Set up a pytest fixture for the Flask Client's test client</w:t>
            </w:r>
          </w:p>
          <w:p>
            <w:pPr>
              <w:spacing w:after="40" w:before="0"/>
              <w:jc w:val="left"/>
            </w:pPr>
            <w:r>
              <w:rPr>
                <w:rFonts w:ascii="Calibri" w:cs="Calibri" w:eastAsia="Calibri" w:hAnsi="Calibri"/>
                <w:b w:val="false"/>
                <w:bCs w:val="false"/>
                <w:i w:val="false"/>
                <w:iCs w:val="false"/>
                <w:color w:val="374151"/>
                <w:sz w:val="20"/>
                <w:szCs w:val="20"/>
              </w:rPr>
              <w:t xml:space="preserve">✓  Write a test asserting a route's response status and content</w:t>
            </w:r>
          </w:p>
          <w:p>
            <w:pPr>
              <w:spacing w:after="40" w:before="0"/>
              <w:jc w:val="left"/>
            </w:pPr>
            <w:r>
              <w:rPr>
                <w:rFonts w:ascii="Calibri" w:cs="Calibri" w:eastAsia="Calibri" w:hAnsi="Calibri"/>
                <w:b w:val="false"/>
                <w:bCs w:val="false"/>
                <w:i w:val="false"/>
                <w:iCs w:val="false"/>
                <w:color w:val="374151"/>
                <w:sz w:val="20"/>
                <w:szCs w:val="20"/>
              </w:rPr>
              <w:t xml:space="preserve">✓  Explain why testing without a real running API is valuable</w:t>
            </w:r>
          </w:p>
          <w:p>
            <w:pPr>
              <w:spacing w:after="40" w:before="0"/>
              <w:jc w:val="left"/>
            </w:pPr>
            <w:r>
              <w:rPr>
                <w:rFonts w:ascii="Calibri" w:cs="Calibri" w:eastAsia="Calibri" w:hAnsi="Calibri"/>
                <w:b w:val="false"/>
                <w:bCs w:val="false"/>
                <w:i w:val="false"/>
                <w:iCs w:val="false"/>
                <w:color w:val="374151"/>
                <w:sz w:val="20"/>
                <w:szCs w:val="20"/>
              </w:rPr>
              <w:t xml:space="preserve">✓  Connect today's mocking strategy directly to Day 44's services layer design</w:t>
            </w:r>
          </w:p>
        </w:tc>
      </w:tr>
    </w:tbl>
    <w:p>
      <w:pPr>
        <w:spacing w:after="120" w:before="220"/>
      </w:pPr>
      <w:r>
        <w:rPr>
          <w:rFonts w:ascii="Calibri" w:cs="Calibri" w:eastAsia="Calibri" w:hAnsi="Calibri"/>
          <w:b/>
          <w:bCs/>
          <w:color w:val="0F6E56"/>
          <w:sz w:val="25"/>
          <w:szCs w:val="25"/>
        </w:rPr>
        <w:t xml:space="preserve">5.1  A basic test client fixture</w:t>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tests/conftest.py</w:t>
            </w:r>
          </w:p>
          <w:p>
            <w:pPr>
              <w:spacing w:after="0" w:before="0"/>
            </w:pPr>
            <w:r>
              <w:rPr>
                <w:rFonts w:ascii="Courier New" w:cs="Courier New" w:eastAsia="Courier New" w:hAnsi="Courier New"/>
                <w:color w:val="D4D4D4"/>
                <w:sz w:val="19"/>
                <w:szCs w:val="19"/>
              </w:rPr>
              <w:t xml:space="preserve">import pytest</w:t>
            </w:r>
          </w:p>
          <w:p>
            <w:pPr>
              <w:spacing w:after="0" w:before="0"/>
            </w:pPr>
            <w:r>
              <w:rPr>
                <w:rFonts w:ascii="Courier New" w:cs="Courier New" w:eastAsia="Courier New" w:hAnsi="Courier New"/>
                <w:color w:val="D4D4D4"/>
                <w:sz w:val="19"/>
                <w:szCs w:val="19"/>
              </w:rPr>
              <w:t xml:space="preserve">from client import create_client_app</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@pytest.fixture</w:t>
            </w:r>
          </w:p>
          <w:p>
            <w:pPr>
              <w:spacing w:after="0" w:before="0"/>
            </w:pPr>
            <w:r>
              <w:rPr>
                <w:rFonts w:ascii="Courier New" w:cs="Courier New" w:eastAsia="Courier New" w:hAnsi="Courier New"/>
                <w:color w:val="D4D4D4"/>
                <w:sz w:val="19"/>
                <w:szCs w:val="19"/>
              </w:rPr>
              <w:t xml:space="preserve">def client():</w:t>
            </w:r>
          </w:p>
          <w:p>
            <w:pPr>
              <w:spacing w:after="0" w:before="0"/>
            </w:pPr>
            <w:r>
              <w:rPr>
                <w:rFonts w:ascii="Courier New" w:cs="Courier New" w:eastAsia="Courier New" w:hAnsi="Courier New"/>
                <w:color w:val="D4D4D4"/>
                <w:sz w:val="19"/>
                <w:szCs w:val="19"/>
              </w:rPr>
              <w:t xml:space="preserve">    app = create_client_app('config.TestConfig')      # Day 44's TestConfig, reused</w:t>
            </w:r>
          </w:p>
          <w:p>
            <w:pPr>
              <w:spacing w:after="0" w:before="0"/>
            </w:pPr>
            <w:r>
              <w:rPr>
                <w:rFonts w:ascii="Courier New" w:cs="Courier New" w:eastAsia="Courier New" w:hAnsi="Courier New"/>
                <w:color w:val="D4D4D4"/>
                <w:sz w:val="19"/>
                <w:szCs w:val="19"/>
              </w:rPr>
              <w:t xml:space="preserve">    with app.test_client() as test_client:</w:t>
            </w:r>
          </w:p>
          <w:p>
            <w:pPr>
              <w:spacing w:after="0" w:before="0"/>
            </w:pPr>
            <w:r>
              <w:rPr>
                <w:rFonts w:ascii="Courier New" w:cs="Courier New" w:eastAsia="Courier New" w:hAnsi="Courier New"/>
                <w:color w:val="D4D4D4"/>
                <w:sz w:val="19"/>
                <w:szCs w:val="19"/>
              </w:rPr>
              <w:t xml:space="preserve">        yield test_client</w:t>
            </w:r>
          </w:p>
        </w:tc>
      </w:tr>
    </w:tbl>
    <w:p>
      <w:pPr>
        <w:spacing w:after="120"/>
      </w:pPr>
      <w:r>
        <w:t xml:space="preserve"/>
      </w:r>
    </w:p>
    <w:p>
      <w:pPr>
        <w:spacing w:after="120" w:before="220"/>
      </w:pPr>
      <w:r>
        <w:rPr>
          <w:rFonts w:ascii="Calibri" w:cs="Calibri" w:eastAsia="Calibri" w:hAnsi="Calibri"/>
          <w:b/>
          <w:bCs/>
          <w:color w:val="0F6E56"/>
          <w:sz w:val="25"/>
          <w:szCs w:val="25"/>
        </w:rPr>
        <w:t xml:space="preserve">5.2  A test, WITHOUT the real API running</w:t>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tests/test_trainees_routes.py</w:t>
            </w:r>
          </w:p>
          <w:p>
            <w:pPr>
              <w:spacing w:after="0" w:before="0"/>
            </w:pPr>
            <w:r>
              <w:rPr>
                <w:rFonts w:ascii="Courier New" w:cs="Courier New" w:eastAsia="Courier New" w:hAnsi="Courier New"/>
                <w:color w:val="D4D4D4"/>
                <w:sz w:val="19"/>
                <w:szCs w:val="19"/>
              </w:rPr>
              <w:t xml:space="preserve">def test_list_trainees_shows_real_data(client, mocker):</w:t>
            </w:r>
          </w:p>
          <w:p>
            <w:pPr>
              <w:spacing w:after="0" w:before="0"/>
            </w:pPr>
            <w:r>
              <w:rPr>
                <w:rFonts w:ascii="Courier New" w:cs="Courier New" w:eastAsia="Courier New" w:hAnsi="Courier New"/>
                <w:color w:val="D4D4D4"/>
                <w:sz w:val="19"/>
                <w:szCs w:val="19"/>
              </w:rPr>
              <w:t xml:space="preserve">    fake_trainees = [{'id': 1, 'name': 'Alice', 'score': 92}]</w:t>
            </w:r>
          </w:p>
          <w:p>
            <w:pPr>
              <w:spacing w:after="0" w:before="0"/>
            </w:pPr>
            <w:r>
              <w:rPr>
                <w:rFonts w:ascii="Courier New" w:cs="Courier New" w:eastAsia="Courier New" w:hAnsi="Courier New"/>
                <w:color w:val="D4D4D4"/>
                <w:sz w:val="19"/>
                <w:szCs w:val="19"/>
              </w:rPr>
              <w:t xml:space="preserve">    mocker.patch('client.services.trainee_service.get_all', return_value=fake_trainees)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response = client.get('/trainees/')</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assert response.status_code == 200</w:t>
            </w:r>
          </w:p>
          <w:p>
            <w:pPr>
              <w:spacing w:after="0" w:before="0"/>
            </w:pPr>
            <w:r>
              <w:rPr>
                <w:rFonts w:ascii="Courier New" w:cs="Courier New" w:eastAsia="Courier New" w:hAnsi="Courier New"/>
                <w:color w:val="D4D4D4"/>
                <w:sz w:val="19"/>
                <w:szCs w:val="19"/>
              </w:rPr>
              <w:t xml:space="preserve">    assert b'Alice' in response.data      # confirms the NAME actually appears in the rendered HTML</w:t>
            </w:r>
          </w:p>
        </w:tc>
      </w:tr>
    </w:tbl>
    <w:p>
      <w:pPr>
        <w:spacing w:after="120"/>
      </w:pPr>
      <w:r>
        <w:t xml:space="preserve"/>
      </w:r>
    </w:p>
    <w:p>
      <w:pPr>
        <w:spacing w:after="100"/>
        <w:ind w:left="200"/>
      </w:pPr>
      <w:r>
        <w:rPr>
          <w:rFonts w:ascii="Calibri" w:cs="Calibri" w:eastAsia="Calibri" w:hAnsi="Calibri"/>
          <w:color w:val="374151"/>
          <w:sz w:val="21"/>
          <w:szCs w:val="21"/>
        </w:rPr>
        <w:t xml:space="preserve">•  This test runs completely correctly even with your REST API turned OFF — it never makes a real network call at all. mocker.patch replaces get_all() with a fake version returning EXACTLY the data this specific test needs, nothing more.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app.test_client() simulates real requests in-process — Day 25's own pytest pattern, applied here.</w:t>
            </w:r>
          </w:p>
          <w:p>
            <w:pPr>
              <w:spacing w:after="60" w:before="0"/>
              <w:jc w:val="left"/>
            </w:pPr>
            <w:r>
              <w:rPr>
                <w:rFonts w:ascii="Calibri" w:cs="Calibri" w:eastAsia="Calibri" w:hAnsi="Calibri"/>
                <w:b w:val="false"/>
                <w:bCs w:val="false"/>
                <w:i w:val="false"/>
                <w:iCs w:val="false"/>
                <w:color w:val="374151"/>
                <w:sz w:val="20"/>
                <w:szCs w:val="20"/>
              </w:rPr>
              <w:t xml:space="preserve">•  Mocking the SERVICE layer (not requests itself) tests routes/templates completely isolated from any real API call.</w:t>
            </w:r>
          </w:p>
          <w:p>
            <w:pPr>
              <w:spacing w:after="60" w:before="0"/>
              <w:jc w:val="left"/>
            </w:pPr>
            <w:r>
              <w:rPr>
                <w:rFonts w:ascii="Calibri" w:cs="Calibri" w:eastAsia="Calibri" w:hAnsi="Calibri"/>
                <w:b w:val="false"/>
                <w:bCs w:val="false"/>
                <w:i w:val="false"/>
                <w:iCs w:val="false"/>
                <w:color w:val="374151"/>
                <w:sz w:val="20"/>
                <w:szCs w:val="20"/>
              </w:rPr>
              <w:t xml:space="preserve">•  This works BECAUSE Day 44 designed every route to call trainee_service.X() and nothing else — one clean boundary to mock.</w:t>
            </w:r>
          </w:p>
          <w:p>
            <w:pPr>
              <w:spacing w:after="60" w:before="0"/>
              <w:jc w:val="left"/>
            </w:pPr>
            <w:r>
              <w:rPr>
                <w:rFonts w:ascii="Calibri" w:cs="Calibri" w:eastAsia="Calibri" w:hAnsi="Calibri"/>
                <w:b w:val="false"/>
                <w:bCs w:val="false"/>
                <w:i w:val="false"/>
                <w:iCs w:val="false"/>
                <w:color w:val="374151"/>
                <w:sz w:val="20"/>
                <w:szCs w:val="20"/>
              </w:rPr>
              <w:t xml:space="preserve">•  A route test like this runs correctly even with the real REST API turned off entirely.</w:t>
            </w:r>
          </w:p>
        </w:tc>
      </w:tr>
    </w:tbl>
    <w:p>
      <w:pPr>
        <w:spacing w:after="0" w:before="200"/>
        <w:jc w:val="center"/>
      </w:pPr>
      <w:r>
        <w:rPr>
          <w:rFonts w:ascii="Calibri" w:cs="Calibri" w:eastAsia="Calibri" w:hAnsi="Calibri"/>
          <w:color w:val="9CA3AF"/>
          <w:sz w:val="18"/>
          <w:szCs w:val="18"/>
        </w:rPr>
        <w:t xml:space="preserve">Flask Client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6:  unittest.mock.patch, and the Code Review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The Mocking Mechanism, Precisely — and a Final Peer Review</w:t>
            </w:r>
          </w:p>
          <w:p>
            <w:pPr>
              <w:spacing w:after="100" w:before="0"/>
              <w:jc w:val="left"/>
            </w:pPr>
            <w:r>
              <w:rPr>
                <w:rFonts w:ascii="Calibri" w:cs="Calibri" w:eastAsia="Calibri" w:hAnsi="Calibri"/>
                <w:b w:val="false"/>
                <w:bCs w:val="false"/>
                <w:i w:val="false"/>
                <w:iCs w:val="false"/>
                <w:color w:val="374151"/>
                <w:sz w:val="21"/>
                <w:szCs w:val="21"/>
              </w:rPr>
              <w:t xml:space="preserve">unittest.mock.patch (accessed here via the mocker fixture, which is pytest-mock's convenient wrapper around it) TEMPORARILY replaces a real function or object with a fake one, for the DURATION of one test only — automatically restoring the real version afterward, so tests never leak side effects into each other. Testing an ERROR case: mock the service to RAISE an exception (e.g. ResourceNotFoundError) and confirm the route responds with a real 404.</w:t>
            </w:r>
          </w:p>
          <w:p>
            <w:pPr>
              <w:spacing w:after="120" w:before="0"/>
              <w:jc w:val="left"/>
            </w:pPr>
            <w:r>
              <w:rPr>
                <w:rFonts w:ascii="Calibri" w:cs="Calibri" w:eastAsia="Calibri" w:hAnsi="Calibri"/>
                <w:b w:val="false"/>
                <w:bCs w:val="false"/>
                <w:i w:val="false"/>
                <w:iCs w:val="false"/>
                <w:color w:val="374151"/>
                <w:sz w:val="21"/>
                <w:szCs w:val="21"/>
              </w:rPr>
              <w:t xml:space="preserve">The day closes with a peer code review — the SAME format as Days 15 and 25: one specific design 'why' question and one small requested live change, focused entirely on this project's Flask Client code, one final time before tomorrow's external review of the complete, two-application system.</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Explain what unittest.mock.patch actually does, precisely</w:t>
            </w:r>
          </w:p>
          <w:p>
            <w:pPr>
              <w:spacing w:after="40" w:before="0"/>
              <w:jc w:val="left"/>
            </w:pPr>
            <w:r>
              <w:rPr>
                <w:rFonts w:ascii="Calibri" w:cs="Calibri" w:eastAsia="Calibri" w:hAnsi="Calibri"/>
                <w:b w:val="false"/>
                <w:bCs w:val="false"/>
                <w:i w:val="false"/>
                <w:iCs w:val="false"/>
                <w:color w:val="374151"/>
                <w:sz w:val="20"/>
                <w:szCs w:val="20"/>
              </w:rPr>
              <w:t xml:space="preserve">✓  Write a test where a mocked service raises an exception</w:t>
            </w:r>
          </w:p>
          <w:p>
            <w:pPr>
              <w:spacing w:after="40" w:before="0"/>
              <w:jc w:val="left"/>
            </w:pPr>
            <w:r>
              <w:rPr>
                <w:rFonts w:ascii="Calibri" w:cs="Calibri" w:eastAsia="Calibri" w:hAnsi="Calibri"/>
                <w:b w:val="false"/>
                <w:bCs w:val="false"/>
                <w:i w:val="false"/>
                <w:iCs w:val="false"/>
                <w:color w:val="374151"/>
                <w:sz w:val="20"/>
                <w:szCs w:val="20"/>
              </w:rPr>
              <w:t xml:space="preserve">✓  Confirm an error handler responds correctly under test, without a real failure</w:t>
            </w:r>
          </w:p>
          <w:p>
            <w:pPr>
              <w:spacing w:after="40" w:before="0"/>
              <w:jc w:val="left"/>
            </w:pPr>
            <w:r>
              <w:rPr>
                <w:rFonts w:ascii="Calibri" w:cs="Calibri" w:eastAsia="Calibri" w:hAnsi="Calibri"/>
                <w:b w:val="false"/>
                <w:bCs w:val="false"/>
                <w:i w:val="false"/>
                <w:iCs w:val="false"/>
                <w:color w:val="374151"/>
                <w:sz w:val="20"/>
                <w:szCs w:val="20"/>
              </w:rPr>
              <w:t xml:space="preserve">✓  Prepare for a final peer code review using Day 15/25's established format</w:t>
            </w:r>
          </w:p>
        </w:tc>
      </w:tr>
    </w:tbl>
    <w:p>
      <w:pPr>
        <w:spacing w:after="120" w:before="220"/>
      </w:pPr>
      <w:r>
        <w:rPr>
          <w:rFonts w:ascii="Calibri" w:cs="Calibri" w:eastAsia="Calibri" w:hAnsi="Calibri"/>
          <w:b/>
          <w:bCs/>
          <w:color w:val="0F6E56"/>
          <w:sz w:val="25"/>
          <w:szCs w:val="25"/>
        </w:rPr>
        <w:t xml:space="preserve">6.1  Mocking a failure, not just a success</w:t>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from client.services.exceptions import ResourceNotFoundError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def test_detail_shows_404_for_missing_trainee(client, mocker):</w:t>
            </w:r>
          </w:p>
          <w:p>
            <w:pPr>
              <w:spacing w:after="0" w:before="0"/>
            </w:pPr>
            <w:r>
              <w:rPr>
                <w:rFonts w:ascii="Courier New" w:cs="Courier New" w:eastAsia="Courier New" w:hAnsi="Courier New"/>
                <w:color w:val="D4D4D4"/>
                <w:sz w:val="19"/>
                <w:szCs w:val="19"/>
              </w:rPr>
              <w:t xml:space="preserve">    mocker.patch(</w:t>
            </w:r>
          </w:p>
          <w:p>
            <w:pPr>
              <w:spacing w:after="0" w:before="0"/>
            </w:pPr>
            <w:r>
              <w:rPr>
                <w:rFonts w:ascii="Courier New" w:cs="Courier New" w:eastAsia="Courier New" w:hAnsi="Courier New"/>
                <w:color w:val="D4D4D4"/>
                <w:sz w:val="19"/>
                <w:szCs w:val="19"/>
              </w:rPr>
              <w:t xml:space="preserve">        'client.services.trainee_service.get_one',</w:t>
            </w:r>
          </w:p>
          <w:p>
            <w:pPr>
              <w:spacing w:after="0" w:before="0"/>
            </w:pPr>
            <w:r>
              <w:rPr>
                <w:rFonts w:ascii="Courier New" w:cs="Courier New" w:eastAsia="Courier New" w:hAnsi="Courier New"/>
                <w:color w:val="D4D4D4"/>
                <w:sz w:val="19"/>
                <w:szCs w:val="19"/>
              </w:rPr>
              <w:t xml:space="preserve">        side_effect=ResourceNotFoundError('not found'),      # RAISES, doesn't just return a value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response = client.get('/trainees/99999')</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assert response.status_code == 404      # confirms Day 47's error handler ACTUALLY fires,</w:t>
            </w:r>
          </w:p>
          <w:p>
            <w:pPr>
              <w:spacing w:after="0" w:before="0"/>
            </w:pPr>
            <w:r>
              <w:rPr>
                <w:rFonts w:ascii="Courier New" w:cs="Courier New" w:eastAsia="Courier New" w:hAnsi="Courier New"/>
                <w:color w:val="D4D4D4"/>
                <w:sz w:val="19"/>
                <w:szCs w:val="19"/>
              </w:rPr>
              <w:t xml:space="preserve">                                              # WITHOUT a real 99999-lookup ever hitting a real API</w:t>
            </w:r>
          </w:p>
        </w:tc>
      </w:tr>
    </w:tbl>
    <w:p>
      <w:pPr>
        <w:spacing w:after="120"/>
      </w:pPr>
      <w:r>
        <w:t xml:space="preserve"/>
      </w:r>
    </w:p>
    <w:p>
      <w:pPr>
        <w:spacing w:after="100"/>
        <w:ind w:left="200"/>
      </w:pPr>
      <w:r>
        <w:rPr>
          <w:rFonts w:ascii="Calibri" w:cs="Calibri" w:eastAsia="Calibri" w:hAnsi="Calibri"/>
          <w:color w:val="374151"/>
          <w:sz w:val="21"/>
          <w:szCs w:val="21"/>
        </w:rPr>
        <w:t xml:space="preserve">•  side_effect (rather than return_value) tells the mock to RAISE that exception when called — this is how you test Day 47's error-handling code with pytest at all, since you can't reliably cause a real 404 from the actual API on demand inside an automated test suite.</w:t>
      </w:r>
    </w:p>
    <w:p>
      <w:pPr>
        <w:spacing w:after="120" w:before="220"/>
      </w:pPr>
      <w:r>
        <w:rPr>
          <w:rFonts w:ascii="Calibri" w:cs="Calibri" w:eastAsia="Calibri" w:hAnsi="Calibri"/>
          <w:b/>
          <w:bCs/>
          <w:color w:val="0F6E56"/>
          <w:sz w:val="25"/>
          <w:szCs w:val="25"/>
        </w:rPr>
        <w:t xml:space="preserve">6.2  The final code review — Day 15 and Day 25's format, one more time</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Phase</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What to do</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Walkthrough (5 min)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Show ONE real feature end to end: the code, then the browser, then a passing pytest test for it</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Review (5-10 min)</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One design 'why' question (e.g. 'why mock the service instead of the real API here?') AND one small requested live change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Feedback (2 min)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One strength, one specific improvement — no marks discussion, exactly Day 15/25's rule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2580A" w:sz="24"/>
              <w:bottom w:val="single" w:color="D1D5DB" w:sz="2"/>
              <w:right w:val="single" w:color="D1D5DB" w:sz="2"/>
            </w:tcBorders>
            <w:shd w:fill="FFF8E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92580A"/>
                <w:sz w:val="21"/>
                <w:szCs w:val="21"/>
              </w:rPr>
              <w:t xml:space="preserve">💡  Tomorrow</w:t>
            </w:r>
          </w:p>
          <w:p>
            <w:pPr>
              <w:spacing w:after="0" w:before="0"/>
              <w:jc w:val="left"/>
            </w:pPr>
            <w:r>
              <w:rPr>
                <w:rFonts w:ascii="Calibri" w:cs="Calibri" w:eastAsia="Calibri" w:hAnsi="Calibri"/>
                <w:b w:val="false"/>
                <w:bCs w:val="false"/>
                <w:i w:val="false"/>
                <w:iCs w:val="false"/>
                <w:color w:val="374151"/>
                <w:sz w:val="20"/>
                <w:szCs w:val="20"/>
              </w:rPr>
              <w:t xml:space="preserve">Day 50 is the final external review of the ENTIRE 10-week programme — a live demo of the complete two-application system, a full programme retrospective, and campus handover. This is the last day of the whole 10-week curriculum.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unittest.mock.patch temporarily replaces a real function for one test only, restoring it automatically afterward.</w:t>
            </w:r>
          </w:p>
          <w:p>
            <w:pPr>
              <w:spacing w:after="60" w:before="0"/>
              <w:jc w:val="left"/>
            </w:pPr>
            <w:r>
              <w:rPr>
                <w:rFonts w:ascii="Calibri" w:cs="Calibri" w:eastAsia="Calibri" w:hAnsi="Calibri"/>
                <w:b w:val="false"/>
                <w:bCs w:val="false"/>
                <w:i w:val="false"/>
                <w:iCs w:val="false"/>
                <w:color w:val="374151"/>
                <w:sz w:val="20"/>
                <w:szCs w:val="20"/>
              </w:rPr>
              <w:t xml:space="preserve">•  side_effect makes a mock RAISE an exception — the way to test error handlers without a real failure occurring.</w:t>
            </w:r>
          </w:p>
          <w:p>
            <w:pPr>
              <w:spacing w:after="60" w:before="0"/>
              <w:jc w:val="left"/>
            </w:pPr>
            <w:r>
              <w:rPr>
                <w:rFonts w:ascii="Calibri" w:cs="Calibri" w:eastAsia="Calibri" w:hAnsi="Calibri"/>
                <w:b w:val="false"/>
                <w:bCs w:val="false"/>
                <w:i w:val="false"/>
                <w:iCs w:val="false"/>
                <w:color w:val="374151"/>
                <w:sz w:val="20"/>
                <w:szCs w:val="20"/>
              </w:rPr>
              <w:t xml:space="preserve">•  Today's code review follows Day 15/25's exact format — one design question, one live change, no marks discussion.</w:t>
            </w:r>
          </w:p>
          <w:p>
            <w:pPr>
              <w:spacing w:after="60" w:before="0"/>
              <w:jc w:val="left"/>
            </w:pPr>
            <w:r>
              <w:rPr>
                <w:rFonts w:ascii="Calibri" w:cs="Calibri" w:eastAsia="Calibri" w:hAnsi="Calibri"/>
                <w:b w:val="false"/>
                <w:bCs w:val="false"/>
                <w:i w:val="false"/>
                <w:iCs w:val="false"/>
                <w:color w:val="374151"/>
                <w:sz w:val="20"/>
                <w:szCs w:val="20"/>
              </w:rPr>
              <w:t xml:space="preserve">•  This is the last checkpoint before Day 50's final review of the complete, whole 10-week programme.</w:t>
            </w:r>
          </w:p>
        </w:tc>
      </w:tr>
    </w:tbl>
    <w:p>
      <w:pPr>
        <w:spacing w:after="0" w:before="200"/>
        <w:jc w:val="center"/>
      </w:pPr>
      <w:r>
        <w:rPr>
          <w:rFonts w:ascii="Calibri" w:cs="Calibri" w:eastAsia="Calibri" w:hAnsi="Calibri"/>
          <w:color w:val="9CA3AF"/>
          <w:sz w:val="18"/>
          <w:szCs w:val="18"/>
        </w:rPr>
        <w:t xml:space="preserve">Day 49 Study Notes  ·  Flask Client  ·  UST Internal  ·  Not for Distribution</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Flask Client  ·  UST Internal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49: Full-Stack Integration Testing &amp;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2026-09-14T01:06:21.686Z</dcterms:created>
  <dcterms:modified xsi:type="dcterms:W3CDTF">2026-09-14T01:06:21.697Z</dcterms:modified>
</cp:coreProperties>
</file>

<file path=docProps/custom.xml><?xml version="1.0" encoding="utf-8"?>
<Properties xmlns="http://schemas.openxmlformats.org/officeDocument/2006/custom-properties" xmlns:vt="http://schemas.openxmlformats.org/officeDocument/2006/docPropsVTypes"/>
</file>