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600"/>
        <w:jc w:val="center"/>
      </w:pPr>
      <w:r>
        <w:rPr>
          <w:rFonts w:ascii="Arial" w:cs="Arial" w:eastAsia="Arial" w:hAnsi="Arial"/>
          <w:b/>
          <w:bCs/>
          <w:color w:val="FFFFFF"/>
          <w:sz w:val="52"/>
          <w:szCs w:val="52"/>
        </w:rPr>
        <w:t xml:space="preserve">HealthAxis Patient Portal</w:t>
      </w:r>
    </w:p>
    <w:p>
      <w:pPr>
        <w:shd w:fill="1F4E79" w:val="clear"/>
        <w:spacing w:after="60" w:before="0"/>
        <w:jc w:val="center"/>
      </w:pPr>
      <w:r>
        <w:rPr>
          <w:rFonts w:ascii="Arial" w:cs="Arial" w:eastAsia="Arial" w:hAnsi="Arial"/>
          <w:color w:val="D5E8F0"/>
          <w:sz w:val="36"/>
          <w:szCs w:val="36"/>
        </w:rPr>
        <w:t xml:space="preserve">Frontend Architecture Guide</w:t>
      </w:r>
    </w:p>
    <w:p>
      <w:pPr>
        <w:shd w:fill="1F4E79" w:val="clear"/>
        <w:spacing w:after="400" w:before="0"/>
        <w:jc w:val="center"/>
      </w:pPr>
      <w:r>
        <w:rPr>
          <w:rFonts w:ascii="Arial" w:cs="Arial" w:eastAsia="Arial" w:hAnsi="Arial"/>
          <w:color w:val="AACCEE"/>
          <w:sz w:val="20"/>
          <w:szCs w:val="20"/>
        </w:rPr>
        <w:t xml:space="preserve">Trainee Reference Document  |  UST ELEVATE — Knowledge Cynosure</w:t>
      </w:r>
    </w:p>
    <w:p>
      <w:pPr>
        <w:spacing w:after="60" w:before="60"/>
      </w:pPr>
      <w:r>
        <w:t xml:space="preserve"/>
      </w:r>
    </w:p>
    <w:p>
      <w:pPr>
        <w:spacing w:after="60" w:before="120"/>
        <w:jc w:val="center"/>
      </w:pPr>
      <w:r>
        <w:rPr>
          <w:rFonts w:ascii="Arial" w:cs="Arial" w:eastAsia="Arial" w:hAnsi="Arial"/>
          <w:b/>
          <w:bCs/>
          <w:color w:val="1F4E79"/>
          <w:sz w:val="28"/>
          <w:szCs w:val="28"/>
        </w:rPr>
        <w:t xml:space="preserve">Choosing the Right Frontend for Each Feature</w:t>
      </w:r>
    </w:p>
    <w:p>
      <w:pPr>
        <w:spacing w:after="80" w:before="0"/>
        <w:jc w:val="center"/>
      </w:pPr>
      <w:r>
        <w:rPr>
          <w:rFonts w:ascii="Arial" w:cs="Arial" w:eastAsia="Arial" w:hAnsi="Arial"/>
          <w:color w:val="555555"/>
          <w:sz w:val="20"/>
          <w:szCs w:val="20"/>
        </w:rPr>
        <w:t xml:space="preserve">Navigation Between Blazor and Angular  |  Cross-App Communication  |  Architecture Decisions</w:t>
      </w:r>
    </w:p>
    <w:p>
      <w:pPr>
        <w:spacing w:after="60" w:before="60"/>
      </w:pPr>
      <w:r>
        <w:t xml:space="preserve"/>
      </w:r>
    </w:p>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1. HealthAxis — Frontend Architecture Overview</w:t>
      </w:r>
    </w:p>
    <w:p>
      <w:pPr>
        <w:spacing w:after="60" w:before="60"/>
      </w:pPr>
      <w:r>
        <w:t xml:space="preserve"/>
      </w:r>
    </w:p>
    <w:p>
      <w:pPr>
        <w:spacing w:after="80" w:before="80"/>
      </w:pPr>
      <w:r>
        <w:rPr>
          <w:rFonts w:ascii="Arial" w:cs="Arial" w:eastAsia="Arial" w:hAnsi="Arial"/>
          <w:sz w:val="22"/>
          <w:szCs w:val="22"/>
        </w:rPr>
        <w:t xml:space="preserve">The HealthAxis Patient Portal is built as a multi-frontend application where different user roles are served by different frontend technologies. Understanding why this split exists is as important as knowing how to implement it.</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1.1  The Three-Layer Backend</w:t>
      </w:r>
    </w:p>
    <w:p>
      <w:pPr>
        <w:spacing w:after="80" w:before="80"/>
      </w:pPr>
      <w:r>
        <w:rPr>
          <w:rFonts w:ascii="Arial" w:cs="Arial" w:eastAsia="Arial" w:hAnsi="Arial"/>
          <w:sz w:val="22"/>
          <w:szCs w:val="22"/>
        </w:rPr>
        <w:t xml:space="preserve">All frontend apps communicate with a single backend:</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ASP.NET Core Web API  (https://localhost:5000)</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Blazor WebAssembly   (https://localhost:7001)   →  Admin Dashboard</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Angular App          (https://localhost:4200)   →  Patient + Doctor Dashboards</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                                                                + Home Page</w:t>
      </w:r>
    </w:p>
    <w:p>
      <w:pPr>
        <w:spacing w:after="60" w:before="60"/>
      </w:pPr>
      <w:r>
        <w:t xml:space="preserve"/>
      </w:r>
    </w:p>
    <w:p>
      <w:pPr>
        <w:pBdr>
          <w:left w:val="single" w:color="F4C430" w:sz="12" w:space="4"/>
        </w:pBdr>
        <w:shd w:fill="FFF9C4" w:val="clear"/>
        <w:spacing w:after="120" w:before="120"/>
        <w:ind w:left="400" w:right="400"/>
      </w:pPr>
      <w:r>
        <w:rPr>
          <w:rFonts w:ascii="Arial" w:cs="Arial" w:eastAsia="Arial" w:hAnsi="Arial"/>
          <w:b/>
          <w:bCs/>
          <w:color w:val="856404"/>
          <w:sz w:val="22"/>
          <w:szCs w:val="22"/>
        </w:rPr>
        <w:t xml:space="preserve">💡 Note: </w:t>
      </w:r>
      <w:r>
        <w:rPr>
          <w:rFonts w:ascii="Arial" w:cs="Arial" w:eastAsia="Arial" w:hAnsi="Arial"/>
          <w:sz w:val="22"/>
          <w:szCs w:val="22"/>
        </w:rPr>
        <w:t xml:space="preserve">The Web API is the single source of truth. Both Blazor and Angular fetch and submit data through API endpoints — neither app talks to the database directly.</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1.2  Why Two Different Frontends?</w:t>
      </w:r>
    </w:p>
    <w:p>
      <w:pPr>
        <w:spacing w:after="80" w:before="80"/>
      </w:pPr>
      <w:r>
        <w:rPr>
          <w:rFonts w:ascii="Arial" w:cs="Arial" w:eastAsia="Arial" w:hAnsi="Arial"/>
          <w:sz w:val="22"/>
          <w:szCs w:val="22"/>
        </w:rPr>
        <w:t xml:space="preserve">This is a deliberate architectural decision, not an accident. Here is the reasoning: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Blazor WebAssembly</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Angular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Administrators (internal staff)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Patients, Doctors (public/external)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Language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 (same as backend)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TypeScript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(WebAssembly / .NET in browser)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SPA (JavaScript)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network / VPN access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Public-facing CDN or server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Sensitivity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to admin operations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Role-scoped patient/doctor data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Skill Fit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Ideal for .NET-only developers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Ideal for full-stack JS/TS developers</w:t>
            </w:r>
          </w:p>
        </w:tc>
      </w:tr>
    </w:tbl>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2. Which Frontend Should Host the Home Page?</w:t>
      </w:r>
    </w:p>
    <w:p>
      <w:pPr>
        <w:spacing w:after="60" w:before="60"/>
      </w:pPr>
      <w:r>
        <w:t xml:space="preserve"/>
      </w:r>
    </w:p>
    <w:p>
      <w:pPr>
        <w:spacing w:after="80" w:before="80"/>
      </w:pPr>
      <w:r>
        <w:rPr>
          <w:rFonts w:ascii="Arial" w:cs="Arial" w:eastAsia="Arial" w:hAnsi="Arial"/>
          <w:sz w:val="22"/>
          <w:szCs w:val="22"/>
        </w:rPr>
        <w:t xml:space="preserve">This is the key architectural question your batch needs to answer before implementation begins.</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2.1  The Decision</w:t>
      </w:r>
    </w:p>
    <w:p>
      <w:pPr>
        <w:spacing w:after="80" w:before="80"/>
      </w:pPr>
      <w:r>
        <w:rPr>
          <w:rFonts w:ascii="Arial" w:cs="Arial" w:eastAsia="Arial" w:hAnsi="Arial"/>
          <w:sz w:val="22"/>
          <w:szCs w:val="22"/>
        </w:rPr>
        <w:t xml:space="preserve">The Home Page should be part of the </w:t>
      </w:r>
      <w:r>
        <w:rPr>
          <w:rFonts w:ascii="Arial" w:cs="Arial" w:eastAsia="Arial" w:hAnsi="Arial"/>
          <w:b/>
          <w:bCs/>
          <w:color w:val="2E75B6"/>
          <w:sz w:val="22"/>
          <w:szCs w:val="22"/>
        </w:rPr>
        <w:t xml:space="preserve">Angular application</w:t>
      </w:r>
      <w:r>
        <w:rPr>
          <w:rFonts w:ascii="Arial" w:cs="Arial" w:eastAsia="Arial" w:hAnsi="Arial"/>
          <w:sz w:val="22"/>
          <w:szCs w:val="22"/>
        </w:rPr>
        <w:t xml:space="preserve">.</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2.2  Why Angular, Not Blazor?</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Audience Alignment: </w:t>
      </w:r>
      <w:r>
        <w:rPr>
          <w:rFonts w:ascii="Arial" w:cs="Arial" w:eastAsia="Arial" w:hAnsi="Arial"/>
          <w:sz w:val="22"/>
          <w:szCs w:val="22"/>
        </w:rPr>
        <w:t xml:space="preserve">The home page is the public entry point of the portal. It is the first page a patient sees when they open the browser. Since the Patient Dashboard is already in Angular, the home page should live in the same app to provide a seamless, uninterrupted journey.</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Single Page Application Flow: </w:t>
      </w:r>
      <w:r>
        <w:rPr>
          <w:rFonts w:ascii="Arial" w:cs="Arial" w:eastAsia="Arial" w:hAnsi="Arial"/>
          <w:sz w:val="22"/>
          <w:szCs w:val="22"/>
        </w:rPr>
        <w:t xml:space="preserve">In Angular, the home page is simply a route (/) within the same app. Navigation to login, patient dashboard, appointment booking, and doctor listings all happen within the Angular router — no page reloads, smooth transitions.</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Blazor is Scoped to Admin: </w:t>
      </w:r>
      <w:r>
        <w:rPr>
          <w:rFonts w:ascii="Arial" w:cs="Arial" w:eastAsia="Arial" w:hAnsi="Arial"/>
          <w:sz w:val="22"/>
          <w:szCs w:val="22"/>
        </w:rPr>
        <w:t xml:space="preserve">The Blazor app is specifically designed for admin-facing operations (user management, appointment oversight, reports). Adding a public home page into the Blazor app would blur the separation of concerns — the same architectural principle you follow in your backend (Repository → Service → Controller).</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Deployment Boundary: </w:t>
      </w:r>
      <w:r>
        <w:rPr>
          <w:rFonts w:ascii="Arial" w:cs="Arial" w:eastAsia="Arial" w:hAnsi="Arial"/>
          <w:sz w:val="22"/>
          <w:szCs w:val="22"/>
        </w:rPr>
        <w:t xml:space="preserve">Blazor WebAssembly apps are static files (HTML, CSS, JS, .NET dlls) served from any static host — similar to Angular. A public-facing home page should be on the Angular deployment, which can be served via CDN or a public-facing server.</w:t>
      </w:r>
    </w:p>
    <w:p>
      <w:pPr>
        <w:spacing w:after="60" w:before="60"/>
      </w:pPr>
      <w:r>
        <w:t xml:space="preserve"/>
      </w:r>
    </w:p>
    <w:p>
      <w:pPr>
        <w:pBdr>
          <w:left w:val="single" w:color="F4C430" w:sz="12" w:space="4"/>
        </w:pBdr>
        <w:shd w:fill="FFF9C4" w:val="clear"/>
        <w:spacing w:after="120" w:before="120"/>
        <w:ind w:left="400" w:right="400"/>
      </w:pPr>
      <w:r>
        <w:rPr>
          <w:rFonts w:ascii="Arial" w:cs="Arial" w:eastAsia="Arial" w:hAnsi="Arial"/>
          <w:b/>
          <w:bCs/>
          <w:color w:val="856404"/>
          <w:sz w:val="22"/>
          <w:szCs w:val="22"/>
        </w:rPr>
        <w:t xml:space="preserve">💡 Note: </w:t>
      </w:r>
      <w:r>
        <w:rPr>
          <w:rFonts w:ascii="Arial" w:cs="Arial" w:eastAsia="Arial" w:hAnsi="Arial"/>
          <w:sz w:val="22"/>
          <w:szCs w:val="22"/>
        </w:rPr>
        <w:t xml:space="preserve">Think of it this way: Blazor = back-office, Angular = front-office. The home page is always front-office.</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2.3  Angular Route Structure</w:t>
      </w:r>
    </w:p>
    <w:p>
      <w:pPr>
        <w:spacing w:after="80" w:before="80"/>
      </w:pPr>
      <w:r>
        <w:rPr>
          <w:rFonts w:ascii="Arial" w:cs="Arial" w:eastAsia="Arial" w:hAnsi="Arial"/>
          <w:sz w:val="22"/>
          <w:szCs w:val="22"/>
        </w:rPr>
        <w:t xml:space="preserve">Here is how the Angular app should be structured with the home page included:</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app.routes.ts</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export const routes: Routes =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        component: HomeComponent },          // Public Home Page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'login',   component: LoginComponent },         // Login Page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path: 'patient',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component: PatientLayoutComponent,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canActivate: [AuthGuard],                             // Protected</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children: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'dashboard',     component: PatientDashboardComponent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'appointments',  component: AppointmentsComponent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'book',          component: BookAppointmentComponent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path: 'doctor',</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component: DoctorLayoutComponent,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canActivate: [AuthGuard],                             // Protected</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children: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'dashboard',     component: DoctorDashboardComponent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'schedule',      component: DoctorScheduleComponent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 redirectTo: '' }                         // Wildcard fallback</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spacing w:after="80" w:before="80"/>
      </w:pPr>
      <w:r>
        <w:rPr>
          <w:rFonts w:ascii="Arial" w:cs="Arial" w:eastAsia="Arial" w:hAnsi="Arial"/>
          <w:sz w:val="22"/>
          <w:szCs w:val="22"/>
        </w:rPr>
        <w:t xml:space="preserve">Code Explanation:</w:t>
      </w:r>
    </w:p>
    <w:p>
      <w:pPr>
        <w:pStyle w:val="ListParagraph"/>
        <w:numPr>
          <w:ilvl w:val="0"/>
          <w:numId w:val="2"/>
        </w:numPr>
        <w:spacing w:after="40" w:before="40"/>
      </w:pPr>
      <w:r>
        <w:rPr>
          <w:rFonts w:ascii="Arial" w:cs="Arial" w:eastAsia="Arial" w:hAnsi="Arial"/>
          <w:b/>
          <w:bCs/>
          <w:sz w:val="22"/>
          <w:szCs w:val="22"/>
        </w:rPr>
        <w:t xml:space="preserve">path: ''  </w:t>
      </w:r>
      <w:r>
        <w:rPr>
          <w:rFonts w:ascii="Arial" w:cs="Arial" w:eastAsia="Arial" w:hAnsi="Arial"/>
          <w:sz w:val="22"/>
          <w:szCs w:val="22"/>
        </w:rPr>
        <w:t xml:space="preserve">— This is the default route. When a user opens the Angular app URL, they land on HomeComponent.</w:t>
      </w:r>
    </w:p>
    <w:p>
      <w:pPr>
        <w:pStyle w:val="ListParagraph"/>
        <w:numPr>
          <w:ilvl w:val="0"/>
          <w:numId w:val="2"/>
        </w:numPr>
        <w:spacing w:after="40" w:before="40"/>
      </w:pPr>
      <w:r>
        <w:rPr>
          <w:rFonts w:ascii="Arial" w:cs="Arial" w:eastAsia="Arial" w:hAnsi="Arial"/>
          <w:b/>
          <w:bCs/>
          <w:sz w:val="22"/>
          <w:szCs w:val="22"/>
        </w:rPr>
        <w:t xml:space="preserve">canActivate: [AuthGuard]  </w:t>
      </w:r>
      <w:r>
        <w:rPr>
          <w:rFonts w:ascii="Arial" w:cs="Arial" w:eastAsia="Arial" w:hAnsi="Arial"/>
          <w:sz w:val="22"/>
          <w:szCs w:val="22"/>
        </w:rPr>
        <w:t xml:space="preserve">— Patient and Doctor routes are protected. Only authenticated users can access them.</w:t>
      </w:r>
    </w:p>
    <w:p>
      <w:pPr>
        <w:pStyle w:val="ListParagraph"/>
        <w:numPr>
          <w:ilvl w:val="0"/>
          <w:numId w:val="2"/>
        </w:numPr>
        <w:spacing w:after="40" w:before="40"/>
      </w:pPr>
      <w:r>
        <w:rPr>
          <w:rFonts w:ascii="Arial" w:cs="Arial" w:eastAsia="Arial" w:hAnsi="Arial"/>
          <w:b/>
          <w:bCs/>
          <w:sz w:val="22"/>
          <w:szCs w:val="22"/>
        </w:rPr>
        <w:t xml:space="preserve">children: []  </w:t>
      </w:r>
      <w:r>
        <w:rPr>
          <w:rFonts w:ascii="Arial" w:cs="Arial" w:eastAsia="Arial" w:hAnsi="Arial"/>
          <w:sz w:val="22"/>
          <w:szCs w:val="22"/>
        </w:rPr>
        <w:t xml:space="preserve">— Nested routes allow shared layouts (e.g., a common sidebar or navbar) while swapping content area per route.</w:t>
      </w:r>
    </w:p>
    <w:p>
      <w:pPr>
        <w:pStyle w:val="ListParagraph"/>
        <w:numPr>
          <w:ilvl w:val="0"/>
          <w:numId w:val="2"/>
        </w:numPr>
        <w:spacing w:after="40" w:before="40"/>
      </w:pPr>
      <w:r>
        <w:rPr>
          <w:rFonts w:ascii="Arial" w:cs="Arial" w:eastAsia="Arial" w:hAnsi="Arial"/>
          <w:b/>
          <w:bCs/>
          <w:sz w:val="22"/>
          <w:szCs w:val="22"/>
        </w:rPr>
        <w:t xml:space="preserve">path: '**'  </w:t>
      </w:r>
      <w:r>
        <w:rPr>
          <w:rFonts w:ascii="Arial" w:cs="Arial" w:eastAsia="Arial" w:hAnsi="Arial"/>
          <w:sz w:val="22"/>
          <w:szCs w:val="22"/>
        </w:rPr>
        <w:t xml:space="preserve">— The wildcard catches any unrecognised URL and redirects to home.</w:t>
      </w:r>
    </w:p>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3. Navigating from Angular to the Blazor Admin Dashboard</w:t>
      </w:r>
    </w:p>
    <w:p>
      <w:pPr>
        <w:spacing w:after="60" w:before="60"/>
      </w:pPr>
      <w:r>
        <w:t xml:space="preserve"/>
      </w:r>
    </w:p>
    <w:p>
      <w:pPr>
        <w:spacing w:after="80" w:before="80"/>
      </w:pPr>
      <w:r>
        <w:rPr>
          <w:rFonts w:ascii="Arial" w:cs="Arial" w:eastAsia="Arial" w:hAnsi="Arial"/>
          <w:sz w:val="22"/>
          <w:szCs w:val="22"/>
        </w:rPr>
        <w:t xml:space="preserve">This is where a very important architectural concept comes in. Because Angular and Blazor are two separate applications running on different ports, Angular's built-in RouterLink cannot navigate to a Blazor page.</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3.1  The Core Problem</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This WILL NOT work — Angular Router only knows about Angular routes</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&lt;a routerLink="/admin/dashboard"&gt;Admin&lt;/a&gt;    // ❌ ERROR — no such Angular route</w:t>
      </w:r>
    </w:p>
    <w:p>
      <w:pPr>
        <w:spacing w:after="60" w:before="60"/>
      </w:pPr>
      <w:r>
        <w:t xml:space="preserve"/>
      </w:r>
    </w:p>
    <w:p>
      <w:pPr>
        <w:spacing w:after="80" w:before="80"/>
      </w:pPr>
      <w:r>
        <w:rPr>
          <w:rFonts w:ascii="Arial" w:cs="Arial" w:eastAsia="Arial" w:hAnsi="Arial"/>
          <w:sz w:val="22"/>
          <w:szCs w:val="22"/>
        </w:rPr>
        <w:t xml:space="preserve">Angular's router manages navigation within the Angular app only. The Blazor Admin app is a completely separate application with its own URL, its own Blazor router, and runs independently in the browser via WebAssembly.</w:t>
      </w:r>
    </w:p>
    <w:p>
      <w:pPr>
        <w:spacing w:after="60" w:before="60"/>
      </w:pPr>
      <w:r>
        <w:t xml:space="preserve"/>
      </w:r>
    </w:p>
    <w:p>
      <w:pPr>
        <w:pBdr>
          <w:left w:val="single" w:color="F4C430" w:sz="12" w:space="4"/>
        </w:pBdr>
        <w:shd w:fill="FFF9C4" w:val="clear"/>
        <w:spacing w:after="120" w:before="120"/>
        <w:ind w:left="400" w:right="400"/>
      </w:pPr>
      <w:r>
        <w:rPr>
          <w:rFonts w:ascii="Arial" w:cs="Arial" w:eastAsia="Arial" w:hAnsi="Arial"/>
          <w:b/>
          <w:bCs/>
          <w:color w:val="856404"/>
          <w:sz w:val="22"/>
          <w:szCs w:val="22"/>
        </w:rPr>
        <w:t xml:space="preserve">💡 Note: </w:t>
      </w:r>
      <w:r>
        <w:rPr>
          <w:rFonts w:ascii="Arial" w:cs="Arial" w:eastAsia="Arial" w:hAnsi="Arial"/>
          <w:sz w:val="22"/>
          <w:szCs w:val="22"/>
        </w:rPr>
        <w:t xml:space="preserve">This is called a Multi-Frontend (Micro Frontend) architecture. Each app is independently deployed and runs on its own base URL. Communication between them happens via browser-level navigation, not router-level navigation.</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3.2  The Correct Solution — Hard Navigation</w:t>
      </w:r>
    </w:p>
    <w:p>
      <w:pPr>
        <w:spacing w:after="80" w:before="80"/>
      </w:pPr>
      <w:r>
        <w:rPr>
          <w:rFonts w:ascii="Arial" w:cs="Arial" w:eastAsia="Arial" w:hAnsi="Arial"/>
          <w:sz w:val="22"/>
          <w:szCs w:val="22"/>
        </w:rPr>
        <w:t xml:space="preserve">Use window.location.href or a standard HTML anchor tag to perform a full browser redirect to the Blazor app's URL.</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Option A: HTML Anchor Tag (Simplest)</w:t>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&lt;!-- home.component.html --&gt;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&lt;nav class="navbar"&gt;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routerLink="/"&gt;Home&lt;/a&gt;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routerLink="/login"&gt;Patient Login&lt;/a&gt;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href="https://localhost:7001/admin/login"       // Hard navigation — leaves Angular</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target="_self"&gt;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Admin Portal</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&lt;/a&gt;</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&lt;/nav&gt;</w:t>
      </w:r>
    </w:p>
    <w:p>
      <w:pPr>
        <w:spacing w:after="60" w:before="60"/>
      </w:pPr>
      <w:r>
        <w:t xml:space="preserve"/>
      </w:r>
    </w:p>
    <w:p>
      <w:pPr>
        <w:spacing w:after="80" w:before="80"/>
      </w:pPr>
      <w:r>
        <w:rPr>
          <w:rFonts w:ascii="Arial" w:cs="Arial" w:eastAsia="Arial" w:hAnsi="Arial"/>
          <w:sz w:val="22"/>
          <w:szCs w:val="22"/>
        </w:rPr>
        <w:t xml:space="preserve">Code Explanation:</w:t>
      </w:r>
    </w:p>
    <w:p>
      <w:pPr>
        <w:pStyle w:val="ListParagraph"/>
        <w:numPr>
          <w:ilvl w:val="0"/>
          <w:numId w:val="2"/>
        </w:numPr>
        <w:spacing w:after="40" w:before="40"/>
      </w:pPr>
      <w:r>
        <w:rPr>
          <w:rFonts w:ascii="Arial" w:cs="Arial" w:eastAsia="Arial" w:hAnsi="Arial"/>
          <w:b/>
          <w:bCs/>
          <w:sz w:val="22"/>
          <w:szCs w:val="22"/>
        </w:rPr>
        <w:t xml:space="preserve">routerLink  </w:t>
      </w:r>
      <w:r>
        <w:rPr>
          <w:rFonts w:ascii="Arial" w:cs="Arial" w:eastAsia="Arial" w:hAnsi="Arial"/>
          <w:sz w:val="22"/>
          <w:szCs w:val="22"/>
        </w:rPr>
        <w:t xml:space="preserve">— Used for links that stay within the Angular app. Angular intercepts the click and updates the view without a full page reload.</w:t>
      </w:r>
    </w:p>
    <w:p>
      <w:pPr>
        <w:pStyle w:val="ListParagraph"/>
        <w:numPr>
          <w:ilvl w:val="0"/>
          <w:numId w:val="2"/>
        </w:numPr>
        <w:spacing w:after="40" w:before="40"/>
      </w:pPr>
      <w:r>
        <w:rPr>
          <w:rFonts w:ascii="Arial" w:cs="Arial" w:eastAsia="Arial" w:hAnsi="Arial"/>
          <w:b/>
          <w:bCs/>
          <w:sz w:val="22"/>
          <w:szCs w:val="22"/>
        </w:rPr>
        <w:t xml:space="preserve">href="https://localhost:7001/..."  </w:t>
      </w:r>
      <w:r>
        <w:rPr>
          <w:rFonts w:ascii="Arial" w:cs="Arial" w:eastAsia="Arial" w:hAnsi="Arial"/>
          <w:sz w:val="22"/>
          <w:szCs w:val="22"/>
        </w:rPr>
        <w:t xml:space="preserve">— Used for external links. The browser performs a full HTTP request, leaving the Angular app entirely and loading the Blazor WebAssembly app.</w:t>
      </w:r>
    </w:p>
    <w:p>
      <w:pPr>
        <w:pStyle w:val="ListParagraph"/>
        <w:numPr>
          <w:ilvl w:val="0"/>
          <w:numId w:val="2"/>
        </w:numPr>
        <w:spacing w:after="40" w:before="40"/>
      </w:pPr>
      <w:r>
        <w:rPr>
          <w:rFonts w:ascii="Arial" w:cs="Arial" w:eastAsia="Arial" w:hAnsi="Arial"/>
          <w:b/>
          <w:bCs/>
          <w:sz w:val="22"/>
          <w:szCs w:val="22"/>
        </w:rPr>
        <w:t xml:space="preserve">target="_self"  </w:t>
      </w:r>
      <w:r>
        <w:rPr>
          <w:rFonts w:ascii="Arial" w:cs="Arial" w:eastAsia="Arial" w:hAnsi="Arial"/>
          <w:sz w:val="22"/>
          <w:szCs w:val="22"/>
        </w:rPr>
        <w:t xml:space="preserve">— Opens in the same tab (default behaviour). Use target="_blank" to open in a new tab.</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Option B: TypeScript Navigation (Programmatic)</w:t>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home.component.ts</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import { Component } from '@angular/core';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import { environment } from '../environments/environment';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@Component({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selector: 'app-home',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templateUrl: './home.component.html'</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export class HomeComponent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Reads the admin URL from environment configuration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adminUrl = environment.adminBaseUrl;</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navigateToAdmin(): void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window.location.href = this.adminUrl + '/admin/login';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window.location.href performs a hard browser navigation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The Angular app is completely unloaded</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The Blazor WebAssembly app downloads and runs fresh in the browser</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&lt;!-- home.component.html --&gt;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&lt;button (click)="navigateToAdmin()"&gt;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Go to Admin Portal</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&lt;/button&gt;</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Option C: Environment-Based URL Configuration (Best Practice)</w:t>
      </w:r>
    </w:p>
    <w:p>
      <w:pPr>
        <w:spacing w:after="80" w:before="80"/>
      </w:pPr>
      <w:r>
        <w:rPr>
          <w:rFonts w:ascii="Arial" w:cs="Arial" w:eastAsia="Arial" w:hAnsi="Arial"/>
          <w:sz w:val="22"/>
          <w:szCs w:val="22"/>
        </w:rPr>
        <w:t xml:space="preserve">Hardcoding localhost:7001 in your component is not good practice. Instead, store base URLs in Angular's environment files so you can switch between development and production easily.</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src/environments/environment.ts  (Development)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export const environment =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production: false,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apiBaseUrl:   'https://localhost:5000',   // ASP.NET Core Web API</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adminBaseUrl: 'https://localhost:7001',   // Blazor WebAssembly Admin App</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src/environments/environment.prod.ts  (Production)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export const environment =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production: true,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apiBaseUrl:   'https://api.healthaxis.com',</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adminBaseUrl: 'https://admin.healthaxis.com',</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spacing w:after="80" w:before="80"/>
      </w:pPr>
      <w:r>
        <w:rPr>
          <w:rFonts w:ascii="Arial" w:cs="Arial" w:eastAsia="Arial" w:hAnsi="Arial"/>
          <w:sz w:val="22"/>
          <w:szCs w:val="22"/>
        </w:rPr>
        <w:t xml:space="preserve">Code Explanation:</w:t>
      </w:r>
    </w:p>
    <w:p>
      <w:pPr>
        <w:pStyle w:val="ListParagraph"/>
        <w:numPr>
          <w:ilvl w:val="0"/>
          <w:numId w:val="2"/>
        </w:numPr>
        <w:spacing w:after="40" w:before="40"/>
      </w:pPr>
      <w:r>
        <w:rPr>
          <w:rFonts w:ascii="Arial" w:cs="Arial" w:eastAsia="Arial" w:hAnsi="Arial"/>
          <w:b/>
          <w:bCs/>
          <w:sz w:val="22"/>
          <w:szCs w:val="22"/>
        </w:rPr>
        <w:t xml:space="preserve">environment.ts  </w:t>
      </w:r>
      <w:r>
        <w:rPr>
          <w:rFonts w:ascii="Arial" w:cs="Arial" w:eastAsia="Arial" w:hAnsi="Arial"/>
          <w:sz w:val="22"/>
          <w:szCs w:val="22"/>
        </w:rPr>
        <w:t xml:space="preserve">— Used during ng serve (local development). Points to localhost URLs.</w:t>
      </w:r>
    </w:p>
    <w:p>
      <w:pPr>
        <w:pStyle w:val="ListParagraph"/>
        <w:numPr>
          <w:ilvl w:val="0"/>
          <w:numId w:val="2"/>
        </w:numPr>
        <w:spacing w:after="40" w:before="40"/>
      </w:pPr>
      <w:r>
        <w:rPr>
          <w:rFonts w:ascii="Arial" w:cs="Arial" w:eastAsia="Arial" w:hAnsi="Arial"/>
          <w:b/>
          <w:bCs/>
          <w:sz w:val="22"/>
          <w:szCs w:val="22"/>
        </w:rPr>
        <w:t xml:space="preserve">environment.prod.ts  </w:t>
      </w:r>
      <w:r>
        <w:rPr>
          <w:rFonts w:ascii="Arial" w:cs="Arial" w:eastAsia="Arial" w:hAnsi="Arial"/>
          <w:sz w:val="22"/>
          <w:szCs w:val="22"/>
        </w:rPr>
        <w:t xml:space="preserve">— Used during ng build --configuration production. Points to real production URLs. Angular CLI automatically swaps the file during build.</w:t>
      </w:r>
    </w:p>
    <w:p>
      <w:pPr>
        <w:pStyle w:val="ListParagraph"/>
        <w:numPr>
          <w:ilvl w:val="0"/>
          <w:numId w:val="2"/>
        </w:numPr>
        <w:spacing w:after="40" w:before="40"/>
      </w:pPr>
      <w:r>
        <w:rPr>
          <w:rFonts w:ascii="Arial" w:cs="Arial" w:eastAsia="Arial" w:hAnsi="Arial"/>
          <w:b/>
          <w:bCs/>
          <w:sz w:val="22"/>
          <w:szCs w:val="22"/>
        </w:rPr>
        <w:t xml:space="preserve">adminBaseUrl  </w:t>
      </w:r>
      <w:r>
        <w:rPr>
          <w:rFonts w:ascii="Arial" w:cs="Arial" w:eastAsia="Arial" w:hAnsi="Arial"/>
          <w:sz w:val="22"/>
          <w:szCs w:val="22"/>
        </w:rPr>
        <w:t xml:space="preserve">— By centralising the URL here, you only change it in one place when deploying. Every component that uses environment.adminBaseUrl gets the correct value automatically.</w:t>
      </w:r>
    </w:p>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4. Should the Admin Link Be Visible on the Home Page?</w:t>
      </w:r>
    </w:p>
    <w:p>
      <w:pPr>
        <w:spacing w:after="60" w:before="60"/>
      </w:pPr>
      <w:r>
        <w:t xml:space="preserve"/>
      </w:r>
    </w:p>
    <w:p>
      <w:pPr>
        <w:spacing w:after="80" w:before="80"/>
      </w:pPr>
      <w:r>
        <w:rPr>
          <w:rFonts w:ascii="Arial" w:cs="Arial" w:eastAsia="Arial" w:hAnsi="Arial"/>
          <w:sz w:val="22"/>
          <w:szCs w:val="22"/>
        </w:rPr>
        <w:t xml:space="preserve">This is an important real-world design question. There are three common approaches used in production applications:</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Option 1: No Admin Link on Home Page</w:t>
      </w:r>
    </w:p>
    <w:p>
      <w:pPr>
        <w:spacing w:after="80" w:before="80"/>
      </w:pPr>
      <w:r>
        <w:rPr>
          <w:rFonts w:ascii="Arial" w:cs="Arial" w:eastAsia="Arial" w:hAnsi="Arial"/>
          <w:sz w:val="22"/>
          <w:szCs w:val="22"/>
        </w:rPr>
        <w:t xml:space="preserve">The admin portal URL is a separate, unpublished URL known only to administrators. The home page has no visible reference to it at all.</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Pros:  </w:t>
      </w:r>
      <w:r>
        <w:rPr>
          <w:rFonts w:ascii="Arial" w:cs="Arial" w:eastAsia="Arial" w:hAnsi="Arial"/>
          <w:sz w:val="22"/>
          <w:szCs w:val="22"/>
        </w:rPr>
        <w:t xml:space="preserve">Cleanest UX for patients. No confusion. Admin URL is not exposed publicly.</w:t>
      </w:r>
    </w:p>
    <w:p>
      <w:pPr>
        <w:pStyle w:val="ListParagraph"/>
        <w:numPr>
          <w:ilvl w:val="0"/>
          <w:numId w:val="2"/>
        </w:numPr>
        <w:spacing w:after="40" w:before="40"/>
      </w:pPr>
      <w:r>
        <w:rPr>
          <w:rFonts w:ascii="Arial" w:cs="Arial" w:eastAsia="Arial" w:hAnsi="Arial"/>
          <w:b/>
          <w:bCs/>
          <w:sz w:val="22"/>
          <w:szCs w:val="22"/>
        </w:rPr>
        <w:t xml:space="preserve">Cons:  </w:t>
      </w:r>
      <w:r>
        <w:rPr>
          <w:rFonts w:ascii="Arial" w:cs="Arial" w:eastAsia="Arial" w:hAnsi="Arial"/>
          <w:sz w:val="22"/>
          <w:szCs w:val="22"/>
        </w:rPr>
        <w:t xml:space="preserve">Admins must remember or bookmark the URL directly.</w:t>
      </w:r>
    </w:p>
    <w:p>
      <w:pPr>
        <w:pStyle w:val="ListParagraph"/>
        <w:numPr>
          <w:ilvl w:val="0"/>
          <w:numId w:val="2"/>
        </w:numPr>
        <w:spacing w:after="40" w:before="40"/>
      </w:pPr>
      <w:r>
        <w:rPr>
          <w:rFonts w:ascii="Arial" w:cs="Arial" w:eastAsia="Arial" w:hAnsi="Arial"/>
          <w:b/>
          <w:bCs/>
          <w:sz w:val="22"/>
          <w:szCs w:val="22"/>
        </w:rPr>
        <w:t xml:space="preserve">When to use:  </w:t>
      </w:r>
      <w:r>
        <w:rPr>
          <w:rFonts w:ascii="Arial" w:cs="Arial" w:eastAsia="Arial" w:hAnsi="Arial"/>
          <w:sz w:val="22"/>
          <w:szCs w:val="22"/>
        </w:rPr>
        <w:t xml:space="preserve">Enterprise portals where admins are trained staff with a fixed workflow.</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Option 2: Discreet Footer Link</w:t>
      </w:r>
    </w:p>
    <w:p>
      <w:pPr>
        <w:spacing w:after="80" w:before="80"/>
      </w:pPr>
      <w:r>
        <w:rPr>
          <w:rFonts w:ascii="Arial" w:cs="Arial" w:eastAsia="Arial" w:hAnsi="Arial"/>
          <w:sz w:val="22"/>
          <w:szCs w:val="22"/>
        </w:rPr>
        <w:t xml:space="preserve">A small, low-visibility Admin Login link is placed in the footer of the home page.</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&lt;!-- home.component.html footer section --&gt;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&lt;footer&gt;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&lt;p&gt;&amp;copy; 2025 HealthAxis. All rights reserved.&lt;/p&gt;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href="{{ adminUrl }}/admin/login"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class="admin-link"&gt;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Admin Login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&lt;/a&gt;</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&lt;/footer&gt;</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styles.css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.admin-link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font-size: 11px;</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color: #aaa;</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text-decoration: none;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.admin-link:hover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color: #555;</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Pros:  </w:t>
      </w:r>
      <w:r>
        <w:rPr>
          <w:rFonts w:ascii="Arial" w:cs="Arial" w:eastAsia="Arial" w:hAnsi="Arial"/>
          <w:sz w:val="22"/>
          <w:szCs w:val="22"/>
        </w:rPr>
        <w:t xml:space="preserve">Admins can access the portal from the home page if needed. Subtle enough that patients ignore it.</w:t>
      </w:r>
    </w:p>
    <w:p>
      <w:pPr>
        <w:pStyle w:val="ListParagraph"/>
        <w:numPr>
          <w:ilvl w:val="0"/>
          <w:numId w:val="2"/>
        </w:numPr>
        <w:spacing w:after="40" w:before="40"/>
      </w:pPr>
      <w:r>
        <w:rPr>
          <w:rFonts w:ascii="Arial" w:cs="Arial" w:eastAsia="Arial" w:hAnsi="Arial"/>
          <w:b/>
          <w:bCs/>
          <w:sz w:val="22"/>
          <w:szCs w:val="22"/>
        </w:rPr>
        <w:t xml:space="preserve">Cons:  </w:t>
      </w:r>
      <w:r>
        <w:rPr>
          <w:rFonts w:ascii="Arial" w:cs="Arial" w:eastAsia="Arial" w:hAnsi="Arial"/>
          <w:sz w:val="22"/>
          <w:szCs w:val="22"/>
        </w:rPr>
        <w:t xml:space="preserve">Admin URL is technically visible in the page source.</w:t>
      </w:r>
    </w:p>
    <w:p>
      <w:pPr>
        <w:pStyle w:val="ListParagraph"/>
        <w:numPr>
          <w:ilvl w:val="0"/>
          <w:numId w:val="2"/>
        </w:numPr>
        <w:spacing w:after="40" w:before="40"/>
      </w:pPr>
      <w:r>
        <w:rPr>
          <w:rFonts w:ascii="Arial" w:cs="Arial" w:eastAsia="Arial" w:hAnsi="Arial"/>
          <w:b/>
          <w:bCs/>
          <w:sz w:val="22"/>
          <w:szCs w:val="22"/>
        </w:rPr>
        <w:t xml:space="preserve">When to use:  </w:t>
      </w:r>
      <w:r>
        <w:rPr>
          <w:rFonts w:ascii="Arial" w:cs="Arial" w:eastAsia="Arial" w:hAnsi="Arial"/>
          <w:sz w:val="22"/>
          <w:szCs w:val="22"/>
        </w:rPr>
        <w:t xml:space="preserve">Small-to-medium applications where admin access from the home page is occasionally needed.</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Option 3: Role-Based Link (After Login)</w:t>
      </w:r>
    </w:p>
    <w:p>
      <w:pPr>
        <w:spacing w:after="80" w:before="80"/>
      </w:pPr>
      <w:r>
        <w:rPr>
          <w:rFonts w:ascii="Arial" w:cs="Arial" w:eastAsia="Arial" w:hAnsi="Arial"/>
          <w:sz w:val="22"/>
          <w:szCs w:val="22"/>
        </w:rPr>
        <w:t xml:space="preserve">The admin link appears only after the user logs in and is identified as an administrator.</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home.component.ts</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import { AuthService } from '../services/auth.service';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export class HomeComponent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constructor(private authService: AuthService)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get isAdmin(): boolean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return this.authService.hasRole('Admin');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get adminUrl(): string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return environment.adminBaseUrl + '/admin/dashboard';</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&lt;!-- home.component.html --&gt;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&lt;nav&gt;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routerLink="/"&gt;Home&lt;/a&gt;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routerLink="/patient/dashboard" *ngIf="!isAdmin"&gt;My Dashboard&lt;/a&gt;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[href]="adminUrl" *ngIf="isAdmin"&gt;Admin Dashboard&lt;/a&gt;   &lt;!-- Shows ONLY for admins --&gt;</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&lt;/nav&gt;</w:t>
      </w:r>
    </w:p>
    <w:p>
      <w:pPr>
        <w:spacing w:after="60" w:before="60"/>
      </w:pPr>
      <w:r>
        <w:t xml:space="preserve"/>
      </w:r>
    </w:p>
    <w:p>
      <w:pPr>
        <w:spacing w:after="80" w:before="80"/>
      </w:pPr>
      <w:r>
        <w:rPr>
          <w:rFonts w:ascii="Arial" w:cs="Arial" w:eastAsia="Arial" w:hAnsi="Arial"/>
          <w:sz w:val="22"/>
          <w:szCs w:val="22"/>
        </w:rPr>
        <w:t xml:space="preserve">Code Explanation:</w:t>
      </w:r>
    </w:p>
    <w:p>
      <w:pPr>
        <w:pStyle w:val="ListParagraph"/>
        <w:numPr>
          <w:ilvl w:val="0"/>
          <w:numId w:val="2"/>
        </w:numPr>
        <w:spacing w:after="40" w:before="40"/>
      </w:pPr>
      <w:r>
        <w:rPr>
          <w:rFonts w:ascii="Arial" w:cs="Arial" w:eastAsia="Arial" w:hAnsi="Arial"/>
          <w:b/>
          <w:bCs/>
          <w:sz w:val="22"/>
          <w:szCs w:val="22"/>
        </w:rPr>
        <w:t xml:space="preserve">authService.hasRole('Admin')  </w:t>
      </w:r>
      <w:r>
        <w:rPr>
          <w:rFonts w:ascii="Arial" w:cs="Arial" w:eastAsia="Arial" w:hAnsi="Arial"/>
          <w:sz w:val="22"/>
          <w:szCs w:val="22"/>
        </w:rPr>
        <w:t xml:space="preserve">— The AuthService reads the JWT token claims. If the logged-in user has the Admin role claim, isAdmin returns true.</w:t>
      </w:r>
    </w:p>
    <w:p>
      <w:pPr>
        <w:pStyle w:val="ListParagraph"/>
        <w:numPr>
          <w:ilvl w:val="0"/>
          <w:numId w:val="2"/>
        </w:numPr>
        <w:spacing w:after="40" w:before="40"/>
      </w:pPr>
      <w:r>
        <w:rPr>
          <w:rFonts w:ascii="Arial" w:cs="Arial" w:eastAsia="Arial" w:hAnsi="Arial"/>
          <w:b/>
          <w:bCs/>
          <w:sz w:val="22"/>
          <w:szCs w:val="22"/>
        </w:rPr>
        <w:t xml:space="preserve">*ngIf="isAdmin"  </w:t>
      </w:r>
      <w:r>
        <w:rPr>
          <w:rFonts w:ascii="Arial" w:cs="Arial" w:eastAsia="Arial" w:hAnsi="Arial"/>
          <w:sz w:val="22"/>
          <w:szCs w:val="22"/>
        </w:rPr>
        <w:t xml:space="preserve">— Angular structural directive that conditionally renders the element. The Admin link is not rendered in the DOM at all for non-admin users.</w:t>
      </w:r>
    </w:p>
    <w:p>
      <w:pPr>
        <w:pStyle w:val="ListParagraph"/>
        <w:numPr>
          <w:ilvl w:val="0"/>
          <w:numId w:val="2"/>
        </w:numPr>
        <w:spacing w:after="40" w:before="40"/>
      </w:pPr>
      <w:r>
        <w:rPr>
          <w:rFonts w:ascii="Arial" w:cs="Arial" w:eastAsia="Arial" w:hAnsi="Arial"/>
          <w:b/>
          <w:bCs/>
          <w:sz w:val="22"/>
          <w:szCs w:val="22"/>
        </w:rPr>
        <w:t xml:space="preserve">[href]="adminUrl"  </w:t>
      </w:r>
      <w:r>
        <w:rPr>
          <w:rFonts w:ascii="Arial" w:cs="Arial" w:eastAsia="Arial" w:hAnsi="Arial"/>
          <w:sz w:val="22"/>
          <w:szCs w:val="22"/>
        </w:rPr>
        <w:t xml:space="preserve">— Property binding. Square brackets mean the value is evaluated as a TypeScript expression (adminUrl variable), not as a plain string.</w:t>
      </w:r>
    </w:p>
    <w:p>
      <w:pPr>
        <w:spacing w:after="60" w:before="60"/>
      </w:pPr>
      <w:r>
        <w:t xml:space="preserve"/>
      </w:r>
    </w:p>
    <w:p>
      <w:pPr>
        <w:pBdr>
          <w:left w:val="single" w:color="F4C430" w:sz="12" w:space="4"/>
        </w:pBdr>
        <w:shd w:fill="FFF9C4" w:val="clear"/>
        <w:spacing w:after="120" w:before="120"/>
        <w:ind w:left="400" w:right="400"/>
      </w:pPr>
      <w:r>
        <w:rPr>
          <w:rFonts w:ascii="Arial" w:cs="Arial" w:eastAsia="Arial" w:hAnsi="Arial"/>
          <w:b/>
          <w:bCs/>
          <w:color w:val="856404"/>
          <w:sz w:val="22"/>
          <w:szCs w:val="22"/>
        </w:rPr>
        <w:t xml:space="preserve">💡 Note: </w:t>
      </w:r>
      <w:r>
        <w:rPr>
          <w:rFonts w:ascii="Arial" w:cs="Arial" w:eastAsia="Arial" w:hAnsi="Arial"/>
          <w:sz w:val="22"/>
          <w:szCs w:val="22"/>
        </w:rPr>
        <w:t xml:space="preserve">For HealthAxis, Option 2 or Option 3 is recommended. Option 3 is the most professional and secure approach.</w:t>
      </w:r>
    </w:p>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5. Navigation Summary — Quick Reference</w:t>
      </w:r>
    </w:p>
    <w:p>
      <w:pPr>
        <w:spacing w:after="60" w:before="60"/>
      </w:pPr>
      <w:r>
        <w:t xml:space="preserve"/>
      </w:r>
    </w:p>
    <w:p>
      <w:pPr>
        <w:spacing w:after="80" w:before="80"/>
      </w:pPr>
      <w:r>
        <w:rPr>
          <w:rFonts w:ascii="Arial" w:cs="Arial" w:eastAsia="Arial" w:hAnsi="Arial"/>
          <w:sz w:val="22"/>
          <w:szCs w:val="22"/>
        </w:rPr>
        <w:t xml:space="preserve">Use this table to decide which navigation technique to use for any link in HealthAxis: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clicks 'Book Appointment'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route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routerLink or router.navigate()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Patient clicks 'Login'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 Page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Angular /login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routerLink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clicks 'Admin Portal'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Blazor WebAssembly Admin 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window.location.href or href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Blazor Admin redirects after session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Blazor WASM App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Angular Home Page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 window.location.href (no server redirect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expiry redirect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Angular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/login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Router.navigate(['/login'])</w:t>
            </w:r>
          </w:p>
        </w:tc>
      </w:tr>
    </w:tbl>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6. Classroom Discussion Points</w:t>
      </w:r>
    </w:p>
    <w:p>
      <w:pPr>
        <w:spacing w:after="60" w:before="60"/>
      </w:pPr>
      <w:r>
        <w:t xml:space="preserve"/>
      </w:r>
    </w:p>
    <w:p>
      <w:pPr>
        <w:spacing w:after="80" w:before="80"/>
      </w:pPr>
      <w:r>
        <w:rPr>
          <w:rFonts w:ascii="Arial" w:cs="Arial" w:eastAsia="Arial" w:hAnsi="Arial"/>
          <w:sz w:val="22"/>
          <w:szCs w:val="22"/>
        </w:rPr>
        <w:t xml:space="preserve">Your trainer will lead a discussion on these topics. Think through your answers before the session:</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Discussion 1 — Architecture Decision</w:t>
      </w:r>
    </w:p>
    <w:p>
      <w:pPr>
        <w:spacing w:after="80" w:before="80"/>
      </w:pPr>
      <w:r>
        <w:rPr>
          <w:rFonts w:ascii="Arial" w:cs="Arial" w:eastAsia="Arial" w:hAnsi="Arial"/>
          <w:sz w:val="22"/>
          <w:szCs w:val="22"/>
        </w:rPr>
        <w:t xml:space="preserve">Consider this scenario: A new requirement says patients should be able to switch to a 'Hospital Admin' view if they are also staff members. Where would you build this feature — in Angular or Blazor? Justify your answer.</w:t>
      </w:r>
    </w:p>
    <w:p>
      <w:pPr>
        <w:spacing w:after="60" w:before="60"/>
      </w:pPr>
      <w:r>
        <w:t xml:space="preserve"/>
      </w:r>
    </w:p>
    <w:p>
      <w:pPr>
        <w:spacing w:after="80" w:before="80"/>
      </w:pPr>
      <w:r>
        <w:rPr>
          <w:rFonts w:ascii="Arial" w:cs="Arial" w:eastAsia="Arial" w:hAnsi="Arial"/>
          <w:sz w:val="22"/>
          <w:szCs w:val="22"/>
        </w:rPr>
        <w:t xml:space="preserve">Things to consider:</w:t>
      </w:r>
    </w:p>
    <w:p>
      <w:pPr>
        <w:pStyle w:val="ListParagraph"/>
        <w:numPr>
          <w:ilvl w:val="0"/>
          <w:numId w:val="2"/>
        </w:numPr>
        <w:spacing w:after="40" w:before="40"/>
      </w:pPr>
      <w:r>
        <w:rPr>
          <w:rFonts w:ascii="Arial" w:cs="Arial" w:eastAsia="Arial" w:hAnsi="Arial"/>
          <w:sz w:val="22"/>
          <w:szCs w:val="22"/>
        </w:rPr>
        <w:t xml:space="preserve">Does this user need to use both the patient and admin features simultaneously?</w:t>
      </w:r>
    </w:p>
    <w:p>
      <w:pPr>
        <w:pStyle w:val="ListParagraph"/>
        <w:numPr>
          <w:ilvl w:val="0"/>
          <w:numId w:val="2"/>
        </w:numPr>
        <w:spacing w:after="40" w:before="40"/>
      </w:pPr>
      <w:r>
        <w:rPr>
          <w:rFonts w:ascii="Arial" w:cs="Arial" w:eastAsia="Arial" w:hAnsi="Arial"/>
          <w:sz w:val="22"/>
          <w:szCs w:val="22"/>
        </w:rPr>
        <w:t xml:space="preserve">Would you create a new combined app, or use cross-app navigation?</w:t>
      </w:r>
    </w:p>
    <w:p>
      <w:pPr>
        <w:pStyle w:val="ListParagraph"/>
        <w:numPr>
          <w:ilvl w:val="0"/>
          <w:numId w:val="2"/>
        </w:numPr>
        <w:spacing w:after="40" w:before="40"/>
      </w:pPr>
      <w:r>
        <w:rPr>
          <w:rFonts w:ascii="Arial" w:cs="Arial" w:eastAsia="Arial" w:hAnsi="Arial"/>
          <w:sz w:val="22"/>
          <w:szCs w:val="22"/>
        </w:rPr>
        <w:t xml:space="preserve">How would JWT role claims help with this?</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Discussion 2 — Micro Frontend Concept</w:t>
      </w:r>
    </w:p>
    <w:p>
      <w:pPr>
        <w:spacing w:after="80" w:before="80"/>
      </w:pPr>
      <w:r>
        <w:rPr>
          <w:rFonts w:ascii="Arial" w:cs="Arial" w:eastAsia="Arial" w:hAnsi="Arial"/>
          <w:sz w:val="22"/>
          <w:szCs w:val="22"/>
        </w:rPr>
        <w:t xml:space="preserve">HealthAxis demonstrates a simple form of Micro Frontend Architecture, where multiple independently deployed frontends form one product. Research and discuss:</w:t>
      </w:r>
    </w:p>
    <w:p>
      <w:pPr>
        <w:pStyle w:val="ListParagraph"/>
        <w:numPr>
          <w:ilvl w:val="0"/>
          <w:numId w:val="2"/>
        </w:numPr>
        <w:spacing w:after="40" w:before="40"/>
      </w:pPr>
      <w:r>
        <w:rPr>
          <w:rFonts w:ascii="Arial" w:cs="Arial" w:eastAsia="Arial" w:hAnsi="Arial"/>
          <w:sz w:val="22"/>
          <w:szCs w:val="22"/>
        </w:rPr>
        <w:t xml:space="preserve">What is a Module Federation shell app? How could it unify Angular and Blazor under one URL?</w:t>
      </w:r>
    </w:p>
    <w:p>
      <w:pPr>
        <w:pStyle w:val="ListParagraph"/>
        <w:numPr>
          <w:ilvl w:val="0"/>
          <w:numId w:val="2"/>
        </w:numPr>
        <w:spacing w:after="40" w:before="40"/>
      </w:pPr>
      <w:r>
        <w:rPr>
          <w:rFonts w:ascii="Arial" w:cs="Arial" w:eastAsia="Arial" w:hAnsi="Arial"/>
          <w:sz w:val="22"/>
          <w:szCs w:val="22"/>
        </w:rPr>
        <w:t xml:space="preserve">What are the trade-offs of having separate deployments vs a unified shell?</w:t>
      </w:r>
    </w:p>
    <w:p>
      <w:pPr>
        <w:pStyle w:val="ListParagraph"/>
        <w:numPr>
          <w:ilvl w:val="0"/>
          <w:numId w:val="2"/>
        </w:numPr>
        <w:spacing w:after="40" w:before="40"/>
      </w:pPr>
      <w:r>
        <w:rPr>
          <w:rFonts w:ascii="Arial" w:cs="Arial" w:eastAsia="Arial" w:hAnsi="Arial"/>
          <w:sz w:val="22"/>
          <w:szCs w:val="22"/>
        </w:rPr>
        <w:t xml:space="preserve">How do large companies like Amazon or Microsoft manage multi-frontend products?</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Discussion 3 — Security Concern</w:t>
      </w:r>
    </w:p>
    <w:p>
      <w:pPr>
        <w:spacing w:after="80" w:before="80"/>
      </w:pPr>
      <w:r>
        <w:rPr>
          <w:rFonts w:ascii="Arial" w:cs="Arial" w:eastAsia="Arial" w:hAnsi="Arial"/>
          <w:sz w:val="22"/>
          <w:szCs w:val="22"/>
        </w:rPr>
        <w:t xml:space="preserve">If the Blazor Admin URL is visible in the Angular app's source code (Option 2: Footer Link), is that a security risk? How would you mitigate it?</w:t>
      </w:r>
    </w:p>
    <w:p>
      <w:pPr>
        <w:spacing w:after="60" w:before="60"/>
      </w:pPr>
      <w:r>
        <w:t xml:space="preserve"/>
      </w:r>
    </w:p>
    <w:p>
      <w:pPr>
        <w:spacing w:after="80" w:before="80"/>
      </w:pPr>
      <w:r>
        <w:rPr>
          <w:rFonts w:ascii="Arial" w:cs="Arial" w:eastAsia="Arial" w:hAnsi="Arial"/>
          <w:sz w:val="22"/>
          <w:szCs w:val="22"/>
        </w:rPr>
        <w:t xml:space="preserve">Hint: Think about:</w:t>
      </w:r>
    </w:p>
    <w:p>
      <w:pPr>
        <w:pStyle w:val="ListParagraph"/>
        <w:numPr>
          <w:ilvl w:val="0"/>
          <w:numId w:val="2"/>
        </w:numPr>
        <w:spacing w:after="40" w:before="40"/>
      </w:pPr>
      <w:r>
        <w:rPr>
          <w:rFonts w:ascii="Arial" w:cs="Arial" w:eastAsia="Arial" w:hAnsi="Arial"/>
          <w:sz w:val="22"/>
          <w:szCs w:val="22"/>
        </w:rPr>
        <w:t xml:space="preserve">Authentication on the Blazor WebAssembly side — does the URL alone give access?</w:t>
      </w:r>
    </w:p>
    <w:p>
      <w:pPr>
        <w:pStyle w:val="ListParagraph"/>
        <w:numPr>
          <w:ilvl w:val="0"/>
          <w:numId w:val="2"/>
        </w:numPr>
        <w:spacing w:after="40" w:before="40"/>
      </w:pPr>
      <w:r>
        <w:rPr>
          <w:rFonts w:ascii="Arial" w:cs="Arial" w:eastAsia="Arial" w:hAnsi="Arial"/>
          <w:sz w:val="22"/>
          <w:szCs w:val="22"/>
        </w:rPr>
        <w:t xml:space="preserve">Network-level restrictions (IP whitelisting, VPN)</w:t>
      </w:r>
    </w:p>
    <w:p>
      <w:pPr>
        <w:pStyle w:val="ListParagraph"/>
        <w:numPr>
          <w:ilvl w:val="0"/>
          <w:numId w:val="2"/>
        </w:numPr>
        <w:spacing w:after="40" w:before="40"/>
      </w:pPr>
      <w:r>
        <w:rPr>
          <w:rFonts w:ascii="Arial" w:cs="Arial" w:eastAsia="Arial" w:hAnsi="Arial"/>
          <w:sz w:val="22"/>
          <w:szCs w:val="22"/>
        </w:rPr>
        <w:t xml:space="preserve">The difference between security through obscurity and real security</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Discussion 4 — Local Development Setup</w:t>
      </w:r>
    </w:p>
    <w:p>
      <w:pPr>
        <w:spacing w:after="80" w:before="80"/>
      </w:pPr>
      <w:r>
        <w:rPr>
          <w:rFonts w:ascii="Arial" w:cs="Arial" w:eastAsia="Arial" w:hAnsi="Arial"/>
          <w:sz w:val="22"/>
          <w:szCs w:val="22"/>
        </w:rPr>
        <w:t xml:space="preserve">During development, Angular runs on port 4200 and Blazor WebAssembly runs on port 7001. What CORS configuration is needed on the ASP.NET Core Web API so both apps can call it? Discuss:</w:t>
      </w:r>
    </w:p>
    <w:p>
      <w:pPr>
        <w:pStyle w:val="ListParagraph"/>
        <w:numPr>
          <w:ilvl w:val="0"/>
          <w:numId w:val="2"/>
        </w:numPr>
        <w:spacing w:after="40" w:before="40"/>
      </w:pPr>
      <w:r>
        <w:rPr>
          <w:rFonts w:ascii="Arial" w:cs="Arial" w:eastAsia="Arial" w:hAnsi="Arial"/>
          <w:sz w:val="22"/>
          <w:szCs w:val="22"/>
        </w:rPr>
        <w:t xml:space="preserve">What does CORS stand for and why does it exist?</w:t>
      </w:r>
    </w:p>
    <w:p>
      <w:pPr>
        <w:pStyle w:val="ListParagraph"/>
        <w:numPr>
          <w:ilvl w:val="0"/>
          <w:numId w:val="2"/>
        </w:numPr>
        <w:spacing w:after="40" w:before="40"/>
      </w:pPr>
      <w:r>
        <w:rPr>
          <w:rFonts w:ascii="Arial" w:cs="Arial" w:eastAsia="Arial" w:hAnsi="Arial"/>
          <w:sz w:val="22"/>
          <w:szCs w:val="22"/>
        </w:rPr>
        <w:t xml:space="preserve">How do you configure multiple allowed origins in ASP.NET Core?</w:t>
      </w:r>
    </w:p>
    <w:p>
      <w:pPr>
        <w:pStyle w:val="ListParagraph"/>
        <w:numPr>
          <w:ilvl w:val="0"/>
          <w:numId w:val="2"/>
        </w:numPr>
        <w:spacing w:after="40" w:before="40"/>
      </w:pPr>
      <w:r>
        <w:rPr>
          <w:rFonts w:ascii="Arial" w:cs="Arial" w:eastAsia="Arial" w:hAnsi="Arial"/>
          <w:sz w:val="22"/>
          <w:szCs w:val="22"/>
        </w:rPr>
        <w:t xml:space="preserve">What happens in production when both apps are on the same domain?</w:t>
      </w:r>
    </w:p>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7. Key Takeaways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Remember This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Page 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 it is the public entry point for patients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Angular Router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navigates within the Angular 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Cross-app navigation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window.location.href or href for Blazor WebAssembly links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files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 base URLs in environment.ts, not hardcoded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link visibility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role-based conditional display with *ngIf</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Blazor WebAssembly scope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Admin-only — internal operations, not public-facing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pattern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Multi-Frontend (Micro Frontend) — each app independently deployed</w:t>
            </w:r>
          </w:p>
        </w:tc>
      </w:tr>
    </w:tbl>
    <w:p>
      <w:pPr>
        <w:spacing w:after="60" w:before="60"/>
      </w:pPr>
      <w:r>
        <w:t xml:space="preserve"/>
      </w:r>
    </w:p>
    <w:p>
      <w:pPr>
        <w:spacing w:after="60" w:before="60"/>
      </w:pPr>
      <w:r>
        <w:t xml:space="preserve"/>
      </w:r>
    </w:p>
    <w:p>
      <w:pPr>
        <w:pBdr>
          <w:top w:val="single" w:color="2E75B6" w:sz="1"/>
          <w:bottom w:val="single" w:color="2E75B6" w:sz="1"/>
          <w:left w:val="single" w:color="2E75B6" w:sz="1"/>
          <w:right w:val="single" w:color="2E75B6" w:sz="1"/>
        </w:pBdr>
        <w:shd w:fill="D5E8F0" w:val="clear"/>
        <w:spacing w:after="60" w:before="200"/>
        <w:jc w:val="center"/>
      </w:pPr>
      <w:r>
        <w:rPr>
          <w:rFonts w:ascii="Arial" w:cs="Arial" w:eastAsia="Arial" w:hAnsi="Arial"/>
          <w:b/>
          <w:bCs/>
          <w:color w:val="1F4E79"/>
          <w:sz w:val="22"/>
          <w:szCs w:val="22"/>
        </w:rPr>
        <w:t xml:space="preserve">End of Document — HealthAxis Frontend Architecture Guide</w:t>
      </w:r>
    </w:p>
    <w:p>
      <w:pPr>
        <w:shd w:fill="D5E8F0" w:val="clear"/>
        <w:spacing w:after="60" w:before="0"/>
        <w:jc w:val="center"/>
      </w:pPr>
      <w:r>
        <w:rPr>
          <w:rFonts w:ascii="Arial" w:cs="Arial" w:eastAsia="Arial" w:hAnsi="Arial"/>
          <w:color w:val="555555"/>
          <w:sz w:val="18"/>
          <w:szCs w:val="18"/>
        </w:rPr>
        <w:t xml:space="preserve">UST ELEVATE  |  Knowledge Cynosure  |  .NET Full-Stack Training Programme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pgNum/>
    </w:r>
    <w:r>
      <w:rPr>
        <w:rFonts w:ascii="Arial" w:cs="Arial" w:eastAsia="Arial" w:hAnsi="Arial"/>
        <w:color w:val="888888"/>
        <w:sz w:val="18"/>
        <w:szCs w:val="18"/>
      </w:rPr>
      <w:t xml:space="preserve">  |  Knowledge Cynosure — Confidential Training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4E79"/>
        <w:sz w:val="20"/>
        <w:szCs w:val="20"/>
      </w:rPr>
      <w:t xml:space="preserve">HealthAxis Patient Portal  |  Frontend Architecture Guide</w:t>
    </w:r>
    <w:r>
      <w:rPr>
        <w:rFonts w:ascii="Arial" w:cs="Arial" w:eastAsia="Arial" w:hAnsi="Arial"/>
        <w:color w:val="888888"/>
        <w:sz w:val="18"/>
        <w:szCs w:val="18"/>
      </w:rPr>
      <w:t xml:space="preserve">  —  UST ELEVATE Training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2026-06-25T00:37:10.974Z</dcterms:created>
  <dcterms:modified xsi:type="dcterms:W3CDTF">2026-06-25T00:37:10.986Z</dcterms:modified>
</cp:coreProperties>
</file>

<file path=docProps/custom.xml><?xml version="1.0" encoding="utf-8"?>
<Properties xmlns="http://schemas.openxmlformats.org/officeDocument/2006/custom-properties" xmlns:vt="http://schemas.openxmlformats.org/officeDocument/2006/docPropsVTypes"/>
</file>