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manter informações sobre os Prestadores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Cadastrar </w:t>
      </w:r>
      <w:r w:rsidDel="00000000" w:rsidR="00000000" w:rsidRPr="00000000">
        <w:rPr>
          <w:b w:val="1"/>
          <w:rtl w:val="0"/>
        </w:rPr>
        <w:t xml:space="preserve">Prestador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 Prefeitura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cadastrar no sistema </w:t>
      </w:r>
      <w:r w:rsidDel="00000000" w:rsidR="00000000" w:rsidRPr="00000000">
        <w:rPr>
          <w:rtl w:val="0"/>
        </w:rPr>
        <w:t xml:space="preserve">Prestadores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Editar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 Prefeitura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alterar </w:t>
      </w:r>
      <w:r w:rsidDel="00000000" w:rsidR="00000000" w:rsidRPr="00000000">
        <w:rPr>
          <w:rtl w:val="0"/>
        </w:rPr>
        <w:t xml:space="preserve">informações do cadastro de Prestadores de 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consultar e emitir relatórios de Prestadores de Serviço.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eliminar o cadastro de Prestadores de Serviço.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Prestador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