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p>
    <w:p>
      <w:pPr>
        <w:spacing w:after="40" w:before="0" w:line="276"/>
        <w:jc w:val="center"/>
      </w:pPr>
      <w:r>
        <w:rPr>
          <w:rFonts w:ascii="Times New Roman" w:cs="Times New Roman" w:eastAsia="Times New Roman" w:hAnsi="Times New Roman"/>
          <w:b/>
          <w:bCs/>
          <w:sz w:val="28"/>
          <w:szCs w:val="28"/>
        </w:rPr>
        <w:t xml:space="preserve">PSG COLLEGE OF TECHNOLOGY, COIMBATORE – 641 004</w:t>
      </w:r>
    </w:p>
    <w:p>
      <w:pPr>
        <w:spacing w:after="40" w:before="0" w:line="276"/>
        <w:jc w:val="center"/>
      </w:pPr>
      <w:r>
        <w:rPr>
          <w:rFonts w:ascii="Times New Roman" w:cs="Times New Roman" w:eastAsia="Times New Roman" w:hAnsi="Times New Roman"/>
          <w:b/>
          <w:bCs/>
          <w:sz w:val="28"/>
          <w:szCs w:val="28"/>
        </w:rPr>
        <w:t xml:space="preserve">DEPARTMENT OF COMPUTER APPLICATIONS</w:t>
      </w:r>
    </w:p>
    <w:p>
      <w:pPr>
        <w:spacing w:after="40" w:before="0" w:line="276"/>
        <w:jc w:val="center"/>
      </w:pPr>
      <w:r>
        <w:rPr>
          <w:rFonts w:ascii="Times New Roman" w:cs="Times New Roman" w:eastAsia="Times New Roman" w:hAnsi="Times New Roman"/>
          <w:b/>
          <w:bCs/>
          <w:sz w:val="28"/>
          <w:szCs w:val="28"/>
        </w:rPr>
        <w:t xml:space="preserve">AY 2026-2027      MCA First Year      Semester 1</w:t>
      </w:r>
    </w:p>
    <w:p>
      <w:pPr>
        <w:spacing w:after="40" w:before="0" w:line="276"/>
        <w:jc w:val="center"/>
      </w:pPr>
      <w:r>
        <w:rPr>
          <w:rFonts w:ascii="Times New Roman" w:cs="Times New Roman" w:eastAsia="Times New Roman" w:hAnsi="Times New Roman"/>
          <w:b/>
          <w:bCs/>
          <w:sz w:val="28"/>
          <w:szCs w:val="28"/>
        </w:rPr>
        <w:t xml:space="preserve">26MX17 WEB APPLICATION DEVELOPMENT</w:t>
      </w:r>
    </w:p>
    <w:p>
      <w:pPr>
        <w:spacing w:after="200" w:before="0" w:line="276"/>
        <w:jc w:val="center"/>
      </w:pPr>
      <w:r>
        <w:rPr>
          <w:rFonts w:ascii="Times New Roman" w:cs="Times New Roman" w:eastAsia="Times New Roman" w:hAnsi="Times New Roman"/>
          <w:b/>
          <w:bCs/>
          <w:sz w:val="28"/>
          <w:szCs w:val="28"/>
        </w:rPr>
        <w:t xml:space="preserve">Design Abstract</w:t>
      </w:r>
    </w:p>
    <w:p>
      <w:pPr>
        <w:keepNext/>
        <w:spacing w:after="160" w:before="200" w:line="276"/>
        <w:jc w:val="left"/>
      </w:pPr>
      <w:r>
        <w:rPr>
          <w:rFonts w:ascii="Times New Roman" w:cs="Times New Roman" w:eastAsia="Times New Roman" w:hAnsi="Times New Roman"/>
          <w:b/>
          <w:bCs/>
          <w:sz w:val="26"/>
          <w:szCs w:val="26"/>
        </w:rPr>
        <w:t xml:space="preserve">I.    Team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560"/>
        <w:gridCol w:w="3000"/>
        <w:gridCol w:w="3240"/>
      </w:tblGrid>
      <w:tr>
        <w:tc>
          <w:tcPr>
            <w:tcW w:type="dxa" w:w="1560"/>
            <w:tcBorders>
              <w:top w:val="single" w:color="000000" w:sz="12"/>
              <w:left w:val="single" w:color="000000" w:sz="12"/>
              <w:bottom w:val="single" w:color="000000" w:sz="12"/>
              <w:right w:val="single" w:color="000000" w:sz="12"/>
            </w:tcBorders>
            <w:tcMar>
              <w:top w:type="dxa" w:w="140"/>
              <w:left w:type="dxa" w:w="120"/>
              <w:bottom w:type="dxa" w:w="140"/>
              <w:right w:type="dxa" w:w="120"/>
            </w:tcMar>
            <w:vAlign w:val="top"/>
          </w:tcPr>
          <w:p>
            <w:pPr>
              <w:spacing w:after="0" w:before="0" w:line="276"/>
              <w:jc w:val="center"/>
            </w:pPr>
            <w:r>
              <w:rPr>
                <w:rFonts w:ascii="Times New Roman" w:cs="Times New Roman" w:eastAsia="Times New Roman" w:hAnsi="Times New Roman"/>
                <w:b/>
                <w:bCs/>
                <w:sz w:val="24"/>
                <w:szCs w:val="24"/>
              </w:rPr>
              <w:t xml:space="preserve">Batch No.</w:t>
            </w:r>
          </w:p>
        </w:tc>
        <w:tc>
          <w:tcPr>
            <w:tcW w:type="dxa" w:w="1560"/>
            <w:tcBorders>
              <w:top w:val="single" w:color="000000" w:sz="12"/>
              <w:left w:val="single" w:color="000000" w:sz="12"/>
              <w:bottom w:val="single" w:color="000000" w:sz="12"/>
              <w:right w:val="single" w:color="000000" w:sz="12"/>
            </w:tcBorders>
            <w:tcMar>
              <w:top w:type="dxa" w:w="140"/>
              <w:left w:type="dxa" w:w="120"/>
              <w:bottom w:type="dxa" w:w="140"/>
              <w:right w:type="dxa" w:w="120"/>
            </w:tcMar>
            <w:vAlign w:val="top"/>
          </w:tcPr>
          <w:p>
            <w:pPr>
              <w:spacing w:after="0" w:before="0" w:line="276"/>
              <w:jc w:val="center"/>
            </w:pPr>
            <w:r>
              <w:rPr>
                <w:rFonts w:ascii="Times New Roman" w:cs="Times New Roman" w:eastAsia="Times New Roman" w:hAnsi="Times New Roman"/>
                <w:b/>
                <w:bCs/>
                <w:sz w:val="24"/>
                <w:szCs w:val="24"/>
              </w:rPr>
              <w:t xml:space="preserve">Roll No.</w:t>
            </w:r>
          </w:p>
        </w:tc>
        <w:tc>
          <w:tcPr>
            <w:tcW w:type="dxa" w:w="3000"/>
            <w:tcBorders>
              <w:top w:val="single" w:color="000000" w:sz="12"/>
              <w:left w:val="single" w:color="000000" w:sz="12"/>
              <w:bottom w:val="single" w:color="000000" w:sz="12"/>
              <w:right w:val="single" w:color="000000" w:sz="12"/>
            </w:tcBorders>
            <w:tcMar>
              <w:top w:type="dxa" w:w="140"/>
              <w:left w:type="dxa" w:w="120"/>
              <w:bottom w:type="dxa" w:w="140"/>
              <w:right w:type="dxa" w:w="120"/>
            </w:tcMar>
            <w:vAlign w:val="top"/>
          </w:tcPr>
          <w:p>
            <w:pPr>
              <w:spacing w:after="0" w:before="0" w:line="276"/>
              <w:jc w:val="center"/>
            </w:pPr>
            <w:r>
              <w:rPr>
                <w:rFonts w:ascii="Times New Roman" w:cs="Times New Roman" w:eastAsia="Times New Roman" w:hAnsi="Times New Roman"/>
                <w:b/>
                <w:bCs/>
                <w:sz w:val="24"/>
                <w:szCs w:val="24"/>
              </w:rPr>
              <w:t xml:space="preserve">Name of the student</w:t>
            </w:r>
          </w:p>
        </w:tc>
        <w:tc>
          <w:tcPr>
            <w:tcW w:type="dxa" w:w="3240"/>
            <w:tcBorders>
              <w:top w:val="single" w:color="000000" w:sz="12"/>
              <w:left w:val="single" w:color="000000" w:sz="12"/>
              <w:bottom w:val="single" w:color="000000" w:sz="12"/>
              <w:right w:val="single" w:color="000000" w:sz="12"/>
            </w:tcBorders>
            <w:tcMar>
              <w:top w:type="dxa" w:w="140"/>
              <w:left w:type="dxa" w:w="120"/>
              <w:bottom w:type="dxa" w:w="140"/>
              <w:right w:type="dxa" w:w="120"/>
            </w:tcMar>
            <w:vAlign w:val="top"/>
          </w:tcPr>
          <w:p>
            <w:pPr>
              <w:spacing w:after="0" w:before="0" w:line="276"/>
              <w:jc w:val="center"/>
            </w:pPr>
            <w:r>
              <w:rPr>
                <w:rFonts w:ascii="Times New Roman" w:cs="Times New Roman" w:eastAsia="Times New Roman" w:hAnsi="Times New Roman"/>
                <w:b/>
                <w:bCs/>
                <w:sz w:val="24"/>
                <w:szCs w:val="24"/>
              </w:rPr>
              <w:t xml:space="preserve">Name of the Faculty Guide</w:t>
            </w:r>
          </w:p>
        </w:tc>
      </w:tr>
      <w:tr>
        <w:tc>
          <w:tcPr>
            <w:tcW w:type="dxa" w:w="1560"/>
            <w:vMerge w:val="restart"/>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left"/>
            </w:pPr>
            <w:r>
              <w:rPr>
                <w:rFonts w:ascii="Times New Roman" w:cs="Times New Roman" w:eastAsia="Times New Roman" w:hAnsi="Times New Roman"/>
                <w:sz w:val="24"/>
                <w:szCs w:val="24"/>
              </w:rPr>
              <w:t xml:space="preserve">26MX</w:t>
            </w:r>
          </w:p>
        </w:tc>
        <w:tc>
          <w:tcPr>
            <w:tcW w:type="dxa" w:w="156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left"/>
            </w:pPr>
            <w:r>
              <w:rPr>
                <w:rFonts w:ascii="Times New Roman" w:cs="Times New Roman" w:eastAsia="Times New Roman" w:hAnsi="Times New Roman"/>
                <w:sz w:val="24"/>
                <w:szCs w:val="24"/>
              </w:rPr>
              <w:t xml:space="preserve">26MX325</w:t>
            </w:r>
          </w:p>
        </w:tc>
        <w:tc>
          <w:tcPr>
            <w:tcW w:type="dxa" w:w="30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left"/>
            </w:pPr>
            <w:r>
              <w:rPr>
                <w:rFonts w:ascii="Times New Roman" w:cs="Times New Roman" w:eastAsia="Times New Roman" w:hAnsi="Times New Roman"/>
                <w:sz w:val="24"/>
                <w:szCs w:val="24"/>
              </w:rPr>
              <w:t xml:space="preserve">KIRUBHAKARAN K</w:t>
            </w:r>
          </w:p>
        </w:tc>
        <w:tc>
          <w:tcPr>
            <w:tcW w:type="dxa" w:w="3240"/>
            <w:vMerge w:val="restart"/>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left"/>
            </w:pPr>
            <w:r>
              <w:rPr>
                <w:rFonts w:ascii="Times New Roman" w:cs="Times New Roman" w:eastAsia="Times New Roman" w:hAnsi="Times New Roman"/>
                <w:sz w:val="24"/>
                <w:szCs w:val="24"/>
              </w:rPr>
              <w:t xml:space="preserve">DR. ILAYARAJA N</w:t>
            </w:r>
          </w:p>
        </w:tc>
      </w:tr>
      <w:tr>
        <w:tc>
          <w:tcPr>
            <w:tcW w:type="dxa" w:w="1560"/>
            <w:vMerge w:val="continue"/>
            <w:tcBorders>
              <w:top w:val="single" w:color="000000" w:sz="12"/>
              <w:left w:val="single" w:color="000000" w:sz="12"/>
              <w:bottom w:val="single" w:color="000000" w:sz="12"/>
              <w:right w:val="single" w:color="000000" w:sz="12"/>
            </w:tcBorders>
          </w:tcPr>
          <w:p/>
        </w:tc>
        <w:tc>
          <w:tcPr>
            <w:tcW w:type="dxa" w:w="156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left"/>
            </w:pPr>
            <w:r>
              <w:rPr>
                <w:rFonts w:ascii="Times New Roman" w:cs="Times New Roman" w:eastAsia="Times New Roman" w:hAnsi="Times New Roman"/>
                <w:sz w:val="24"/>
                <w:szCs w:val="24"/>
              </w:rPr>
              <w:t xml:space="preserve">26MX337</w:t>
            </w:r>
          </w:p>
        </w:tc>
        <w:tc>
          <w:tcPr>
            <w:tcW w:type="dxa" w:w="30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left"/>
            </w:pPr>
            <w:r>
              <w:rPr>
                <w:rFonts w:ascii="Times New Roman" w:cs="Times New Roman" w:eastAsia="Times New Roman" w:hAnsi="Times New Roman"/>
                <w:sz w:val="24"/>
                <w:szCs w:val="24"/>
              </w:rPr>
              <w:t xml:space="preserve">POOJA M</w:t>
            </w:r>
          </w:p>
        </w:tc>
        <w:tc>
          <w:tcPr>
            <w:tcW w:type="dxa" w:w="3240"/>
            <w:vMerge w:val="continue"/>
            <w:tcBorders>
              <w:top w:val="single" w:color="000000" w:sz="12"/>
              <w:left w:val="single" w:color="000000" w:sz="12"/>
              <w:bottom w:val="single" w:color="000000" w:sz="12"/>
              <w:right w:val="single" w:color="000000" w:sz="12"/>
            </w:tcBorders>
          </w:tcPr>
          <w:p/>
        </w:tc>
      </w:tr>
      <w:tr>
        <w:tc>
          <w:tcPr>
            <w:tcW w:type="dxa" w:w="1560"/>
            <w:vMerge w:val="continue"/>
            <w:tcBorders>
              <w:top w:val="single" w:color="000000" w:sz="12"/>
              <w:left w:val="single" w:color="000000" w:sz="12"/>
              <w:bottom w:val="single" w:color="000000" w:sz="12"/>
              <w:right w:val="single" w:color="000000" w:sz="12"/>
            </w:tcBorders>
          </w:tcPr>
          <w:p/>
        </w:tc>
        <w:tc>
          <w:tcPr>
            <w:tcW w:type="dxa" w:w="156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left"/>
            </w:pPr>
            <w:r>
              <w:rPr>
                <w:rFonts w:ascii="Times New Roman" w:cs="Times New Roman" w:eastAsia="Times New Roman" w:hAnsi="Times New Roman"/>
                <w:sz w:val="24"/>
                <w:szCs w:val="24"/>
              </w:rPr>
              <w:t xml:space="preserve">26MX347</w:t>
            </w:r>
          </w:p>
        </w:tc>
        <w:tc>
          <w:tcPr>
            <w:tcW w:type="dxa" w:w="30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left"/>
            </w:pPr>
            <w:r>
              <w:rPr>
                <w:rFonts w:ascii="Times New Roman" w:cs="Times New Roman" w:eastAsia="Times New Roman" w:hAnsi="Times New Roman"/>
                <w:sz w:val="24"/>
                <w:szCs w:val="24"/>
              </w:rPr>
              <w:t xml:space="preserve">SRINITHISH J K</w:t>
            </w:r>
          </w:p>
        </w:tc>
        <w:tc>
          <w:tcPr>
            <w:tcW w:type="dxa" w:w="3240"/>
            <w:vMerge w:val="continue"/>
            <w:tcBorders>
              <w:top w:val="single" w:color="000000" w:sz="12"/>
              <w:left w:val="single" w:color="000000" w:sz="12"/>
              <w:bottom w:val="single" w:color="000000" w:sz="12"/>
              <w:right w:val="single" w:color="000000" w:sz="12"/>
            </w:tcBorders>
          </w:tcPr>
          <w:p/>
        </w:tc>
      </w:tr>
    </w:tbl>
    <w:p>
      <w:pPr>
        <w:keepNext/>
        <w:spacing w:after="160" w:before="300" w:line="276"/>
        <w:jc w:val="left"/>
      </w:pPr>
      <w:r>
        <w:rPr>
          <w:rFonts w:ascii="Times New Roman" w:cs="Times New Roman" w:eastAsia="Times New Roman" w:hAnsi="Times New Roman"/>
          <w:b/>
          <w:bCs/>
          <w:sz w:val="26"/>
          <w:szCs w:val="26"/>
        </w:rPr>
        <w:t xml:space="preserve">II. Title of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2"/>
              <w:left w:val="single" w:color="000000" w:sz="12"/>
              <w:bottom w:val="single" w:color="000000" w:sz="12"/>
              <w:right w:val="single" w:color="000000" w:sz="12"/>
            </w:tcBorders>
            <w:tcMar>
              <w:top w:type="dxa" w:w="100"/>
              <w:left w:type="dxa" w:w="120"/>
              <w:bottom w:type="dxa" w:w="100"/>
              <w:right w:type="dxa" w:w="120"/>
            </w:tcMar>
            <w:vAlign w:val="top"/>
          </w:tcPr>
          <w:p>
            <w:pPr>
              <w:spacing w:after="240" w:before="0" w:line="276"/>
              <w:jc w:val="left"/>
            </w:pPr>
            <w:r>
              <w:rPr>
                <w:rFonts w:ascii="Times New Roman" w:cs="Times New Roman" w:eastAsia="Times New Roman" w:hAnsi="Times New Roman"/>
                <w:sz w:val="24"/>
                <w:szCs w:val="24"/>
              </w:rPr>
              <w:t xml:space="preserve">TrustVault - Smart Digital Identity and Document Verification Portal for college students and faculty.</w:t>
            </w:r>
          </w:p>
        </w:tc>
      </w:tr>
    </w:tbl>
    <w:p>
      <w:pPr>
        <w:keepNext/>
        <w:spacing w:after="160" w:before="300" w:line="276"/>
        <w:jc w:val="left"/>
      </w:pPr>
      <w:r>
        <w:rPr>
          <w:rFonts w:ascii="Times New Roman" w:cs="Times New Roman" w:eastAsia="Times New Roman" w:hAnsi="Times New Roman"/>
          <w:b/>
          <w:bCs/>
          <w:sz w:val="26"/>
          <w:szCs w:val="26"/>
        </w:rPr>
        <w:t xml:space="preserve">III.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2"/>
              <w:left w:val="single" w:color="000000" w:sz="12"/>
              <w:bottom w:val="single" w:color="000000" w:sz="12"/>
              <w:right w:val="single" w:color="000000" w:sz="12"/>
            </w:tcBorders>
            <w:tcMar>
              <w:top w:type="dxa" w:w="140"/>
              <w:left w:type="dxa" w:w="120"/>
              <w:bottom w:type="dxa" w:w="140"/>
              <w:right w:type="dxa" w:w="120"/>
            </w:tcMar>
            <w:vAlign w:val="top"/>
          </w:tcPr>
          <w:p>
            <w:pPr>
              <w:spacing w:after="0" w:before="0" w:line="360"/>
              <w:jc w:val="both"/>
            </w:pPr>
            <w:r>
              <w:rPr>
                <w:rFonts w:ascii="Times New Roman" w:cs="Times New Roman" w:eastAsia="Times New Roman" w:hAnsi="Times New Roman"/>
                <w:sz w:val="24"/>
                <w:szCs w:val="24"/>
              </w:rPr>
              <w:t xml:space="preserve">TrustVault is a secure web application in which MCA students keep their identity and academic documents (PAN, Aadhaar, driving licence, marksheets and certificates) in one encrypted vault and share them with faculty only with their consent. Unlike general cloud storage such as Google Drive, every file is encrypted with AES-256-GCM, sign-in needs three factors (password, an email code and Google Authenticator) and a separate PIN protects the vault. Each upload is checked automatically (format, Aadhaar checksum, OCR and signs of editing) and is verified only when every check passes. Faculty request documents from one student or a whole batch such as 26MX, each shared document opens only once, and every upload and decision is sealed in a SHA-256 hash-chained ledger. Built with React, Node.js, Express and MongoDB, the application makes document verification faster, safer and transparent for the department.</w:t>
            </w:r>
          </w:p>
        </w:tc>
      </w:tr>
    </w:tbl>
    <w:p>
      <w:pPr>
        <w:keepNext/>
        <w:pageBreakBefore/>
        <w:spacing w:after="240" w:before="0" w:line="276"/>
        <w:jc w:val="left"/>
      </w:pPr>
      <w:r>
        <w:rPr>
          <w:rFonts w:ascii="Times New Roman" w:cs="Times New Roman" w:eastAsia="Times New Roman" w:hAnsi="Times New Roman"/>
          <w:b/>
          <w:bCs/>
          <w:sz w:val="26"/>
          <w:szCs w:val="26"/>
        </w:rPr>
        <w:t xml:space="preserve">IV.  Existing System (Indian &amp; Global)</w:t>
      </w:r>
    </w:p>
    <w:p>
      <w:pPr>
        <w:pStyle w:val="ListParagraph"/>
        <w:numPr>
          <w:ilvl w:val="0"/>
          <w:numId w:val="2"/>
        </w:numPr>
        <w:spacing w:after="120" w:before="0" w:line="276"/>
        <w:jc w:val="left"/>
      </w:pPr>
      <w:r>
        <w:rPr>
          <w:rFonts w:ascii="Times New Roman" w:cs="Times New Roman" w:eastAsia="Times New Roman" w:hAnsi="Times New Roman"/>
          <w:b/>
          <w:bCs/>
          <w:sz w:val="24"/>
          <w:szCs w:val="24"/>
        </w:rPr>
        <w:t xml:space="preserve">DigiLocker (India)</w:t>
      </w:r>
    </w:p>
    <w:p>
      <w:pPr>
        <w:spacing w:after="180" w:before="0" w:line="276"/>
        <w:ind w:left="720"/>
        <w:jc w:val="left"/>
      </w:pPr>
      <w:r>
        <w:rPr>
          <w:rFonts w:ascii="Times New Roman" w:cs="Times New Roman" w:eastAsia="Times New Roman" w:hAnsi="Times New Roman"/>
          <w:sz w:val="24"/>
          <w:szCs w:val="24"/>
        </w:rPr>
        <w:t xml:space="preserve">DigiLocker is the digital document wallet of the Ministry of Electronics and Information Technology, Government of India, under the Digital India programme. Citizens store and share government-issued documents such as Aadhaar, PAN, driving licence and board marksheets, which are fetched directly from the issuing departments.</w:t>
      </w:r>
    </w:p>
    <w:p>
      <w:pPr>
        <w:pStyle w:val="ListParagraph"/>
        <w:numPr>
          <w:ilvl w:val="0"/>
          <w:numId w:val="2"/>
        </w:numPr>
        <w:spacing w:after="120" w:before="0" w:line="276"/>
        <w:jc w:val="left"/>
      </w:pPr>
      <w:r>
        <w:rPr>
          <w:rFonts w:ascii="Times New Roman" w:cs="Times New Roman" w:eastAsia="Times New Roman" w:hAnsi="Times New Roman"/>
          <w:b/>
          <w:bCs/>
          <w:sz w:val="24"/>
          <w:szCs w:val="24"/>
        </w:rPr>
        <w:t xml:space="preserve">National Academic Depository - NAD (India)</w:t>
      </w:r>
    </w:p>
    <w:p>
      <w:pPr>
        <w:spacing w:after="180" w:before="0" w:line="276"/>
        <w:ind w:left="720"/>
        <w:jc w:val="left"/>
      </w:pPr>
      <w:r>
        <w:rPr>
          <w:rFonts w:ascii="Times New Roman" w:cs="Times New Roman" w:eastAsia="Times New Roman" w:hAnsi="Times New Roman"/>
          <w:sz w:val="24"/>
          <w:szCs w:val="24"/>
        </w:rPr>
        <w:t xml:space="preserve">The National Academic Depository is an online store of academic awards such as degree certificates and marksheets, lodged by universities and boards and offered through DigiLocker, so that students, employers and institutions can access and verify them online.</w:t>
      </w:r>
    </w:p>
    <w:p>
      <w:pPr>
        <w:pStyle w:val="ListParagraph"/>
        <w:numPr>
          <w:ilvl w:val="0"/>
          <w:numId w:val="2"/>
        </w:numPr>
        <w:spacing w:after="120" w:before="0" w:line="276"/>
        <w:jc w:val="left"/>
      </w:pPr>
      <w:r>
        <w:rPr>
          <w:rFonts w:ascii="Times New Roman" w:cs="Times New Roman" w:eastAsia="Times New Roman" w:hAnsi="Times New Roman"/>
          <w:b/>
          <w:bCs/>
          <w:sz w:val="24"/>
          <w:szCs w:val="24"/>
        </w:rPr>
        <w:t xml:space="preserve">Google Drive (Global)</w:t>
      </w:r>
    </w:p>
    <w:p>
      <w:pPr>
        <w:spacing w:after="180" w:before="0" w:line="276"/>
        <w:ind w:left="720"/>
        <w:jc w:val="left"/>
      </w:pPr>
      <w:r>
        <w:rPr>
          <w:rFonts w:ascii="Times New Roman" w:cs="Times New Roman" w:eastAsia="Times New Roman" w:hAnsi="Times New Roman"/>
          <w:sz w:val="24"/>
          <w:szCs w:val="24"/>
        </w:rPr>
        <w:t xml:space="preserve">Google Drive is a cloud storage service in which users keep files of any kind and share them through links or with chosen people. It is widely used by students to send scanned certificates, but it does not check whether an uploaded document is genuine.</w:t>
      </w:r>
    </w:p>
    <w:p>
      <w:pPr>
        <w:pStyle w:val="ListParagraph"/>
        <w:numPr>
          <w:ilvl w:val="0"/>
          <w:numId w:val="2"/>
        </w:numPr>
        <w:spacing w:after="120" w:before="0" w:line="276"/>
        <w:jc w:val="left"/>
      </w:pPr>
      <w:r>
        <w:rPr>
          <w:rFonts w:ascii="Times New Roman" w:cs="Times New Roman" w:eastAsia="Times New Roman" w:hAnsi="Times New Roman"/>
          <w:b/>
          <w:bCs/>
          <w:sz w:val="24"/>
          <w:szCs w:val="24"/>
        </w:rPr>
        <w:t xml:space="preserve">Parchment (Global)</w:t>
      </w:r>
    </w:p>
    <w:p>
      <w:pPr>
        <w:spacing w:after="180" w:before="0" w:line="276"/>
        <w:ind w:left="720"/>
        <w:jc w:val="left"/>
      </w:pPr>
      <w:r>
        <w:rPr>
          <w:rFonts w:ascii="Times New Roman" w:cs="Times New Roman" w:eastAsia="Times New Roman" w:hAnsi="Times New Roman"/>
          <w:sz w:val="24"/>
          <w:szCs w:val="24"/>
        </w:rPr>
        <w:t xml:space="preserve">Parchment is a credential platform used by schools and universities, mainly in the United States, to issue and send official digital transcripts, diplomas and certificates that receiving institutions and employers can verify.</w:t>
      </w:r>
    </w:p>
    <w:p>
      <w:pPr>
        <w:keepNext/>
        <w:spacing w:after="160" w:before="120" w:line="276"/>
        <w:jc w:val="left"/>
      </w:pPr>
      <w:r>
        <w:rPr>
          <w:rFonts w:ascii="Times New Roman" w:cs="Times New Roman" w:eastAsia="Times New Roman" w:hAnsi="Times New Roman"/>
          <w:b/>
          <w:bCs/>
          <w:sz w:val="26"/>
          <w:szCs w:val="26"/>
        </w:rPr>
        <w:t xml:space="preserve">V. Proposed System</w:t>
      </w:r>
    </w:p>
    <w:p>
      <w:pPr>
        <w:spacing w:after="0" w:before="0" w:line="360"/>
        <w:jc w:val="both"/>
      </w:pPr>
      <w:r>
        <w:rPr>
          <w:rFonts w:ascii="Times New Roman" w:cs="Times New Roman" w:eastAsia="Times New Roman" w:hAnsi="Times New Roman"/>
          <w:sz w:val="24"/>
          <w:szCs w:val="24"/>
        </w:rPr>
        <w:t xml:space="preserve">The proposed system, TrustVault, is a secure, college-exclusive web application in which MCA students store their identity and academic documents and share them with faculty only with consent. Sign-up is limited to valid MX roll numbers for students and to department codes or email invitations for staff, and every sign-in passes three steps: password, an email code and Google Authenticator. Uploaded files are encrypted with AES-256-GCM and checked automatically (PAN format, Aadhaar Verhoeff checksum, driving licence format, OCR and originality traces); a document is verified only when every check passes, otherwise the student sees which check failed. Faculty request documents from one student or a whole batch, the student shares all, some or none, and each shared document opens once within 24 hours. The administrator manages users and reviews the audit log but cannot open students' files, making TrustVault a trusted, transparent and paperless verification system for the department.</w:t>
      </w:r>
    </w:p>
    <w:p>
      <w:pPr>
        <w:keepNext/>
        <w:pageBreakBefore/>
        <w:spacing w:after="80" w:before="0" w:line="276"/>
        <w:jc w:val="left"/>
      </w:pPr>
      <w:r>
        <w:rPr>
          <w:rFonts w:ascii="Times New Roman" w:cs="Times New Roman" w:eastAsia="Times New Roman" w:hAnsi="Times New Roman"/>
          <w:b/>
          <w:bCs/>
          <w:sz w:val="26"/>
          <w:szCs w:val="26"/>
        </w:rPr>
        <w:t xml:space="preserve">VI. Objectives of the Proposed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2"/>
              <w:left w:val="single" w:color="000000" w:sz="12"/>
              <w:bottom w:val="single" w:color="000000" w:sz="12"/>
              <w:right w:val="single" w:color="000000" w:sz="12"/>
            </w:tcBorders>
            <w:tcMar>
              <w:top w:type="dxa" w:w="60"/>
              <w:left w:type="dxa" w:w="120"/>
              <w:bottom w:type="dxa" w:w="60"/>
              <w:right w:type="dxa" w:w="120"/>
            </w:tcMar>
            <w:vAlign w:val="top"/>
          </w:tcPr>
          <w:p>
            <w:pPr>
              <w:spacing w:after="60" w:before="0"/>
            </w:pPr>
          </w:p>
          <w:p>
            <w:pPr>
              <w:pStyle w:val="ListParagraph"/>
              <w:numPr>
                <w:ilvl w:val="0"/>
                <w:numId w:val="2"/>
              </w:numPr>
              <w:spacing w:after="40" w:before="0" w:line="276"/>
              <w:jc w:val="left"/>
            </w:pPr>
            <w:r>
              <w:rPr>
                <w:rFonts w:ascii="Times New Roman" w:cs="Times New Roman" w:eastAsia="Times New Roman" w:hAnsi="Times New Roman"/>
                <w:sz w:val="24"/>
                <w:szCs w:val="24"/>
              </w:rPr>
              <w:t xml:space="preserve">To develop a secure, college-exclusive document vault for MCA students.</w:t>
            </w:r>
          </w:p>
          <w:p>
            <w:pPr>
              <w:pStyle w:val="ListParagraph"/>
              <w:numPr>
                <w:ilvl w:val="0"/>
                <w:numId w:val="2"/>
              </w:numPr>
              <w:spacing w:after="40" w:before="0" w:line="276"/>
              <w:jc w:val="left"/>
            </w:pPr>
            <w:r>
              <w:rPr>
                <w:rFonts w:ascii="Times New Roman" w:cs="Times New Roman" w:eastAsia="Times New Roman" w:hAnsi="Times New Roman"/>
                <w:sz w:val="24"/>
                <w:szCs w:val="24"/>
              </w:rPr>
              <w:t xml:space="preserve">To protect every document with AES-256-GCM encryption and a vault PIN.</w:t>
            </w:r>
          </w:p>
          <w:p>
            <w:pPr>
              <w:pStyle w:val="ListParagraph"/>
              <w:numPr>
                <w:ilvl w:val="0"/>
                <w:numId w:val="2"/>
              </w:numPr>
              <w:spacing w:after="40" w:before="0" w:line="276"/>
              <w:jc w:val="left"/>
            </w:pPr>
            <w:r>
              <w:rPr>
                <w:rFonts w:ascii="Times New Roman" w:cs="Times New Roman" w:eastAsia="Times New Roman" w:hAnsi="Times New Roman"/>
                <w:sz w:val="24"/>
                <w:szCs w:val="24"/>
              </w:rPr>
              <w:t xml:space="preserve">To allow access only through three-factor sign-in (password, email code, TOTP).</w:t>
            </w:r>
          </w:p>
          <w:p>
            <w:pPr>
              <w:pStyle w:val="ListParagraph"/>
              <w:numPr>
                <w:ilvl w:val="0"/>
                <w:numId w:val="2"/>
              </w:numPr>
              <w:spacing w:after="40" w:before="0" w:line="276"/>
              <w:jc w:val="left"/>
            </w:pPr>
            <w:r>
              <w:rPr>
                <w:rFonts w:ascii="Times New Roman" w:cs="Times New Roman" w:eastAsia="Times New Roman" w:hAnsi="Times New Roman"/>
                <w:sz w:val="24"/>
                <w:szCs w:val="24"/>
              </w:rPr>
              <w:t xml:space="preserve">To verify documents automatically using format rules, checksums and OCR.</w:t>
            </w:r>
          </w:p>
          <w:p>
            <w:pPr>
              <w:pStyle w:val="ListParagraph"/>
              <w:numPr>
                <w:ilvl w:val="0"/>
                <w:numId w:val="2"/>
              </w:numPr>
              <w:spacing w:after="40" w:before="0" w:line="276"/>
              <w:jc w:val="left"/>
            </w:pPr>
            <w:r>
              <w:rPr>
                <w:rFonts w:ascii="Times New Roman" w:cs="Times New Roman" w:eastAsia="Times New Roman" w:hAnsi="Times New Roman"/>
                <w:sz w:val="24"/>
                <w:szCs w:val="24"/>
              </w:rPr>
              <w:t xml:space="preserve">To let faculty request documents from a student or a batch, with consent.</w:t>
            </w:r>
          </w:p>
          <w:p>
            <w:pPr>
              <w:pStyle w:val="ListParagraph"/>
              <w:numPr>
                <w:ilvl w:val="0"/>
                <w:numId w:val="2"/>
              </w:numPr>
              <w:spacing w:after="40" w:before="0" w:line="276"/>
              <w:jc w:val="left"/>
            </w:pPr>
            <w:r>
              <w:rPr>
                <w:rFonts w:ascii="Times New Roman" w:cs="Times New Roman" w:eastAsia="Times New Roman" w:hAnsi="Times New Roman"/>
                <w:sz w:val="24"/>
                <w:szCs w:val="24"/>
              </w:rPr>
              <w:t xml:space="preserve">To allow each shared document to be opened only once, within 24 hours.</w:t>
            </w:r>
          </w:p>
          <w:p>
            <w:pPr>
              <w:pStyle w:val="ListParagraph"/>
              <w:numPr>
                <w:ilvl w:val="0"/>
                <w:numId w:val="2"/>
              </w:numPr>
              <w:spacing w:after="40" w:before="0" w:line="276"/>
              <w:jc w:val="left"/>
            </w:pPr>
            <w:r>
              <w:rPr>
                <w:rFonts w:ascii="Times New Roman" w:cs="Times New Roman" w:eastAsia="Times New Roman" w:hAnsi="Times New Roman"/>
                <w:sz w:val="24"/>
                <w:szCs w:val="24"/>
              </w:rPr>
              <w:t xml:space="preserve">To keep a tamper-evident record of every action in a hash-chained ledger.</w:t>
            </w:r>
          </w:p>
          <w:p>
            <w:pPr>
              <w:pStyle w:val="ListParagraph"/>
              <w:numPr>
                <w:ilvl w:val="0"/>
                <w:numId w:val="2"/>
              </w:numPr>
              <w:spacing w:after="40" w:before="0" w:line="276"/>
              <w:jc w:val="left"/>
            </w:pPr>
            <w:r>
              <w:rPr>
                <w:rFonts w:ascii="Times New Roman" w:cs="Times New Roman" w:eastAsia="Times New Roman" w:hAnsi="Times New Roman"/>
                <w:sz w:val="24"/>
                <w:szCs w:val="24"/>
              </w:rPr>
              <w:t xml:space="preserve">To reduce paperwork and manual verification in the department.</w:t>
            </w:r>
          </w:p>
          <w:p>
            <w:pPr>
              <w:pStyle w:val="ListParagraph"/>
              <w:numPr>
                <w:ilvl w:val="0"/>
                <w:numId w:val="2"/>
              </w:numPr>
              <w:spacing w:after="40" w:before="0" w:line="276"/>
              <w:jc w:val="left"/>
            </w:pPr>
            <w:r>
              <w:rPr>
                <w:rFonts w:ascii="Times New Roman" w:cs="Times New Roman" w:eastAsia="Times New Roman" w:hAnsi="Times New Roman"/>
                <w:sz w:val="24"/>
                <w:szCs w:val="24"/>
              </w:rPr>
              <w:t xml:space="preserve">To build a responsive web application that also installs on Android phones.</w:t>
            </w:r>
          </w:p>
        </w:tc>
      </w:tr>
    </w:tbl>
    <w:p>
      <w:pPr>
        <w:keepNext/>
        <w:spacing w:after="0" w:before="180" w:line="276"/>
        <w:jc w:val="left"/>
      </w:pPr>
      <w:r>
        <w:rPr>
          <w:rFonts w:ascii="Times New Roman" w:cs="Times New Roman" w:eastAsia="Times New Roman" w:hAnsi="Times New Roman"/>
          <w:b/>
          <w:bCs/>
          <w:sz w:val="26"/>
          <w:szCs w:val="26"/>
        </w:rPr>
        <w:t xml:space="preserve">VII. Scope / Use</w:t>
      </w:r>
    </w:p>
    <w:p>
      <w:pPr>
        <w:spacing w:after="0" w:before="0" w:line="276"/>
        <w:jc w:val="left"/>
      </w:pPr>
      <w:r>
        <w:rPr>
          <w:rFonts w:ascii="Times New Roman" w:cs="Times New Roman" w:eastAsia="Times New Roman" w:hAnsi="Times New Roman"/>
          <w:b/>
          <w:bCs/>
          <w:sz w:val="24"/>
          <w:szCs w:val="24"/>
        </w:rPr>
        <w:t xml:space="preserve">Target Environment</w:t>
      </w:r>
    </w:p>
    <w:p>
      <w:pPr>
        <w:spacing w:after="100" w:before="0" w:line="276"/>
        <w:jc w:val="both"/>
      </w:pPr>
      <w:r>
        <w:rPr>
          <w:rFonts w:ascii="Times New Roman" w:cs="Times New Roman" w:eastAsia="Times New Roman" w:hAnsi="Times New Roman"/>
          <w:sz w:val="24"/>
          <w:szCs w:val="24"/>
        </w:rPr>
        <w:t xml:space="preserve">Designed for the Department of Computer Applications (MCA students, faculty and office staff), adaptable to other departments and colleges.</w:t>
      </w:r>
    </w:p>
    <w:p>
      <w:pPr>
        <w:spacing w:after="0" w:before="0" w:line="276"/>
        <w:jc w:val="left"/>
      </w:pPr>
      <w:r>
        <w:rPr>
          <w:rFonts w:ascii="Times New Roman" w:cs="Times New Roman" w:eastAsia="Times New Roman" w:hAnsi="Times New Roman"/>
          <w:b/>
          <w:bCs/>
          <w:sz w:val="24"/>
          <w:szCs w:val="24"/>
        </w:rPr>
        <w:t xml:space="preserve">Secure Digital Vault</w:t>
      </w:r>
    </w:p>
    <w:p>
      <w:pPr>
        <w:spacing w:after="100" w:before="0" w:line="276"/>
        <w:jc w:val="both"/>
      </w:pPr>
      <w:r>
        <w:rPr>
          <w:rFonts w:ascii="Times New Roman" w:cs="Times New Roman" w:eastAsia="Times New Roman" w:hAnsi="Times New Roman"/>
          <w:sz w:val="24"/>
          <w:szCs w:val="24"/>
        </w:rPr>
        <w:t xml:space="preserve">Keeps identity documents (PAN, Aadhaar, licence) and academic records (marksheets, certificates) in one encrypted place.</w:t>
      </w:r>
    </w:p>
    <w:p>
      <w:pPr>
        <w:spacing w:after="0" w:before="0" w:line="276"/>
        <w:jc w:val="left"/>
      </w:pPr>
      <w:r>
        <w:rPr>
          <w:rFonts w:ascii="Times New Roman" w:cs="Times New Roman" w:eastAsia="Times New Roman" w:hAnsi="Times New Roman"/>
          <w:b/>
          <w:bCs/>
          <w:sz w:val="24"/>
          <w:szCs w:val="24"/>
        </w:rPr>
        <w:t xml:space="preserve">Automatic Verification</w:t>
      </w:r>
    </w:p>
    <w:p>
      <w:pPr>
        <w:spacing w:after="100" w:before="0" w:line="276"/>
        <w:jc w:val="both"/>
      </w:pPr>
      <w:r>
        <w:rPr>
          <w:rFonts w:ascii="Times New Roman" w:cs="Times New Roman" w:eastAsia="Times New Roman" w:hAnsi="Times New Roman"/>
          <w:sz w:val="24"/>
          <w:szCs w:val="24"/>
        </w:rPr>
        <w:t xml:space="preserve">Checks documents in seconds without a manual verifier and tells students what to fix.</w:t>
      </w:r>
    </w:p>
    <w:p>
      <w:pPr>
        <w:spacing w:after="0" w:before="0" w:line="276"/>
        <w:jc w:val="left"/>
      </w:pPr>
      <w:r>
        <w:rPr>
          <w:rFonts w:ascii="Times New Roman" w:cs="Times New Roman" w:eastAsia="Times New Roman" w:hAnsi="Times New Roman"/>
          <w:b/>
          <w:bCs/>
          <w:sz w:val="24"/>
          <w:szCs w:val="24"/>
        </w:rPr>
        <w:t xml:space="preserve">Consent-Based Sharing</w:t>
      </w:r>
    </w:p>
    <w:p>
      <w:pPr>
        <w:spacing w:after="100" w:before="0" w:line="276"/>
        <w:jc w:val="both"/>
      </w:pPr>
      <w:r>
        <w:rPr>
          <w:rFonts w:ascii="Times New Roman" w:cs="Times New Roman" w:eastAsia="Times New Roman" w:hAnsi="Times New Roman"/>
          <w:sz w:val="24"/>
          <w:szCs w:val="24"/>
        </w:rPr>
        <w:t xml:space="preserve">Faculty receive documents for placements, scholarships and records only when the student agrees.</w:t>
      </w:r>
    </w:p>
    <w:p>
      <w:pPr>
        <w:spacing w:after="0" w:before="0" w:line="276"/>
        <w:jc w:val="left"/>
      </w:pPr>
      <w:r>
        <w:rPr>
          <w:rFonts w:ascii="Times New Roman" w:cs="Times New Roman" w:eastAsia="Times New Roman" w:hAnsi="Times New Roman"/>
          <w:b/>
          <w:bCs/>
          <w:sz w:val="24"/>
          <w:szCs w:val="24"/>
        </w:rPr>
        <w:t xml:space="preserve">Transparency &amp; Privacy</w:t>
      </w:r>
    </w:p>
    <w:p>
      <w:pPr>
        <w:spacing w:after="0" w:before="0" w:line="276"/>
        <w:jc w:val="both"/>
      </w:pPr>
      <w:r>
        <w:rPr>
          <w:rFonts w:ascii="Times New Roman" w:cs="Times New Roman" w:eastAsia="Times New Roman" w:hAnsi="Times New Roman"/>
          <w:sz w:val="24"/>
          <w:szCs w:val="24"/>
        </w:rPr>
        <w:t xml:space="preserve">An audit log and a tamper-evident ledger record every action; consent and account deletion follow the DPDP Act 2023, with future expansion to employers.</w:t>
      </w:r>
    </w:p>
    <w:p>
      <w:pPr>
        <w:keepNext/>
        <w:spacing w:after="0" w:before="180" w:line="276"/>
        <w:jc w:val="left"/>
      </w:pPr>
      <w:r>
        <w:rPr>
          <w:rFonts w:ascii="Times New Roman" w:cs="Times New Roman" w:eastAsia="Times New Roman" w:hAnsi="Times New Roman"/>
          <w:b/>
          <w:bCs/>
          <w:sz w:val="26"/>
          <w:szCs w:val="26"/>
        </w:rPr>
        <w:t xml:space="preserve">VIII.   Technology to be used (Specific Framework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2"/>
              <w:left w:val="single" w:color="000000" w:sz="12"/>
              <w:bottom w:val="single" w:color="000000" w:sz="12"/>
              <w:right w:val="single" w:color="000000" w:sz="12"/>
            </w:tcBorders>
            <w:tcMar>
              <w:top w:type="dxa" w:w="140"/>
              <w:left w:type="dxa" w:w="120"/>
              <w:bottom w:type="dxa" w:w="140"/>
              <w:right w:type="dxa" w:w="120"/>
            </w:tcMar>
            <w:vAlign w:val="top"/>
          </w:tcPr>
          <w:p>
            <w:pPr>
              <w:pStyle w:val="ListParagraph"/>
              <w:numPr>
                <w:ilvl w:val="0"/>
                <w:numId w:val="3"/>
              </w:numPr>
              <w:spacing w:after="40" w:before="0" w:line="276"/>
              <w:jc w:val="left"/>
            </w:pPr>
            <w:r>
              <w:rPr>
                <w:rFonts w:ascii="Times New Roman" w:cs="Times New Roman" w:eastAsia="Times New Roman" w:hAnsi="Times New Roman"/>
                <w:b/>
                <w:bCs/>
                <w:sz w:val="23"/>
                <w:szCs w:val="23"/>
              </w:rPr>
              <w:t xml:space="preserve">Frontend: </w:t>
            </w:r>
            <w:r>
              <w:rPr>
                <w:rFonts w:ascii="Times New Roman" w:cs="Times New Roman" w:eastAsia="Times New Roman" w:hAnsi="Times New Roman"/>
                <w:sz w:val="23"/>
                <w:szCs w:val="23"/>
              </w:rPr>
              <w:t xml:space="preserve">React 19 with Vite, Tailwind CSS and shadcn/ui (responsive web interface).</w:t>
            </w:r>
          </w:p>
          <w:p>
            <w:pPr>
              <w:pStyle w:val="ListParagraph"/>
              <w:numPr>
                <w:ilvl w:val="0"/>
                <w:numId w:val="3"/>
              </w:numPr>
              <w:spacing w:after="40" w:before="0" w:line="276"/>
              <w:jc w:val="left"/>
            </w:pPr>
            <w:r>
              <w:rPr>
                <w:rFonts w:ascii="Times New Roman" w:cs="Times New Roman" w:eastAsia="Times New Roman" w:hAnsi="Times New Roman"/>
                <w:b/>
                <w:bCs/>
                <w:sz w:val="23"/>
                <w:szCs w:val="23"/>
              </w:rPr>
              <w:t xml:space="preserve">Backend: </w:t>
            </w:r>
            <w:r>
              <w:rPr>
                <w:rFonts w:ascii="Times New Roman" w:cs="Times New Roman" w:eastAsia="Times New Roman" w:hAnsi="Times New Roman"/>
                <w:sz w:val="23"/>
                <w:szCs w:val="23"/>
              </w:rPr>
              <w:t xml:space="preserve">Node.js with Express 5 (REST API).</w:t>
            </w:r>
          </w:p>
          <w:p>
            <w:pPr>
              <w:pStyle w:val="ListParagraph"/>
              <w:numPr>
                <w:ilvl w:val="0"/>
                <w:numId w:val="3"/>
              </w:numPr>
              <w:spacing w:after="40" w:before="0" w:line="276"/>
              <w:jc w:val="left"/>
            </w:pPr>
            <w:r>
              <w:rPr>
                <w:rFonts w:ascii="Times New Roman" w:cs="Times New Roman" w:eastAsia="Times New Roman" w:hAnsi="Times New Roman"/>
                <w:b/>
                <w:bCs/>
                <w:sz w:val="23"/>
                <w:szCs w:val="23"/>
              </w:rPr>
              <w:t xml:space="preserve">Database: </w:t>
            </w:r>
            <w:r>
              <w:rPr>
                <w:rFonts w:ascii="Times New Roman" w:cs="Times New Roman" w:eastAsia="Times New Roman" w:hAnsi="Times New Roman"/>
                <w:sz w:val="23"/>
                <w:szCs w:val="23"/>
              </w:rPr>
              <w:t xml:space="preserve">MongoDB with Mongoose (users, documents, requests, ledger and audit log).</w:t>
            </w:r>
          </w:p>
          <w:p>
            <w:pPr>
              <w:pStyle w:val="ListParagraph"/>
              <w:numPr>
                <w:ilvl w:val="0"/>
                <w:numId w:val="3"/>
              </w:numPr>
              <w:spacing w:after="40" w:before="0" w:line="276"/>
              <w:jc w:val="left"/>
            </w:pPr>
            <w:r>
              <w:rPr>
                <w:rFonts w:ascii="Times New Roman" w:cs="Times New Roman" w:eastAsia="Times New Roman" w:hAnsi="Times New Roman"/>
                <w:b/>
                <w:bCs/>
                <w:sz w:val="23"/>
                <w:szCs w:val="23"/>
              </w:rPr>
              <w:t xml:space="preserve">Authentication: </w:t>
            </w:r>
            <w:r>
              <w:rPr>
                <w:rFonts w:ascii="Times New Roman" w:cs="Times New Roman" w:eastAsia="Times New Roman" w:hAnsi="Times New Roman"/>
                <w:sz w:val="23"/>
                <w:szCs w:val="23"/>
              </w:rPr>
              <w:t xml:space="preserve">Password (bcrypt), email OTP, Google Authenticator (TOTP), JWT.</w:t>
            </w:r>
          </w:p>
          <w:p>
            <w:pPr>
              <w:pStyle w:val="ListParagraph"/>
              <w:numPr>
                <w:ilvl w:val="0"/>
                <w:numId w:val="3"/>
              </w:numPr>
              <w:spacing w:after="40" w:before="0" w:line="276"/>
              <w:jc w:val="left"/>
            </w:pPr>
            <w:r>
              <w:rPr>
                <w:rFonts w:ascii="Times New Roman" w:cs="Times New Roman" w:eastAsia="Times New Roman" w:hAnsi="Times New Roman"/>
                <w:b/>
                <w:bCs/>
                <w:sz w:val="23"/>
                <w:szCs w:val="23"/>
              </w:rPr>
              <w:t xml:space="preserve">Security: </w:t>
            </w:r>
            <w:r>
              <w:rPr>
                <w:rFonts w:ascii="Times New Roman" w:cs="Times New Roman" w:eastAsia="Times New Roman" w:hAnsi="Times New Roman"/>
                <w:sz w:val="23"/>
                <w:szCs w:val="23"/>
              </w:rPr>
              <w:t xml:space="preserve">AES-256-GCM encryption, SHA-256 ledger, Helmet, rate limiting.</w:t>
            </w:r>
          </w:p>
          <w:p>
            <w:pPr>
              <w:pStyle w:val="ListParagraph"/>
              <w:numPr>
                <w:ilvl w:val="0"/>
                <w:numId w:val="3"/>
              </w:numPr>
              <w:spacing w:after="40" w:before="0" w:line="276"/>
              <w:jc w:val="left"/>
            </w:pPr>
            <w:r>
              <w:rPr>
                <w:rFonts w:ascii="Times New Roman" w:cs="Times New Roman" w:eastAsia="Times New Roman" w:hAnsi="Times New Roman"/>
                <w:b/>
                <w:bCs/>
                <w:sz w:val="23"/>
                <w:szCs w:val="23"/>
              </w:rPr>
              <w:t xml:space="preserve">Document checks: </w:t>
            </w:r>
            <w:r>
              <w:rPr>
                <w:rFonts w:ascii="Times New Roman" w:cs="Times New Roman" w:eastAsia="Times New Roman" w:hAnsi="Times New Roman"/>
                <w:sz w:val="23"/>
                <w:szCs w:val="23"/>
              </w:rPr>
              <w:t xml:space="preserve">Tesseract.js OCR, Sharp and pdf-lib for images and PDFs.</w:t>
            </w:r>
          </w:p>
          <w:p>
            <w:pPr>
              <w:pStyle w:val="ListParagraph"/>
              <w:numPr>
                <w:ilvl w:val="0"/>
                <w:numId w:val="3"/>
              </w:numPr>
              <w:spacing w:after="40" w:before="0" w:line="276"/>
              <w:jc w:val="left"/>
            </w:pPr>
            <w:r>
              <w:rPr>
                <w:rFonts w:ascii="Times New Roman" w:cs="Times New Roman" w:eastAsia="Times New Roman" w:hAnsi="Times New Roman"/>
                <w:b/>
                <w:bCs/>
                <w:sz w:val="23"/>
                <w:szCs w:val="23"/>
              </w:rPr>
              <w:t xml:space="preserve">Deployment: </w:t>
            </w:r>
            <w:r>
              <w:rPr>
                <w:rFonts w:ascii="Times New Roman" w:cs="Times New Roman" w:eastAsia="Times New Roman" w:hAnsi="Times New Roman"/>
                <w:sz w:val="23"/>
                <w:szCs w:val="23"/>
              </w:rPr>
              <w:t xml:space="preserve">Render (cloud hosting), GitHub Actions (CI/CD), Capacitor (Android app).</w:t>
            </w:r>
          </w:p>
        </w:tc>
      </w:tr>
    </w:tbl>
    <w:p>
      <w:pPr>
        <w:keepNext/>
        <w:pageBreakBefore/>
        <w:spacing w:after="160" w:before="0" w:line="276"/>
        <w:jc w:val="left"/>
      </w:pPr>
      <w:r>
        <w:rPr>
          <w:rFonts w:ascii="Times New Roman" w:cs="Times New Roman" w:eastAsia="Times New Roman" w:hAnsi="Times New Roman"/>
          <w:b/>
          <w:bCs/>
          <w:sz w:val="26"/>
          <w:szCs w:val="26"/>
        </w:rPr>
        <w:t xml:space="preserve">IX. Functional Requirements of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2"/>
              <w:left w:val="single" w:color="000000" w:sz="12"/>
              <w:bottom w:val="single" w:color="000000" w:sz="12"/>
              <w:right w:val="single" w:color="000000" w:sz="12"/>
            </w:tcBorders>
            <w:tcMar>
              <w:top w:type="dxa" w:w="60"/>
              <w:left w:type="dxa" w:w="120"/>
              <w:bottom w:type="dxa" w:w="60"/>
              <w:right w:type="dxa" w:w="120"/>
            </w:tcMar>
            <w:vAlign w:val="top"/>
          </w:tcPr>
          <w:p>
            <w:pPr>
              <w:spacing w:after="40" w:before="0" w:line="276"/>
              <w:jc w:val="left"/>
            </w:pPr>
            <w:r>
              <w:rPr>
                <w:rFonts w:ascii="Times New Roman" w:cs="Times New Roman" w:eastAsia="Times New Roman" w:hAnsi="Times New Roman"/>
                <w:b/>
                <w:bCs/>
                <w:sz w:val="24"/>
                <w:szCs w:val="24"/>
              </w:rPr>
              <w:t xml:space="preserve">User Registration &amp; Authentication</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Students register with a valid MX roll number; staff join with a code or invitation.</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Sign-in needs password, email code and Google Authenticator.</w:t>
            </w:r>
          </w:p>
          <w:p>
            <w:pPr>
              <w:spacing w:after="40" w:before="0" w:line="276"/>
              <w:jc w:val="left"/>
            </w:pPr>
            <w:r>
              <w:rPr>
                <w:rFonts w:ascii="Times New Roman" w:cs="Times New Roman" w:eastAsia="Times New Roman" w:hAnsi="Times New Roman"/>
                <w:b/>
                <w:bCs/>
                <w:sz w:val="24"/>
                <w:szCs w:val="24"/>
              </w:rPr>
              <w:t xml:space="preserve">Document Vault Management</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Students upload, view and delete documents in Identity, Academic and Other.</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Files are encrypted, numbers are masked and a PIN unlocks the vault.</w:t>
            </w:r>
          </w:p>
          <w:p>
            <w:pPr>
              <w:spacing w:after="40" w:before="0" w:line="276"/>
              <w:jc w:val="left"/>
            </w:pPr>
            <w:r>
              <w:rPr>
                <w:rFonts w:ascii="Times New Roman" w:cs="Times New Roman" w:eastAsia="Times New Roman" w:hAnsi="Times New Roman"/>
                <w:b/>
                <w:bCs/>
                <w:sz w:val="24"/>
                <w:szCs w:val="24"/>
              </w:rPr>
              <w:t xml:space="preserve">Automatic Document Verification</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Format, checksum, OCR and originality checks give a score out of 100.</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Verified only when every check passes; failed checks are shown.</w:t>
            </w:r>
          </w:p>
          <w:p>
            <w:pPr>
              <w:spacing w:after="40" w:before="0" w:line="276"/>
              <w:jc w:val="left"/>
            </w:pPr>
            <w:r>
              <w:rPr>
                <w:rFonts w:ascii="Times New Roman" w:cs="Times New Roman" w:eastAsia="Times New Roman" w:hAnsi="Times New Roman"/>
                <w:b/>
                <w:bCs/>
                <w:sz w:val="24"/>
                <w:szCs w:val="24"/>
              </w:rPr>
              <w:t xml:space="preserve">Faculty Requests &amp; Consent</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Faculty request documents from one student or a whole batch (e.g. 26MX).</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Students share all, some or none; each document opens once in 24 hours.</w:t>
            </w:r>
          </w:p>
          <w:p>
            <w:pPr>
              <w:spacing w:after="40" w:before="0" w:line="276"/>
              <w:jc w:val="left"/>
            </w:pPr>
            <w:r>
              <w:rPr>
                <w:rFonts w:ascii="Times New Roman" w:cs="Times New Roman" w:eastAsia="Times New Roman" w:hAnsi="Times New Roman"/>
                <w:b/>
                <w:bCs/>
                <w:sz w:val="24"/>
                <w:szCs w:val="24"/>
              </w:rPr>
              <w:t xml:space="preserve">Administration &amp; Audit</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The administrator manages users, roles and invitations and the audit log.</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A ledger integrity check detects any changed file or record.</w:t>
            </w:r>
          </w:p>
          <w:p>
            <w:pPr>
              <w:spacing w:after="40" w:before="0" w:line="276"/>
              <w:jc w:val="left"/>
            </w:pPr>
            <w:r>
              <w:rPr>
                <w:rFonts w:ascii="Times New Roman" w:cs="Times New Roman" w:eastAsia="Times New Roman" w:hAnsi="Times New Roman"/>
                <w:b/>
                <w:bCs/>
                <w:sz w:val="24"/>
                <w:szCs w:val="24"/>
              </w:rPr>
              <w:t xml:space="preserve">Notifications &amp; Export</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Email alerts for new devices, requests and document views.</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Documents are exported as a password-protected ZIP by email.</w:t>
            </w:r>
          </w:p>
        </w:tc>
      </w:tr>
    </w:tbl>
    <w:p>
      <w:pPr>
        <w:keepNext/>
        <w:spacing w:after="160" w:before="360" w:line="276"/>
        <w:jc w:val="left"/>
      </w:pPr>
      <w:r>
        <w:rPr>
          <w:rFonts w:ascii="Times New Roman" w:cs="Times New Roman" w:eastAsia="Times New Roman" w:hAnsi="Times New Roman"/>
          <w:b/>
          <w:bCs/>
          <w:sz w:val="26"/>
          <w:szCs w:val="26"/>
        </w:rPr>
        <w:t xml:space="preserve">X. Non-Functional Requirements of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2"/>
              <w:left w:val="single" w:color="000000" w:sz="12"/>
              <w:bottom w:val="single" w:color="000000" w:sz="12"/>
              <w:right w:val="single" w:color="000000" w:sz="12"/>
            </w:tcBorders>
            <w:tcMar>
              <w:top w:type="dxa" w:w="60"/>
              <w:left w:type="dxa" w:w="120"/>
              <w:bottom w:type="dxa" w:w="60"/>
              <w:right w:type="dxa" w:w="120"/>
            </w:tcMar>
            <w:vAlign w:val="top"/>
          </w:tcPr>
          <w:p>
            <w:pPr>
              <w:spacing w:after="40" w:before="0" w:line="276"/>
              <w:jc w:val="left"/>
            </w:pPr>
            <w:r>
              <w:rPr>
                <w:rFonts w:ascii="Times New Roman" w:cs="Times New Roman" w:eastAsia="Times New Roman" w:hAnsi="Times New Roman"/>
                <w:b/>
                <w:bCs/>
                <w:sz w:val="24"/>
                <w:szCs w:val="24"/>
              </w:rPr>
              <w:t xml:space="preserve">Security</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Encryption at rest (AES-256-GCM) and in transit (HTTPS).</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Rate limiting, account lockout and one-time codes.</w:t>
            </w:r>
          </w:p>
          <w:p>
            <w:pPr>
              <w:spacing w:after="40" w:before="0" w:line="276"/>
              <w:jc w:val="left"/>
            </w:pPr>
            <w:r>
              <w:rPr>
                <w:rFonts w:ascii="Times New Roman" w:cs="Times New Roman" w:eastAsia="Times New Roman" w:hAnsi="Times New Roman"/>
                <w:b/>
                <w:bCs/>
                <w:sz w:val="24"/>
                <w:szCs w:val="24"/>
              </w:rPr>
              <w:t xml:space="preserve">Performance</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Pages load on demand; documents are checked in seconds.</w:t>
            </w:r>
          </w:p>
          <w:p>
            <w:pPr>
              <w:spacing w:after="40" w:before="0" w:line="276"/>
              <w:jc w:val="left"/>
            </w:pPr>
            <w:r>
              <w:rPr>
                <w:rFonts w:ascii="Times New Roman" w:cs="Times New Roman" w:eastAsia="Times New Roman" w:hAnsi="Times New Roman"/>
                <w:b/>
                <w:bCs/>
                <w:sz w:val="24"/>
                <w:szCs w:val="24"/>
              </w:rPr>
              <w:t xml:space="preserve">Usability</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Responsive interface for desktop and mobile, light and dark themes.</w:t>
            </w:r>
          </w:p>
          <w:p>
            <w:pPr>
              <w:spacing w:after="40" w:before="0" w:line="276"/>
              <w:jc w:val="left"/>
            </w:pPr>
            <w:r>
              <w:rPr>
                <w:rFonts w:ascii="Times New Roman" w:cs="Times New Roman" w:eastAsia="Times New Roman" w:hAnsi="Times New Roman"/>
                <w:b/>
                <w:bCs/>
                <w:sz w:val="24"/>
                <w:szCs w:val="24"/>
              </w:rPr>
              <w:t xml:space="preserve">Reliability</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Automated unit, end-to-end and browser tests on every change.</w:t>
            </w:r>
          </w:p>
          <w:p>
            <w:pPr>
              <w:spacing w:after="40" w:before="0" w:line="276"/>
              <w:jc w:val="left"/>
            </w:pPr>
            <w:r>
              <w:rPr>
                <w:rFonts w:ascii="Times New Roman" w:cs="Times New Roman" w:eastAsia="Times New Roman" w:hAnsi="Times New Roman"/>
                <w:b/>
                <w:bCs/>
                <w:sz w:val="24"/>
                <w:szCs w:val="24"/>
              </w:rPr>
              <w:t xml:space="preserve">Maintainability</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Modular frontend and backend with a CI/CD pipeline.</w:t>
            </w:r>
          </w:p>
          <w:p>
            <w:pPr>
              <w:spacing w:after="40" w:before="0" w:line="276"/>
              <w:jc w:val="left"/>
            </w:pPr>
            <w:r>
              <w:rPr>
                <w:rFonts w:ascii="Times New Roman" w:cs="Times New Roman" w:eastAsia="Times New Roman" w:hAnsi="Times New Roman"/>
                <w:b/>
                <w:bCs/>
                <w:sz w:val="24"/>
                <w:szCs w:val="24"/>
              </w:rPr>
              <w:t xml:space="preserve">Privacy</w:t>
            </w:r>
          </w:p>
          <w:p>
            <w:pPr>
              <w:pStyle w:val="ListParagraph"/>
              <w:numPr>
                <w:ilvl w:val="0"/>
                <w:numId w:val="2"/>
              </w:numPr>
              <w:spacing w:after="60" w:before="0" w:line="252"/>
              <w:jc w:val="left"/>
            </w:pPr>
            <w:r>
              <w:rPr>
                <w:rFonts w:ascii="Times New Roman" w:cs="Times New Roman" w:eastAsia="Times New Roman" w:hAnsi="Times New Roman"/>
                <w:sz w:val="24"/>
                <w:szCs w:val="24"/>
              </w:rPr>
              <w:t xml:space="preserve">Consent before sharing and the right to delete the account (DPDP Act 2023).</w:t>
            </w:r>
          </w:p>
        </w:tc>
      </w:tr>
    </w:tbl>
    <w:p>
      <w:pPr>
        <w:keepNext/>
        <w:pageBreakBefore/>
        <w:spacing w:after="240" w:before="0" w:line="276"/>
        <w:jc w:val="left"/>
      </w:pPr>
      <w:r>
        <w:rPr>
          <w:rFonts w:ascii="Times New Roman" w:cs="Times New Roman" w:eastAsia="Times New Roman" w:hAnsi="Times New Roman"/>
          <w:b/>
          <w:bCs/>
          <w:sz w:val="28"/>
          <w:szCs w:val="28"/>
        </w:rPr>
        <w:t xml:space="preserve">XI. Flow diagram of the Application ( CAD/ Flow chart kind of simple diagram to illustrate the functional flow of your application)</w:t>
      </w:r>
    </w:p>
    <w:p>
      <w:pPr>
        <w:jc w:val="center"/>
      </w:pPr>
      <w:r>
        <w:drawing>
          <wp:inline distT="0" distB="0" distL="0" distR="0">
            <wp:extent cx="5810250"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7372350"/>
                    </a:xfrm>
                    <a:prstGeom prst="rect">
                      <a:avLst/>
                    </a:prstGeom>
                  </pic:spPr>
                </pic:pic>
              </a:graphicData>
            </a:graphic>
          </wp:inline>
        </w:drawing>
      </w:r>
    </w:p>
    <w:p>
      <w:pPr>
        <w:keepNext/>
        <w:pageBreakBefore/>
        <w:spacing w:after="0" w:before="0" w:line="276"/>
        <w:jc w:val="left"/>
      </w:pPr>
      <w:r>
        <w:rPr>
          <w:rFonts w:ascii="Times New Roman" w:cs="Times New Roman" w:eastAsia="Times New Roman" w:hAnsi="Times New Roman"/>
          <w:b/>
          <w:bCs/>
          <w:sz w:val="26"/>
          <w:szCs w:val="26"/>
        </w:rPr>
        <w:t xml:space="preserve">XII.   Database Schema of the application (if any):</w:t>
      </w:r>
    </w:p>
    <w:p>
      <w:pPr>
        <w:keepNext/>
        <w:spacing w:after="100" w:before="200" w:line="276"/>
        <w:jc w:val="left"/>
      </w:pPr>
      <w:r>
        <w:rPr>
          <w:rFonts w:ascii="Times New Roman" w:cs="Times New Roman" w:eastAsia="Times New Roman" w:hAnsi="Times New Roman"/>
          <w:b/>
          <w:bCs/>
          <w:sz w:val="24"/>
          <w:szCs w:val="24"/>
        </w:rPr>
        <w:t xml:space="preserve">Users Collection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4600"/>
      </w:tblGrid>
      <w:tr>
        <w:trPr>
          <w:tblHeader/>
        </w:trPr>
        <w:tc>
          <w:tcPr>
            <w:tcW w:type="dxa" w:w="19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Field</w:t>
            </w:r>
          </w:p>
        </w:tc>
        <w:tc>
          <w:tcPr>
            <w:tcW w:type="dxa" w:w="18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Type</w:t>
            </w:r>
          </w:p>
        </w:tc>
        <w:tc>
          <w:tcPr>
            <w:tcW w:type="dxa" w:w="46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Description</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_id</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ObjectId (PK)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Unique user identifier</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name</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Full name</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email</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Login credential (unique)</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studentId</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MX roll number (students)</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passwordHash</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bcrypt hash of the password</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role</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Student / Faculty / Administrator</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totpSecret</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Encrypted Authenticator secret</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vaultPinHash</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Hash of the vault PIN</w:t>
            </w:r>
          </w:p>
        </w:tc>
      </w:tr>
    </w:tbl>
    <w:p>
      <w:pPr>
        <w:keepNext/>
        <w:spacing w:after="100" w:before="200" w:line="276"/>
        <w:jc w:val="left"/>
      </w:pPr>
      <w:r>
        <w:rPr>
          <w:rFonts w:ascii="Times New Roman" w:cs="Times New Roman" w:eastAsia="Times New Roman" w:hAnsi="Times New Roman"/>
          <w:b/>
          <w:bCs/>
          <w:sz w:val="24"/>
          <w:szCs w:val="24"/>
        </w:rPr>
        <w:t xml:space="preserve">Documents Collection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4600"/>
      </w:tblGrid>
      <w:tr>
        <w:trPr>
          <w:tblHeader/>
        </w:trPr>
        <w:tc>
          <w:tcPr>
            <w:tcW w:type="dxa" w:w="19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Field</w:t>
            </w:r>
          </w:p>
        </w:tc>
        <w:tc>
          <w:tcPr>
            <w:tcW w:type="dxa" w:w="18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Type</w:t>
            </w:r>
          </w:p>
        </w:tc>
        <w:tc>
          <w:tcPr>
            <w:tcW w:type="dxa" w:w="46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Description</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_id</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ObjectId (PK)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Unique document ID</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owner</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ObjectId (FK)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Student reference</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type</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PAN / Aadhaar / Licence / Marksheet / etc.</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title</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Document name</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numberMasked</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Masked number (XXXX XXXX 1234)</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storedName</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Encrypted file on disk</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sha256</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File fingerprint</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status</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Pending / Verified / Not verified / Stored</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autoCheck</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Score and result of each check</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createdAt</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Date</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Upload time</w:t>
            </w:r>
          </w:p>
        </w:tc>
      </w:tr>
    </w:tbl>
    <w:p>
      <w:pPr>
        <w:keepNext/>
        <w:pageBreakBefore/>
        <w:spacing w:after="100" w:before="0" w:line="276"/>
        <w:jc w:val="left"/>
      </w:pPr>
      <w:r>
        <w:rPr>
          <w:rFonts w:ascii="Times New Roman" w:cs="Times New Roman" w:eastAsia="Times New Roman" w:hAnsi="Times New Roman"/>
          <w:b/>
          <w:bCs/>
          <w:sz w:val="24"/>
          <w:szCs w:val="24"/>
        </w:rPr>
        <w:t xml:space="preserve">Access Requests Collection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4600"/>
      </w:tblGrid>
      <w:tr>
        <w:trPr>
          <w:tblHeader/>
        </w:trPr>
        <w:tc>
          <w:tcPr>
            <w:tcW w:type="dxa" w:w="19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Field</w:t>
            </w:r>
          </w:p>
        </w:tc>
        <w:tc>
          <w:tcPr>
            <w:tcW w:type="dxa" w:w="18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Type</w:t>
            </w:r>
          </w:p>
        </w:tc>
        <w:tc>
          <w:tcPr>
            <w:tcW w:type="dxa" w:w="46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Description</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_id</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ObjectId (PK)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Unique request ID</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verifier</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ObjectId (FK)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Faculty reference</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student</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ObjectId (FK)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Student reference</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reason</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Purpose of the request</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types</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Array</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Document types asked for</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granted</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Array</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Types the student shared</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opened</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Array</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Documents already opened (once each)</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status</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Pending / Approved / Denied / Revoked / Used</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expiresAt</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Date</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End of the 24-hour access</w:t>
            </w:r>
          </w:p>
        </w:tc>
      </w:tr>
    </w:tbl>
    <w:p>
      <w:pPr>
        <w:keepNext/>
        <w:spacing w:after="100" w:before="200" w:line="276"/>
        <w:jc w:val="left"/>
      </w:pPr>
      <w:r>
        <w:rPr>
          <w:rFonts w:ascii="Times New Roman" w:cs="Times New Roman" w:eastAsia="Times New Roman" w:hAnsi="Times New Roman"/>
          <w:b/>
          <w:bCs/>
          <w:sz w:val="24"/>
          <w:szCs w:val="24"/>
        </w:rPr>
        <w:t xml:space="preserve">Ledger (Blocks) Collection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4600"/>
      </w:tblGrid>
      <w:tr>
        <w:trPr>
          <w:tblHeader/>
        </w:trPr>
        <w:tc>
          <w:tcPr>
            <w:tcW w:type="dxa" w:w="19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Field</w:t>
            </w:r>
          </w:p>
        </w:tc>
        <w:tc>
          <w:tcPr>
            <w:tcW w:type="dxa" w:w="18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Type</w:t>
            </w:r>
          </w:p>
        </w:tc>
        <w:tc>
          <w:tcPr>
            <w:tcW w:type="dxa" w:w="46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Description</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index</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Number (PK)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Block number</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action</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Upload / Verified / Not verified</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docId</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ObjectId (FK)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Document reference</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fileHash</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SHA-256 of the file</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prevHash</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Hash of the previous block</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hash</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Hash of this block</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at</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Date</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Time recorded</w:t>
            </w:r>
          </w:p>
        </w:tc>
      </w:tr>
    </w:tbl>
    <w:p>
      <w:pPr>
        <w:keepNext/>
        <w:spacing w:after="100" w:before="200" w:line="276"/>
        <w:jc w:val="left"/>
      </w:pPr>
      <w:r>
        <w:rPr>
          <w:rFonts w:ascii="Times New Roman" w:cs="Times New Roman" w:eastAsia="Times New Roman" w:hAnsi="Times New Roman"/>
          <w:b/>
          <w:bCs/>
          <w:sz w:val="24"/>
          <w:szCs w:val="24"/>
        </w:rPr>
        <w:t xml:space="preserve">Audit Log Collection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800"/>
        <w:gridCol w:w="4600"/>
      </w:tblGrid>
      <w:tr>
        <w:trPr>
          <w:tblHeader/>
        </w:trPr>
        <w:tc>
          <w:tcPr>
            <w:tcW w:type="dxa" w:w="19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Field</w:t>
            </w:r>
          </w:p>
        </w:tc>
        <w:tc>
          <w:tcPr>
            <w:tcW w:type="dxa" w:w="18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Type</w:t>
            </w:r>
          </w:p>
        </w:tc>
        <w:tc>
          <w:tcPr>
            <w:tcW w:type="dxa" w:w="4600"/>
            <w:tcBorders>
              <w:top w:val="single" w:color="000000" w:sz="12"/>
              <w:left w:val="single" w:color="000000" w:sz="12"/>
              <w:bottom w:val="single" w:color="000000" w:sz="12"/>
              <w:right w:val="single" w:color="000000" w:sz="12"/>
            </w:tcBorders>
            <w:tcMar>
              <w:top w:type="dxa" w:w="80"/>
              <w:left w:type="dxa" w:w="120"/>
              <w:bottom w:type="dxa" w:w="80"/>
              <w:right w:type="dxa" w:w="120"/>
            </w:tcMar>
            <w:vAlign w:val="top"/>
          </w:tcPr>
          <w:p>
            <w:pPr>
              <w:spacing w:after="0" w:before="0" w:line="276"/>
              <w:jc w:val="center"/>
            </w:pPr>
            <w:r>
              <w:rPr>
                <w:rFonts w:ascii="Times New Roman" w:cs="Times New Roman" w:eastAsia="Times New Roman" w:hAnsi="Times New Roman"/>
                <w:b/>
                <w:bCs/>
                <w:sz w:val="24"/>
                <w:szCs w:val="24"/>
              </w:rPr>
              <w:t xml:space="preserve">Description</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_id</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ObjectId (PK)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Unique entry ID</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user</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ObjectId (FK)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Who performed the action</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subject</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ObjectId (FK)</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Whose data it was</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action</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String</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Event name</w:t>
            </w:r>
          </w:p>
        </w:tc>
      </w:tr>
      <w:tr>
        <w:trPr>
          <w:cantSplit/>
        </w:trPr>
        <w:tc>
          <w:tcPr>
            <w:tcW w:type="dxa" w:w="19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createdAt</w:t>
            </w:r>
          </w:p>
        </w:tc>
        <w:tc>
          <w:tcPr>
            <w:tcW w:type="dxa" w:w="18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Date</w:t>
            </w:r>
          </w:p>
        </w:tc>
        <w:tc>
          <w:tcPr>
            <w:tcW w:type="dxa" w:w="4600"/>
            <w:tcBorders>
              <w:top w:val="single" w:color="000000" w:sz="12"/>
              <w:left w:val="single" w:color="000000" w:sz="12"/>
              <w:bottom w:val="single" w:color="000000" w:sz="12"/>
              <w:right w:val="single" w:color="000000" w:sz="12"/>
            </w:tcBorders>
            <w:tcMar>
              <w:top w:type="dxa" w:w="40"/>
              <w:left w:type="dxa" w:w="120"/>
              <w:bottom w:type="dxa" w:w="40"/>
              <w:right w:type="dxa" w:w="120"/>
            </w:tcMar>
            <w:vAlign w:val="top"/>
          </w:tcPr>
          <w:p>
            <w:pPr>
              <w:spacing w:after="0" w:before="0" w:line="276"/>
              <w:jc w:val="left"/>
            </w:pPr>
            <w:r>
              <w:rPr>
                <w:rFonts w:ascii="Times New Roman" w:cs="Times New Roman" w:eastAsia="Times New Roman" w:hAnsi="Times New Roman"/>
                <w:sz w:val="24"/>
                <w:szCs w:val="24"/>
              </w:rPr>
              <w:t xml:space="preserve">Event time</w:t>
            </w:r>
          </w:p>
        </w:tc>
      </w:tr>
    </w:tbl>
    <w:p>
      <w:pPr>
        <w:keepNext/>
        <w:pageBreakBefore/>
        <w:spacing w:after="240" w:before="0" w:line="276"/>
        <w:jc w:val="left"/>
      </w:pPr>
      <w:r>
        <w:rPr>
          <w:rFonts w:ascii="Times New Roman" w:cs="Times New Roman" w:eastAsia="Times New Roman" w:hAnsi="Times New Roman"/>
          <w:b/>
          <w:bCs/>
          <w:sz w:val="26"/>
          <w:szCs w:val="26"/>
        </w:rPr>
        <w:t xml:space="preserve">XIII:  Timeline of Activities planned/completed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660"/>
        <w:gridCol w:w="2800"/>
      </w:tblGrid>
      <w:tr>
        <w:tc>
          <w:tcPr>
            <w:tcW w:type="dxa" w:w="1900"/>
            <w:tcBorders>
              <w:top w:val="single" w:color="000000" w:sz="12"/>
              <w:left w:val="single" w:color="000000" w:sz="12"/>
              <w:bottom w:val="single" w:color="000000" w:sz="12"/>
              <w:right w:val="single" w:color="000000" w:sz="12"/>
            </w:tcBorders>
            <w:tcMar>
              <w:top w:type="dxa" w:w="120"/>
              <w:left w:type="dxa" w:w="120"/>
              <w:bottom w:type="dxa" w:w="120"/>
              <w:right w:type="dxa" w:w="120"/>
            </w:tcMar>
            <w:vAlign w:val="top"/>
          </w:tcPr>
          <w:p>
            <w:pPr>
              <w:spacing w:after="0" w:before="0" w:line="276"/>
              <w:jc w:val="center"/>
            </w:pPr>
            <w:r>
              <w:rPr>
                <w:rFonts w:ascii="Times New Roman" w:cs="Times New Roman" w:eastAsia="Times New Roman" w:hAnsi="Times New Roman"/>
                <w:b/>
                <w:bCs/>
                <w:sz w:val="24"/>
                <w:szCs w:val="24"/>
              </w:rPr>
              <w:t xml:space="preserve">Phase</w:t>
            </w:r>
          </w:p>
        </w:tc>
        <w:tc>
          <w:tcPr>
            <w:tcW w:type="dxa" w:w="4660"/>
            <w:tcBorders>
              <w:top w:val="single" w:color="000000" w:sz="12"/>
              <w:left w:val="single" w:color="000000" w:sz="12"/>
              <w:bottom w:val="single" w:color="000000" w:sz="12"/>
              <w:right w:val="single" w:color="000000" w:sz="12"/>
            </w:tcBorders>
            <w:tcMar>
              <w:top w:type="dxa" w:w="120"/>
              <w:left w:type="dxa" w:w="120"/>
              <w:bottom w:type="dxa" w:w="120"/>
              <w:right w:type="dxa" w:w="120"/>
            </w:tcMar>
            <w:vAlign w:val="top"/>
          </w:tcPr>
          <w:p>
            <w:pPr>
              <w:spacing w:after="0" w:before="0" w:line="276"/>
              <w:jc w:val="center"/>
            </w:pPr>
            <w:r>
              <w:rPr>
                <w:rFonts w:ascii="Times New Roman" w:cs="Times New Roman" w:eastAsia="Times New Roman" w:hAnsi="Times New Roman"/>
                <w:b/>
                <w:bCs/>
                <w:sz w:val="24"/>
                <w:szCs w:val="24"/>
              </w:rPr>
              <w:t xml:space="preserve">Activity</w:t>
            </w:r>
          </w:p>
        </w:tc>
        <w:tc>
          <w:tcPr>
            <w:tcW w:type="dxa" w:w="2800"/>
            <w:tcBorders>
              <w:top w:val="single" w:color="000000" w:sz="12"/>
              <w:left w:val="single" w:color="000000" w:sz="12"/>
              <w:bottom w:val="single" w:color="000000" w:sz="12"/>
              <w:right w:val="single" w:color="000000" w:sz="12"/>
            </w:tcBorders>
            <w:tcMar>
              <w:top w:type="dxa" w:w="120"/>
              <w:left w:type="dxa" w:w="120"/>
              <w:bottom w:type="dxa" w:w="120"/>
              <w:right w:type="dxa" w:w="120"/>
            </w:tcMar>
            <w:vAlign w:val="top"/>
          </w:tcPr>
          <w:p>
            <w:pPr>
              <w:spacing w:after="0" w:before="0" w:line="276"/>
              <w:jc w:val="center"/>
            </w:pPr>
            <w:r>
              <w:rPr>
                <w:rFonts w:ascii="Times New Roman" w:cs="Times New Roman" w:eastAsia="Times New Roman" w:hAnsi="Times New Roman"/>
                <w:b/>
                <w:bCs/>
                <w:sz w:val="24"/>
                <w:szCs w:val="24"/>
              </w:rPr>
              <w:t xml:space="preserve">Status</w:t>
            </w:r>
          </w:p>
        </w:tc>
      </w:tr>
      <w:tr>
        <w:trPr>
          <w:cantSplit/>
        </w:trPr>
        <w:tc>
          <w:tcPr>
            <w:tcW w:type="dxa" w:w="19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Week 1</w:t>
            </w:r>
          </w:p>
        </w:tc>
        <w:tc>
          <w:tcPr>
            <w:tcW w:type="dxa" w:w="466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Requirement Analysis</w:t>
            </w:r>
          </w:p>
        </w:tc>
        <w:tc>
          <w:tcPr>
            <w:tcW w:type="dxa" w:w="28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val="false"/>
                <w:bCs w:val="false"/>
                <w:sz w:val="24"/>
                <w:szCs w:val="24"/>
              </w:rPr>
              <w:t xml:space="preserve">Completed</w:t>
            </w:r>
          </w:p>
        </w:tc>
      </w:tr>
      <w:tr>
        <w:trPr>
          <w:cantSplit/>
        </w:trPr>
        <w:tc>
          <w:tcPr>
            <w:tcW w:type="dxa" w:w="19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Week 2</w:t>
            </w:r>
          </w:p>
        </w:tc>
        <w:tc>
          <w:tcPr>
            <w:tcW w:type="dxa" w:w="466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UI/UX Design</w:t>
            </w:r>
          </w:p>
        </w:tc>
        <w:tc>
          <w:tcPr>
            <w:tcW w:type="dxa" w:w="28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val="false"/>
                <w:bCs w:val="false"/>
                <w:sz w:val="24"/>
                <w:szCs w:val="24"/>
              </w:rPr>
              <w:t xml:space="preserve">Completed</w:t>
            </w:r>
          </w:p>
        </w:tc>
      </w:tr>
      <w:tr>
        <w:trPr>
          <w:cantSplit/>
        </w:trPr>
        <w:tc>
          <w:tcPr>
            <w:tcW w:type="dxa" w:w="19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Week 3</w:t>
            </w:r>
          </w:p>
        </w:tc>
        <w:tc>
          <w:tcPr>
            <w:tcW w:type="dxa" w:w="466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Database Design</w:t>
            </w:r>
          </w:p>
        </w:tc>
        <w:tc>
          <w:tcPr>
            <w:tcW w:type="dxa" w:w="28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val="false"/>
                <w:bCs w:val="false"/>
                <w:sz w:val="24"/>
                <w:szCs w:val="24"/>
              </w:rPr>
              <w:t xml:space="preserve">Completed</w:t>
            </w:r>
          </w:p>
        </w:tc>
      </w:tr>
      <w:tr>
        <w:trPr>
          <w:cantSplit/>
        </w:trPr>
        <w:tc>
          <w:tcPr>
            <w:tcW w:type="dxa" w:w="19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Week 4</w:t>
            </w:r>
          </w:p>
        </w:tc>
        <w:tc>
          <w:tcPr>
            <w:tcW w:type="dxa" w:w="466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Frontend Development</w:t>
            </w:r>
          </w:p>
        </w:tc>
        <w:tc>
          <w:tcPr>
            <w:tcW w:type="dxa" w:w="28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val="false"/>
                <w:bCs w:val="false"/>
                <w:sz w:val="24"/>
                <w:szCs w:val="24"/>
              </w:rPr>
              <w:t xml:space="preserve">Completed</w:t>
            </w:r>
          </w:p>
        </w:tc>
      </w:tr>
      <w:tr>
        <w:trPr>
          <w:cantSplit/>
        </w:trPr>
        <w:tc>
          <w:tcPr>
            <w:tcW w:type="dxa" w:w="19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Week 5</w:t>
            </w:r>
          </w:p>
        </w:tc>
        <w:tc>
          <w:tcPr>
            <w:tcW w:type="dxa" w:w="466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Backend Development</w:t>
            </w:r>
          </w:p>
        </w:tc>
        <w:tc>
          <w:tcPr>
            <w:tcW w:type="dxa" w:w="28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val="false"/>
                <w:bCs w:val="false"/>
                <w:sz w:val="24"/>
                <w:szCs w:val="24"/>
              </w:rPr>
              <w:t xml:space="preserve">Completed</w:t>
            </w:r>
          </w:p>
        </w:tc>
      </w:tr>
      <w:tr>
        <w:trPr>
          <w:cantSplit/>
        </w:trPr>
        <w:tc>
          <w:tcPr>
            <w:tcW w:type="dxa" w:w="19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Week 6</w:t>
            </w:r>
          </w:p>
        </w:tc>
        <w:tc>
          <w:tcPr>
            <w:tcW w:type="dxa" w:w="466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Integration &amp; Testing</w:t>
            </w:r>
          </w:p>
        </w:tc>
        <w:tc>
          <w:tcPr>
            <w:tcW w:type="dxa" w:w="28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val="false"/>
                <w:bCs w:val="false"/>
                <w:sz w:val="24"/>
                <w:szCs w:val="24"/>
              </w:rPr>
              <w:t xml:space="preserve">Completed</w:t>
            </w:r>
          </w:p>
        </w:tc>
      </w:tr>
      <w:tr>
        <w:trPr>
          <w:cantSplit/>
        </w:trPr>
        <w:tc>
          <w:tcPr>
            <w:tcW w:type="dxa" w:w="19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Week 7</w:t>
            </w:r>
          </w:p>
        </w:tc>
        <w:tc>
          <w:tcPr>
            <w:tcW w:type="dxa" w:w="466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Bug Fixing &amp; Optimization</w:t>
            </w:r>
          </w:p>
        </w:tc>
        <w:tc>
          <w:tcPr>
            <w:tcW w:type="dxa" w:w="28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val="false"/>
                <w:bCs w:val="false"/>
                <w:sz w:val="24"/>
                <w:szCs w:val="24"/>
              </w:rPr>
              <w:t xml:space="preserve">Completed</w:t>
            </w:r>
          </w:p>
        </w:tc>
      </w:tr>
      <w:tr>
        <w:trPr>
          <w:cantSplit/>
        </w:trPr>
        <w:tc>
          <w:tcPr>
            <w:tcW w:type="dxa" w:w="19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Week 8</w:t>
            </w:r>
          </w:p>
        </w:tc>
        <w:tc>
          <w:tcPr>
            <w:tcW w:type="dxa" w:w="466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bCs/>
                <w:sz w:val="24"/>
                <w:szCs w:val="24"/>
              </w:rPr>
              <w:t xml:space="preserve">Documentation &amp; Final Review</w:t>
            </w:r>
          </w:p>
        </w:tc>
        <w:tc>
          <w:tcPr>
            <w:tcW w:type="dxa" w:w="2800"/>
            <w:tcBorders>
              <w:top w:val="single" w:color="000000" w:sz="12"/>
              <w:left w:val="single" w:color="000000" w:sz="12"/>
              <w:bottom w:val="single" w:color="000000" w:sz="12"/>
              <w:right w:val="single" w:color="000000" w:sz="12"/>
            </w:tcBorders>
            <w:tcMar>
              <w:top w:type="dxa" w:w="130"/>
              <w:left w:type="dxa" w:w="120"/>
              <w:bottom w:type="dxa" w:w="130"/>
              <w:right w:type="dxa" w:w="120"/>
            </w:tcMar>
            <w:vAlign w:val="top"/>
          </w:tcPr>
          <w:p>
            <w:pPr>
              <w:spacing w:after="0" w:before="0" w:line="276"/>
              <w:jc w:val="left"/>
            </w:pPr>
            <w:r>
              <w:rPr>
                <w:rFonts w:ascii="Times New Roman" w:cs="Times New Roman" w:eastAsia="Times New Roman" w:hAnsi="Times New Roman"/>
                <w:b w:val="false"/>
                <w:bCs w:val="false"/>
                <w:sz w:val="24"/>
                <w:szCs w:val="24"/>
              </w:rPr>
              <w:t xml:space="preserve">In progress</w:t>
            </w:r>
          </w:p>
        </w:tc>
      </w:tr>
    </w:tbl>
    <w:p>
      <w:pPr>
        <w:spacing w:after="90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120"/>
              <w:bottom w:type="dxa" w:w="0"/>
              <w:right w:type="dxa" w:w="120"/>
            </w:tcMar>
            <w:vAlign w:val="top"/>
          </w:tcPr>
          <w:p>
            <w:pPr>
              <w:spacing w:after="480" w:before="0" w:line="276"/>
              <w:jc w:val="left"/>
            </w:pPr>
            <w:r>
              <w:rPr>
                <w:rFonts w:ascii="Times New Roman" w:cs="Times New Roman" w:eastAsia="Times New Roman" w:hAnsi="Times New Roman"/>
                <w:b/>
                <w:bCs/>
                <w:sz w:val="24"/>
                <w:szCs w:val="24"/>
              </w:rPr>
              <w:t xml:space="preserve">Signature of the students</w:t>
            </w:r>
          </w:p>
          <w:p>
            <w:pPr>
              <w:spacing w:after="520" w:before="0" w:line="276"/>
              <w:jc w:val="left"/>
            </w:pPr>
            <w:r>
              <w:rPr>
                <w:rFonts w:ascii="Times New Roman" w:cs="Times New Roman" w:eastAsia="Times New Roman" w:hAnsi="Times New Roman"/>
                <w:b/>
                <w:bCs/>
                <w:sz w:val="24"/>
                <w:szCs w:val="24"/>
              </w:rPr>
              <w:t xml:space="preserve">Name 1: </w:t>
            </w:r>
            <w:r>
              <w:rPr>
                <w:rFonts w:ascii="Times New Roman" w:cs="Times New Roman" w:eastAsia="Times New Roman" w:hAnsi="Times New Roman"/>
                <w:sz w:val="24"/>
                <w:szCs w:val="24"/>
              </w:rPr>
              <w:t xml:space="preserve">KIRUBHAKARAN K (26MX325)</w:t>
            </w:r>
          </w:p>
          <w:p>
            <w:pPr>
              <w:spacing w:after="520" w:before="0" w:line="276"/>
              <w:jc w:val="left"/>
            </w:pPr>
            <w:r>
              <w:rPr>
                <w:rFonts w:ascii="Times New Roman" w:cs="Times New Roman" w:eastAsia="Times New Roman" w:hAnsi="Times New Roman"/>
                <w:b/>
                <w:bCs/>
                <w:sz w:val="24"/>
                <w:szCs w:val="24"/>
              </w:rPr>
              <w:t xml:space="preserve">Name 2: </w:t>
            </w:r>
            <w:r>
              <w:rPr>
                <w:rFonts w:ascii="Times New Roman" w:cs="Times New Roman" w:eastAsia="Times New Roman" w:hAnsi="Times New Roman"/>
                <w:sz w:val="24"/>
                <w:szCs w:val="24"/>
              </w:rPr>
              <w:t xml:space="preserve">POOJA M (26MX337)</w:t>
            </w:r>
          </w:p>
          <w:p>
            <w:pPr>
              <w:spacing w:after="520" w:before="0" w:line="276"/>
              <w:jc w:val="left"/>
            </w:pPr>
            <w:r>
              <w:rPr>
                <w:rFonts w:ascii="Times New Roman" w:cs="Times New Roman" w:eastAsia="Times New Roman" w:hAnsi="Times New Roman"/>
                <w:b/>
                <w:bCs/>
                <w:sz w:val="24"/>
                <w:szCs w:val="24"/>
              </w:rPr>
              <w:t xml:space="preserve">Name 3: </w:t>
            </w:r>
            <w:r>
              <w:rPr>
                <w:rFonts w:ascii="Times New Roman" w:cs="Times New Roman" w:eastAsia="Times New Roman" w:hAnsi="Times New Roman"/>
                <w:sz w:val="24"/>
                <w:szCs w:val="24"/>
              </w:rPr>
              <w:t xml:space="preserve">SRINITHISH J K (26MX347)</w:t>
            </w:r>
          </w:p>
        </w:tc>
        <w:tc>
          <w:tcPr>
            <w:tcW w:type="dxa" w:w="4680"/>
            <w:tcBorders>
              <w:top w:val="none" w:color="FFFFFF" w:sz="0"/>
              <w:left w:val="none" w:color="FFFFFF" w:sz="0"/>
              <w:bottom w:val="none" w:color="FFFFFF" w:sz="0"/>
              <w:right w:val="none" w:color="FFFFFF" w:sz="0"/>
            </w:tcBorders>
            <w:tcMar>
              <w:top w:type="dxa" w:w="0"/>
              <w:left w:type="dxa" w:w="120"/>
              <w:bottom w:type="dxa" w:w="0"/>
              <w:right w:type="dxa" w:w="120"/>
            </w:tcMar>
            <w:vAlign w:val="top"/>
          </w:tcPr>
          <w:p>
            <w:pPr>
              <w:spacing w:after="480" w:before="0" w:line="276"/>
              <w:jc w:val="left"/>
            </w:pPr>
            <w:r>
              <w:rPr>
                <w:rFonts w:ascii="Times New Roman" w:cs="Times New Roman" w:eastAsia="Times New Roman" w:hAnsi="Times New Roman"/>
                <w:b/>
                <w:bCs/>
                <w:sz w:val="24"/>
                <w:szCs w:val="24"/>
              </w:rPr>
              <w:t xml:space="preserve">Signature of the Guide</w:t>
            </w:r>
          </w:p>
          <w:p>
            <w:pPr>
              <w:spacing w:after="0" w:before="0" w:line="276"/>
              <w:jc w:val="left"/>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DR. ILAYARAJA N</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sz w:val="18"/>
        <w:szCs w:val="18"/>
      </w:rPr>
    </w:lvl>
  </w:abstractNum>
  <w:abstractNum w:abstractNumId="3"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596cc3cf335eafc7b69f6ff9f370b44763e1cd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TrustVault - Design Abstract</dc:title>
  <dc:creator>Kirubhakaran K, Pooja M, Srinithish J K</dc:creator>
  <dc:description>26MX17 Web Application Development - Design Abstract</dc:description>
  <cp:lastModifiedBy>Un-named</cp:lastModifiedBy>
  <cp:revision>1</cp:revision>
  <dcterms:created xsi:type="dcterms:W3CDTF">2026-10-24T06:12:50.284Z</dcterms:created>
  <dcterms:modified xsi:type="dcterms:W3CDTF">2026-10-24T06:12:50.284Z</dcterms:modified>
</cp:coreProperties>
</file>

<file path=docProps/custom.xml><?xml version="1.0" encoding="utf-8"?>
<Properties xmlns="http://schemas.openxmlformats.org/officeDocument/2006/custom-properties" xmlns:vt="http://schemas.openxmlformats.org/officeDocument/2006/docPropsVTypes"/>
</file>