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 Install the client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feign cline to work we need Okhttp and a HTTP client. Add the below script to the build.gradle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'org.springframework.cloud'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'spring-cloud-starter-openfeign'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'2.2.3.RELEASE'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'org.apache.httpcomponents:httpclient:4.5.12'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'com.squareup.okhttp3:okhttp:4.7.2'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Include Feign client on the project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  <w:t xml:space="preserve">On our main Application add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3"/>
          <w:szCs w:val="23"/>
          <w:shd w:fill="f8f8f8" w:val="clear"/>
          <w:rtl w:val="0"/>
        </w:rPr>
        <w:t xml:space="preserve">@EnableFeignClients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Along with the spring annotations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@SpringBootApplication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@EnableFeignClients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public class OpenFeignApplication {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SpringApplication.run(OpenFeignApplication.class, args);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Creating the Configuration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configure the client either via properties file configuration or by the Java configuration. Create a configuration file and add the below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ClientConfiguration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//Documentation https://cloud.spring.io/spring-cloud-netflix/multi/multi_spring-cloud-feign.html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public Logger.Level feignLoggerLevel()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Logger.Level.FULL;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public ErrorDecoder errorDecoder()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//Can use our own if required -&gt; new CustomErrorDecoder()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new CustomErrorDecoder();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//return new ErrorDecoder.Default();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public OkHttpClient client()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new OkHttpClient();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@Bean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public RequestInterceptor requestInterceptor()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return requestTemplate -&gt;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requestTemplate.header("Accept", ContentType.APPLICATION_JSON.getMimeType());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feignLoggerLevel : To configure the log. We have 4 options (None,Basic, Headers,Full)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errorDecoder : To customise handling the error callbacks. If you want to use default use  ErrorDecoder.Default()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 : The HTTP Client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requestInterceptor : Customise the request before sending. We can use this to add our own logic, custom headers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Creating the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we have to create a client. See a demo client below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@FeignClient(value = "demo-client",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url = "${feign.client.url}",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configuration = ClientConfiguration.class,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fallback = JSONPlaceHolderFallback.class)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interface DemoClient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@GetMapping("/posts")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List &lt; Post &gt; getPosts(@RequestHeader(value = "Authorization", required = true) String authorizationHeader);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@GetMapping("/test")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ResponseEntity &lt; Void &gt; getTest();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client should have the FeignClient annotation. Each feign client is part of an ensemble of components that work together to contact a remote server on demand, and the ensemble has a name that you give it as an application developer using the @FeignClient annotation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Spring Cloud creates a new ensemble as an ApplicationContext on demand for each named client using FeignClientsConfiguration. This contains (amongst other things) an feign.Decoder, a feign.Encoder, and a feign.Contract.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the annotation we have option to configure the configuration we created on the step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Url : it is the base url for the feign client. Here the url is configurable via application.properties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: Integration on Controller.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straightforward. Add the client to the controller with the spring Autowired annotation.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the controller function can use the demo client instance to call the required method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DemoClient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ResponseEntity&lt;Void&gt;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: Error Handling.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can create the custom error handler by implementing the ErrorDecoder.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CustomErrorDecoder implements ErrorDecoder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@Override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public Exception decode(String methodKey, Response response)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if (response.status() &gt;= 400 &amp;&amp; response.status() &lt;= 499)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new ClientException(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response.status(),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response.reason()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if (response.status() &gt;= 500 &amp;&amp; response.status() &lt;= 599)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new ServerException(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response.status(),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response.reason()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return errorStatus(methodKey, response);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Handling Exception  in Controller.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 try catch to handle in the controller. Code below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ResponseEntity&lt;Void&gt; result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demoClient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.println(result.getStatusCode())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exception){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(exception.getCause()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ClientException){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"Error Code : 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((ClientException) exception.getCause()).getStatus())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