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3A5C"/>
          <w:sz w:val="52"/>
        </w:rPr>
        <w:t>Healthcare PREM Topic Classifier</w:t>
      </w:r>
    </w:p>
    <w:p>
      <w:pPr>
        <w:jc w:val="center"/>
      </w:pPr>
      <w:r>
        <w:rPr>
          <w:b/>
          <w:color w:val="007A87"/>
          <w:sz w:val="44"/>
        </w:rPr>
        <w:t>Local Docker Deployment Guide</w:t>
      </w:r>
    </w:p>
    <w:p/>
    <w:p>
      <w:pPr>
        <w:jc w:val="center"/>
      </w:pPr>
      <w:r>
        <w:rPr>
          <w:i/>
          <w:color w:val="666666"/>
          <w:sz w:val="26"/>
        </w:rPr>
        <w:t>For Junior Software Engineers</w:t>
      </w:r>
    </w:p>
    <w:p/>
    <w:p/>
    <w:p>
      <w:pPr>
        <w:jc w:val="center"/>
      </w:pPr>
      <w:r>
        <w:rPr>
          <w:b/>
          <w:color w:val="1A3A5C"/>
          <w:sz w:val="20"/>
        </w:rPr>
        <w:t xml:space="preserve">Version:  </w:t>
      </w:r>
      <w:r>
        <w:rPr>
          <w:color w:val="333333"/>
          <w:sz w:val="20"/>
        </w:rPr>
        <w:t xml:space="preserve">2.0     </w:t>
      </w:r>
      <w:r>
        <w:rPr>
          <w:b/>
          <w:color w:val="1A3A5C"/>
          <w:sz w:val="20"/>
        </w:rPr>
        <w:t xml:space="preserve">Date:  </w:t>
      </w:r>
      <w:r>
        <w:rPr>
          <w:color w:val="333333"/>
          <w:sz w:val="20"/>
        </w:rPr>
        <w:t xml:space="preserve">May 2026     </w:t>
      </w:r>
      <w:r>
        <w:rPr>
          <w:b/>
          <w:color w:val="1A3A5C"/>
          <w:sz w:val="20"/>
        </w:rPr>
        <w:t xml:space="preserve">Environment:  </w:t>
      </w:r>
      <w:r>
        <w:rPr>
          <w:color w:val="333333"/>
          <w:sz w:val="20"/>
        </w:rPr>
        <w:t xml:space="preserve">Local — no cloud account required     </w:t>
      </w:r>
    </w:p>
    <w:p>
      <w:r>
        <w:br w:type="page"/>
      </w:r>
    </w:p>
    <w:p>
      <w:pPr>
        <w:pStyle w:val="Heading1"/>
        <w:spacing w:before="360" w:after="120"/>
      </w:pPr>
      <w:r>
        <w:rPr>
          <w:color w:val="1A3A5C"/>
          <w:sz w:val="36"/>
        </w:rPr>
        <w:t>1. Overview</w:t>
      </w:r>
    </w:p>
    <w:p>
      <w:pPr>
        <w:spacing w:after="120"/>
      </w:pPr>
      <w:r>
        <w:rPr>
          <w:color w:val="333333"/>
          <w:sz w:val="21"/>
        </w:rPr>
        <w:t>This guide explains how to run the Healthcare PREM Topic Classifier on your own computer using Docker. You will load a pre-built Docker image, start the API, and use it to automatically classify patient feedback text into one of 15 predefined PREM (Patient Reported Experience Measure) topic categories.</w:t>
      </w:r>
    </w:p>
    <w:p>
      <w:pPr>
        <w:spacing w:after="120"/>
      </w:pPr>
      <w:r>
        <w:rPr>
          <w:color w:val="333333"/>
          <w:sz w:val="21"/>
        </w:rPr>
        <w:t>The API works entirely offline — it does not connect to AWS, the internet, or any cloud service. All six NLP models and their weights are packaged inside the Docker image and ready to use immediately after loading.</w:t>
      </w:r>
    </w:p>
    <w:p>
      <w:pPr>
        <w:spacing w:before="120" w:after="120"/>
        <w:ind w:left="283" w:right="283"/>
      </w:pPr>
      <w:r>
        <w:rPr>
          <w:b/>
          <w:color w:val="007A87"/>
          <w:sz w:val="20"/>
        </w:rPr>
        <w:t xml:space="preserve">📝 Note:  </w:t>
      </w:r>
      <w:r>
        <w:rPr>
          <w:color w:val="333333"/>
          <w:sz w:val="20"/>
        </w:rPr>
        <w:t>You do not need an AWS account, API key, or internet connection after you have loaded the Docker image. This guide is fully self-contained.</w:t>
      </w:r>
    </w:p>
    <w:p>
      <w:pPr>
        <w:pStyle w:val="Heading2"/>
        <w:spacing w:before="280" w:after="80"/>
      </w:pPr>
      <w:r>
        <w:rPr>
          <w:color w:val="007A87"/>
          <w:sz w:val="28"/>
        </w:rPr>
        <w:t>1.1  What the API Does</w:t>
      </w:r>
    </w:p>
    <w:p>
      <w:pPr>
        <w:pStyle w:val="ListBullet"/>
        <w:spacing w:after="60"/>
        <w:ind w:left="340"/>
      </w:pPr>
      <w:r>
        <w:rPr>
          <w:color w:val="333333"/>
          <w:sz w:val="21"/>
        </w:rPr>
        <w:t>Accepts one or more patient feedback texts in a single request (up to 500).</w:t>
      </w:r>
    </w:p>
    <w:p>
      <w:pPr>
        <w:pStyle w:val="ListBullet"/>
        <w:spacing w:after="60"/>
        <w:ind w:left="340"/>
      </w:pPr>
      <w:r>
        <w:rPr>
          <w:color w:val="333333"/>
          <w:sz w:val="21"/>
        </w:rPr>
        <w:t>Classifies each text into one of 15 predefined PREM topic categories using up to six NLP models.</w:t>
      </w:r>
    </w:p>
    <w:p>
      <w:pPr>
        <w:pStyle w:val="ListBullet"/>
        <w:spacing w:after="60"/>
        <w:ind w:left="340"/>
      </w:pPr>
      <w:r>
        <w:rPr>
          <w:color w:val="333333"/>
          <w:sz w:val="21"/>
        </w:rPr>
        <w:t>Returns the predicted topic name, a confidence score, and the top N matching topics per model.</w:t>
      </w:r>
    </w:p>
    <w:p>
      <w:pPr>
        <w:pStyle w:val="ListBullet"/>
        <w:spacing w:after="60"/>
        <w:ind w:left="340"/>
      </w:pPr>
      <w:r>
        <w:rPr>
          <w:color w:val="333333"/>
          <w:sz w:val="21"/>
        </w:rPr>
        <w:t>Supports BERTopic (transformer-based, zero-shot) and three classical models pre-trained on a 225-sentence PREM seed corpus: LDA, LSI, and NMF.</w:t>
      </w:r>
    </w:p>
    <w:p>
      <w:pPr>
        <w:pStyle w:val="Heading2"/>
        <w:spacing w:before="280" w:after="80"/>
      </w:pPr>
      <w:r>
        <w:rPr>
          <w:color w:val="007A87"/>
          <w:sz w:val="28"/>
        </w:rPr>
        <w:t>1.2  The 15 PREM Topic Categories</w:t>
      </w:r>
    </w:p>
    <w:p>
      <w:pPr>
        <w:spacing w:after="120"/>
      </w:pPr>
      <w:r>
        <w:rPr>
          <w:color w:val="333333"/>
          <w:sz w:val="21"/>
        </w:rPr>
        <w:t>Every piece of patient feedback is classified into one of these 15 predefined categories:</w:t>
      </w:r>
    </w:p>
    <w:tbl>
      <w:tblPr>
        <w:tblStyle w:val="TableGrid"/>
        <w:tblW w:type="auto" w:w="0"/>
        <w:jc w:val="left"/>
        <w:tblLook w:firstColumn="1" w:firstRow="1" w:lastColumn="0" w:lastRow="0" w:noHBand="0" w:noVBand="1" w:val="04A0"/>
      </w:tblPr>
      <w:tblGrid>
        <w:gridCol w:w="3022"/>
        <w:gridCol w:w="3022"/>
        <w:gridCol w:w="3022"/>
      </w:tblGrid>
      <w:tr>
        <w:tc>
          <w:tcPr>
            <w:tcW w:type="dxa" w:w="454"/>
            <w:shd w:val="clear" w:color="auto" w:fill="1A3A5C"/>
            <w:vAlign w:val="center"/>
          </w:tcPr>
          <w:p>
            <w:pPr>
              <w:jc w:val="center"/>
            </w:pPr>
            <w:r>
              <w:rPr>
                <w:b/>
                <w:color w:val="FFFFFF"/>
                <w:sz w:val="19"/>
              </w:rPr>
              <w:t>ID</w:t>
            </w:r>
          </w:p>
        </w:tc>
        <w:tc>
          <w:tcPr>
            <w:tcW w:type="dxa" w:w="2835"/>
            <w:shd w:val="clear" w:color="auto" w:fill="1A3A5C"/>
            <w:vAlign w:val="center"/>
          </w:tcPr>
          <w:p>
            <w:pPr>
              <w:jc w:val="center"/>
            </w:pPr>
            <w:r>
              <w:rPr>
                <w:b/>
                <w:color w:val="FFFFFF"/>
                <w:sz w:val="19"/>
              </w:rPr>
              <w:t>Topic Name</w:t>
            </w:r>
          </w:p>
        </w:tc>
        <w:tc>
          <w:tcPr>
            <w:tcW w:type="dxa" w:w="6066"/>
            <w:shd w:val="clear" w:color="auto" w:fill="1A3A5C"/>
            <w:vAlign w:val="center"/>
          </w:tcPr>
          <w:p>
            <w:pPr>
              <w:jc w:val="center"/>
            </w:pPr>
            <w:r>
              <w:rPr>
                <w:b/>
                <w:color w:val="FFFFFF"/>
                <w:sz w:val="19"/>
              </w:rPr>
              <w:t>Example Words / Phrases</w:t>
            </w:r>
          </w:p>
        </w:tc>
      </w:tr>
      <w:tr>
        <w:tc>
          <w:tcPr>
            <w:tcW w:type="dxa" w:w="454"/>
            <w:vAlign w:val="center"/>
          </w:tcPr>
          <w:p>
            <w:r>
              <w:rPr>
                <w:color w:val="333333"/>
                <w:sz w:val="19"/>
              </w:rPr>
              <w:t>0</w:t>
            </w:r>
          </w:p>
        </w:tc>
        <w:tc>
          <w:tcPr>
            <w:tcW w:type="dxa" w:w="2835"/>
            <w:vAlign w:val="center"/>
          </w:tcPr>
          <w:p>
            <w:r>
              <w:rPr>
                <w:color w:val="333333"/>
                <w:sz w:val="19"/>
              </w:rPr>
              <w:t>Clinical Staff</w:t>
            </w:r>
          </w:p>
        </w:tc>
        <w:tc>
          <w:tcPr>
            <w:tcW w:type="dxa" w:w="6066"/>
            <w:vAlign w:val="center"/>
          </w:tcPr>
          <w:p>
            <w:r>
              <w:rPr>
                <w:color w:val="333333"/>
                <w:sz w:val="19"/>
              </w:rPr>
              <w:t>doctor, nurse, GP, specialist, physiotherapist, psychologist, midwife</w:t>
            </w:r>
          </w:p>
        </w:tc>
      </w:tr>
      <w:tr>
        <w:tc>
          <w:tcPr>
            <w:tcW w:type="dxa" w:w="454"/>
            <w:shd w:val="clear" w:color="auto" w:fill="F0F4F8"/>
            <w:vAlign w:val="center"/>
          </w:tcPr>
          <w:p>
            <w:r>
              <w:rPr>
                <w:color w:val="333333"/>
                <w:sz w:val="19"/>
              </w:rPr>
              <w:t>1</w:t>
            </w:r>
          </w:p>
        </w:tc>
        <w:tc>
          <w:tcPr>
            <w:tcW w:type="dxa" w:w="2835"/>
            <w:shd w:val="clear" w:color="auto" w:fill="F0F4F8"/>
            <w:vAlign w:val="center"/>
          </w:tcPr>
          <w:p>
            <w:r>
              <w:rPr>
                <w:color w:val="333333"/>
                <w:sz w:val="19"/>
              </w:rPr>
              <w:t>Administrative Staff</w:t>
            </w:r>
          </w:p>
        </w:tc>
        <w:tc>
          <w:tcPr>
            <w:tcW w:type="dxa" w:w="6066"/>
            <w:shd w:val="clear" w:color="auto" w:fill="F0F4F8"/>
            <w:vAlign w:val="center"/>
          </w:tcPr>
          <w:p>
            <w:r>
              <w:rPr>
                <w:color w:val="333333"/>
                <w:sz w:val="19"/>
              </w:rPr>
              <w:t>reception, booking, billing, front desk</w:t>
            </w:r>
          </w:p>
        </w:tc>
      </w:tr>
      <w:tr>
        <w:tc>
          <w:tcPr>
            <w:tcW w:type="dxa" w:w="454"/>
            <w:vAlign w:val="center"/>
          </w:tcPr>
          <w:p>
            <w:r>
              <w:rPr>
                <w:color w:val="333333"/>
                <w:sz w:val="19"/>
              </w:rPr>
              <w:t>2</w:t>
            </w:r>
          </w:p>
        </w:tc>
        <w:tc>
          <w:tcPr>
            <w:tcW w:type="dxa" w:w="2835"/>
            <w:vAlign w:val="center"/>
          </w:tcPr>
          <w:p>
            <w:r>
              <w:rPr>
                <w:color w:val="333333"/>
                <w:sz w:val="19"/>
              </w:rPr>
              <w:t>Efficiency and Flow</w:t>
            </w:r>
          </w:p>
        </w:tc>
        <w:tc>
          <w:tcPr>
            <w:tcW w:type="dxa" w:w="6066"/>
            <w:vAlign w:val="center"/>
          </w:tcPr>
          <w:p>
            <w:r>
              <w:rPr>
                <w:color w:val="333333"/>
                <w:sz w:val="19"/>
              </w:rPr>
              <w:t>waiting, waited, queue, delay, on time, late</w:t>
            </w:r>
          </w:p>
        </w:tc>
      </w:tr>
      <w:tr>
        <w:tc>
          <w:tcPr>
            <w:tcW w:type="dxa" w:w="454"/>
            <w:shd w:val="clear" w:color="auto" w:fill="F0F4F8"/>
            <w:vAlign w:val="center"/>
          </w:tcPr>
          <w:p>
            <w:r>
              <w:rPr>
                <w:color w:val="333333"/>
                <w:sz w:val="19"/>
              </w:rPr>
              <w:t>3</w:t>
            </w:r>
          </w:p>
        </w:tc>
        <w:tc>
          <w:tcPr>
            <w:tcW w:type="dxa" w:w="2835"/>
            <w:shd w:val="clear" w:color="auto" w:fill="F0F4F8"/>
            <w:vAlign w:val="center"/>
          </w:tcPr>
          <w:p>
            <w:r>
              <w:rPr>
                <w:color w:val="333333"/>
                <w:sz w:val="19"/>
              </w:rPr>
              <w:t>Booking &amp; Access</w:t>
            </w:r>
          </w:p>
        </w:tc>
        <w:tc>
          <w:tcPr>
            <w:tcW w:type="dxa" w:w="6066"/>
            <w:shd w:val="clear" w:color="auto" w:fill="F0F4F8"/>
            <w:vAlign w:val="center"/>
          </w:tcPr>
          <w:p>
            <w:r>
              <w:rPr>
                <w:color w:val="333333"/>
                <w:sz w:val="19"/>
              </w:rPr>
              <w:t>book, appointment, portal, online, Zedoc, couldn't access</w:t>
            </w:r>
          </w:p>
        </w:tc>
      </w:tr>
      <w:tr>
        <w:tc>
          <w:tcPr>
            <w:tcW w:type="dxa" w:w="454"/>
            <w:vAlign w:val="center"/>
          </w:tcPr>
          <w:p>
            <w:r>
              <w:rPr>
                <w:color w:val="333333"/>
                <w:sz w:val="19"/>
              </w:rPr>
              <w:t>4</w:t>
            </w:r>
          </w:p>
        </w:tc>
        <w:tc>
          <w:tcPr>
            <w:tcW w:type="dxa" w:w="2835"/>
            <w:vAlign w:val="center"/>
          </w:tcPr>
          <w:p>
            <w:r>
              <w:rPr>
                <w:color w:val="333333"/>
                <w:sz w:val="19"/>
              </w:rPr>
              <w:t>Information &amp; Shared Decision-Making</w:t>
            </w:r>
          </w:p>
        </w:tc>
        <w:tc>
          <w:tcPr>
            <w:tcW w:type="dxa" w:w="6066"/>
            <w:vAlign w:val="center"/>
          </w:tcPr>
          <w:p>
            <w:r>
              <w:rPr>
                <w:color w:val="333333"/>
                <w:sz w:val="19"/>
              </w:rPr>
              <w:t>explained, told, informed, listened, dismissed, didn't listen</w:t>
            </w:r>
          </w:p>
        </w:tc>
      </w:tr>
      <w:tr>
        <w:tc>
          <w:tcPr>
            <w:tcW w:type="dxa" w:w="454"/>
            <w:shd w:val="clear" w:color="auto" w:fill="F0F4F8"/>
            <w:vAlign w:val="center"/>
          </w:tcPr>
          <w:p>
            <w:r>
              <w:rPr>
                <w:color w:val="333333"/>
                <w:sz w:val="19"/>
              </w:rPr>
              <w:t>5</w:t>
            </w:r>
          </w:p>
        </w:tc>
        <w:tc>
          <w:tcPr>
            <w:tcW w:type="dxa" w:w="2835"/>
            <w:shd w:val="clear" w:color="auto" w:fill="F0F4F8"/>
            <w:vAlign w:val="center"/>
          </w:tcPr>
          <w:p>
            <w:r>
              <w:rPr>
                <w:color w:val="333333"/>
                <w:sz w:val="19"/>
              </w:rPr>
              <w:t>Dignity &amp; Respect</w:t>
            </w:r>
          </w:p>
        </w:tc>
        <w:tc>
          <w:tcPr>
            <w:tcW w:type="dxa" w:w="6066"/>
            <w:shd w:val="clear" w:color="auto" w:fill="F0F4F8"/>
            <w:vAlign w:val="center"/>
          </w:tcPr>
          <w:p>
            <w:r>
              <w:rPr>
                <w:color w:val="333333"/>
                <w:sz w:val="19"/>
              </w:rPr>
              <w:t>respectful, rude, kind, ignored, valued, humiliated, courteous</w:t>
            </w:r>
          </w:p>
        </w:tc>
      </w:tr>
      <w:tr>
        <w:tc>
          <w:tcPr>
            <w:tcW w:type="dxa" w:w="454"/>
            <w:vAlign w:val="center"/>
          </w:tcPr>
          <w:p>
            <w:r>
              <w:rPr>
                <w:color w:val="333333"/>
                <w:sz w:val="19"/>
              </w:rPr>
              <w:t>6</w:t>
            </w:r>
          </w:p>
        </w:tc>
        <w:tc>
          <w:tcPr>
            <w:tcW w:type="dxa" w:w="2835"/>
            <w:vAlign w:val="center"/>
          </w:tcPr>
          <w:p>
            <w:r>
              <w:rPr>
                <w:color w:val="333333"/>
                <w:sz w:val="19"/>
              </w:rPr>
              <w:t>Care Quality</w:t>
            </w:r>
          </w:p>
        </w:tc>
        <w:tc>
          <w:tcPr>
            <w:tcW w:type="dxa" w:w="6066"/>
            <w:vAlign w:val="center"/>
          </w:tcPr>
          <w:p>
            <w:r>
              <w:rPr>
                <w:color w:val="333333"/>
                <w:sz w:val="19"/>
              </w:rPr>
              <w:t>thorough, careful, rushed, excellent, poor, skilled</w:t>
            </w:r>
          </w:p>
        </w:tc>
      </w:tr>
      <w:tr>
        <w:tc>
          <w:tcPr>
            <w:tcW w:type="dxa" w:w="454"/>
            <w:shd w:val="clear" w:color="auto" w:fill="F0F4F8"/>
            <w:vAlign w:val="center"/>
          </w:tcPr>
          <w:p>
            <w:r>
              <w:rPr>
                <w:color w:val="333333"/>
                <w:sz w:val="19"/>
              </w:rPr>
              <w:t>7</w:t>
            </w:r>
          </w:p>
        </w:tc>
        <w:tc>
          <w:tcPr>
            <w:tcW w:type="dxa" w:w="2835"/>
            <w:shd w:val="clear" w:color="auto" w:fill="F0F4F8"/>
            <w:vAlign w:val="center"/>
          </w:tcPr>
          <w:p>
            <w:r>
              <w:rPr>
                <w:color w:val="333333"/>
                <w:sz w:val="19"/>
              </w:rPr>
              <w:t>Care Coordination</w:t>
            </w:r>
          </w:p>
        </w:tc>
        <w:tc>
          <w:tcPr>
            <w:tcW w:type="dxa" w:w="6066"/>
            <w:shd w:val="clear" w:color="auto" w:fill="F0F4F8"/>
            <w:vAlign w:val="center"/>
          </w:tcPr>
          <w:p>
            <w:r>
              <w:rPr>
                <w:color w:val="333333"/>
                <w:sz w:val="19"/>
              </w:rPr>
              <w:t>handover, referral, transferred, GP, coordinated</w:t>
            </w:r>
          </w:p>
        </w:tc>
      </w:tr>
      <w:tr>
        <w:tc>
          <w:tcPr>
            <w:tcW w:type="dxa" w:w="454"/>
            <w:vAlign w:val="center"/>
          </w:tcPr>
          <w:p>
            <w:r>
              <w:rPr>
                <w:color w:val="333333"/>
                <w:sz w:val="19"/>
              </w:rPr>
              <w:t>8</w:t>
            </w:r>
          </w:p>
        </w:tc>
        <w:tc>
          <w:tcPr>
            <w:tcW w:type="dxa" w:w="2835"/>
            <w:vAlign w:val="center"/>
          </w:tcPr>
          <w:p>
            <w:r>
              <w:rPr>
                <w:color w:val="333333"/>
                <w:sz w:val="19"/>
              </w:rPr>
              <w:t>Results &amp; Information</w:t>
            </w:r>
          </w:p>
        </w:tc>
        <w:tc>
          <w:tcPr>
            <w:tcW w:type="dxa" w:w="6066"/>
            <w:vAlign w:val="center"/>
          </w:tcPr>
          <w:p>
            <w:r>
              <w:rPr>
                <w:color w:val="333333"/>
                <w:sz w:val="19"/>
              </w:rPr>
              <w:t>results, report, pathology, test, didn't understand</w:t>
            </w:r>
          </w:p>
        </w:tc>
      </w:tr>
      <w:tr>
        <w:tc>
          <w:tcPr>
            <w:tcW w:type="dxa" w:w="454"/>
            <w:shd w:val="clear" w:color="auto" w:fill="F0F4F8"/>
            <w:vAlign w:val="center"/>
          </w:tcPr>
          <w:p>
            <w:r>
              <w:rPr>
                <w:color w:val="333333"/>
                <w:sz w:val="19"/>
              </w:rPr>
              <w:t>9</w:t>
            </w:r>
          </w:p>
        </w:tc>
        <w:tc>
          <w:tcPr>
            <w:tcW w:type="dxa" w:w="2835"/>
            <w:shd w:val="clear" w:color="auto" w:fill="F0F4F8"/>
            <w:vAlign w:val="center"/>
          </w:tcPr>
          <w:p>
            <w:r>
              <w:rPr>
                <w:color w:val="333333"/>
                <w:sz w:val="19"/>
              </w:rPr>
              <w:t>Facilities &amp; Environment &amp; Hygiene</w:t>
            </w:r>
          </w:p>
        </w:tc>
        <w:tc>
          <w:tcPr>
            <w:tcW w:type="dxa" w:w="6066"/>
            <w:shd w:val="clear" w:color="auto" w:fill="F0F4F8"/>
            <w:vAlign w:val="center"/>
          </w:tcPr>
          <w:p>
            <w:r>
              <w:rPr>
                <w:color w:val="333333"/>
                <w:sz w:val="19"/>
              </w:rPr>
              <w:t>parking, car park, clean, comfortable, building</w:t>
            </w:r>
          </w:p>
        </w:tc>
      </w:tr>
      <w:tr>
        <w:tc>
          <w:tcPr>
            <w:tcW w:type="dxa" w:w="454"/>
            <w:vAlign w:val="center"/>
          </w:tcPr>
          <w:p>
            <w:r>
              <w:rPr>
                <w:color w:val="333333"/>
                <w:sz w:val="19"/>
              </w:rPr>
              <w:t>10</w:t>
            </w:r>
          </w:p>
        </w:tc>
        <w:tc>
          <w:tcPr>
            <w:tcW w:type="dxa" w:w="2835"/>
            <w:vAlign w:val="center"/>
          </w:tcPr>
          <w:p>
            <w:r>
              <w:rPr>
                <w:color w:val="333333"/>
                <w:sz w:val="19"/>
              </w:rPr>
              <w:t>Telehealth</w:t>
            </w:r>
          </w:p>
        </w:tc>
        <w:tc>
          <w:tcPr>
            <w:tcW w:type="dxa" w:w="6066"/>
            <w:vAlign w:val="center"/>
          </w:tcPr>
          <w:p>
            <w:r>
              <w:rPr>
                <w:color w:val="333333"/>
                <w:sz w:val="19"/>
              </w:rPr>
              <w:t>telehealth, video, online consult, remote, phone</w:t>
            </w:r>
          </w:p>
        </w:tc>
      </w:tr>
      <w:tr>
        <w:tc>
          <w:tcPr>
            <w:tcW w:type="dxa" w:w="454"/>
            <w:shd w:val="clear" w:color="auto" w:fill="F0F4F8"/>
            <w:vAlign w:val="center"/>
          </w:tcPr>
          <w:p>
            <w:r>
              <w:rPr>
                <w:color w:val="333333"/>
                <w:sz w:val="19"/>
              </w:rPr>
              <w:t>11</w:t>
            </w:r>
          </w:p>
        </w:tc>
        <w:tc>
          <w:tcPr>
            <w:tcW w:type="dxa" w:w="2835"/>
            <w:shd w:val="clear" w:color="auto" w:fill="F0F4F8"/>
            <w:vAlign w:val="center"/>
          </w:tcPr>
          <w:p>
            <w:r>
              <w:rPr>
                <w:color w:val="333333"/>
                <w:sz w:val="19"/>
              </w:rPr>
              <w:t>Emotional Support</w:t>
            </w:r>
          </w:p>
        </w:tc>
        <w:tc>
          <w:tcPr>
            <w:tcW w:type="dxa" w:w="6066"/>
            <w:shd w:val="clear" w:color="auto" w:fill="F0F4F8"/>
            <w:vAlign w:val="center"/>
          </w:tcPr>
          <w:p>
            <w:r>
              <w:rPr>
                <w:color w:val="333333"/>
                <w:sz w:val="19"/>
              </w:rPr>
              <w:t>anxious, reassured, felt safe, valued, dismissed</w:t>
            </w:r>
          </w:p>
        </w:tc>
      </w:tr>
      <w:tr>
        <w:tc>
          <w:tcPr>
            <w:tcW w:type="dxa" w:w="454"/>
            <w:vAlign w:val="center"/>
          </w:tcPr>
          <w:p>
            <w:r>
              <w:rPr>
                <w:color w:val="333333"/>
                <w:sz w:val="19"/>
              </w:rPr>
              <w:t>12</w:t>
            </w:r>
          </w:p>
        </w:tc>
        <w:tc>
          <w:tcPr>
            <w:tcW w:type="dxa" w:w="2835"/>
            <w:vAlign w:val="center"/>
          </w:tcPr>
          <w:p>
            <w:r>
              <w:rPr>
                <w:color w:val="333333"/>
                <w:sz w:val="19"/>
              </w:rPr>
              <w:t>Cultural &amp; Accessibility Needs</w:t>
            </w:r>
          </w:p>
        </w:tc>
        <w:tc>
          <w:tcPr>
            <w:tcW w:type="dxa" w:w="6066"/>
            <w:vAlign w:val="center"/>
          </w:tcPr>
          <w:p>
            <w:r>
              <w:rPr>
                <w:color w:val="333333"/>
                <w:sz w:val="19"/>
              </w:rPr>
              <w:t>cultural, language, disability, female practitioner</w:t>
            </w:r>
          </w:p>
        </w:tc>
      </w:tr>
      <w:tr>
        <w:tc>
          <w:tcPr>
            <w:tcW w:type="dxa" w:w="454"/>
            <w:shd w:val="clear" w:color="auto" w:fill="F0F4F8"/>
            <w:vAlign w:val="center"/>
          </w:tcPr>
          <w:p>
            <w:r>
              <w:rPr>
                <w:color w:val="333333"/>
                <w:sz w:val="19"/>
              </w:rPr>
              <w:t>13</w:t>
            </w:r>
          </w:p>
        </w:tc>
        <w:tc>
          <w:tcPr>
            <w:tcW w:type="dxa" w:w="2835"/>
            <w:shd w:val="clear" w:color="auto" w:fill="F0F4F8"/>
            <w:vAlign w:val="center"/>
          </w:tcPr>
          <w:p>
            <w:r>
              <w:rPr>
                <w:color w:val="333333"/>
                <w:sz w:val="19"/>
              </w:rPr>
              <w:t>Discharge &amp; Follow-up</w:t>
            </w:r>
          </w:p>
        </w:tc>
        <w:tc>
          <w:tcPr>
            <w:tcW w:type="dxa" w:w="6066"/>
            <w:shd w:val="clear" w:color="auto" w:fill="F0F4F8"/>
            <w:vAlign w:val="center"/>
          </w:tcPr>
          <w:p>
            <w:r>
              <w:rPr>
                <w:color w:val="333333"/>
                <w:sz w:val="19"/>
              </w:rPr>
              <w:t>discharge, follow-up, home, after care, instructions</w:t>
            </w:r>
          </w:p>
        </w:tc>
      </w:tr>
      <w:tr>
        <w:tc>
          <w:tcPr>
            <w:tcW w:type="dxa" w:w="454"/>
            <w:vAlign w:val="center"/>
          </w:tcPr>
          <w:p>
            <w:r>
              <w:rPr>
                <w:color w:val="333333"/>
                <w:sz w:val="19"/>
              </w:rPr>
              <w:t>14</w:t>
            </w:r>
          </w:p>
        </w:tc>
        <w:tc>
          <w:tcPr>
            <w:tcW w:type="dxa" w:w="2835"/>
            <w:vAlign w:val="center"/>
          </w:tcPr>
          <w:p>
            <w:r>
              <w:rPr>
                <w:color w:val="333333"/>
                <w:sz w:val="19"/>
              </w:rPr>
              <w:t>Feeling in Good Hands</w:t>
            </w:r>
          </w:p>
        </w:tc>
        <w:tc>
          <w:tcPr>
            <w:tcW w:type="dxa" w:w="6066"/>
            <w:vAlign w:val="center"/>
          </w:tcPr>
          <w:p>
            <w:r>
              <w:rPr>
                <w:color w:val="333333"/>
                <w:sz w:val="19"/>
              </w:rPr>
              <w:t>confident, trust, safe, overall positive, highly recommend</w:t>
            </w:r>
          </w:p>
        </w:tc>
      </w:tr>
    </w:tbl>
    <w:p/>
    <w:p>
      <w:pPr>
        <w:pStyle w:val="Heading2"/>
        <w:spacing w:before="280" w:after="80"/>
      </w:pPr>
      <w:r>
        <w:rPr>
          <w:color w:val="007A87"/>
          <w:sz w:val="28"/>
        </w:rPr>
        <w:t>1.3  Key Terms</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Term</w:t>
            </w:r>
          </w:p>
        </w:tc>
        <w:tc>
          <w:tcPr>
            <w:tcW w:type="dxa" w:w="7370"/>
            <w:shd w:val="clear" w:color="auto" w:fill="1A3A5C"/>
            <w:vAlign w:val="center"/>
          </w:tcPr>
          <w:p>
            <w:pPr>
              <w:jc w:val="center"/>
            </w:pPr>
            <w:r>
              <w:rPr>
                <w:b/>
                <w:color w:val="FFFFFF"/>
                <w:sz w:val="19"/>
              </w:rPr>
              <w:t>What it means</w:t>
            </w:r>
          </w:p>
        </w:tc>
      </w:tr>
      <w:tr>
        <w:tc>
          <w:tcPr>
            <w:tcW w:type="dxa" w:w="1984"/>
            <w:vAlign w:val="center"/>
          </w:tcPr>
          <w:p>
            <w:r>
              <w:rPr>
                <w:color w:val="333333"/>
                <w:sz w:val="19"/>
              </w:rPr>
              <w:t>Docker</w:t>
            </w:r>
          </w:p>
        </w:tc>
        <w:tc>
          <w:tcPr>
            <w:tcW w:type="dxa" w:w="7370"/>
            <w:vAlign w:val="center"/>
          </w:tcPr>
          <w:p>
            <w:r>
              <w:rPr>
                <w:color w:val="333333"/>
                <w:sz w:val="19"/>
              </w:rPr>
              <w:t>A tool that packages an application and everything it needs into a portable 'container'.</w:t>
            </w:r>
          </w:p>
        </w:tc>
      </w:tr>
      <w:tr>
        <w:tc>
          <w:tcPr>
            <w:tcW w:type="dxa" w:w="1984"/>
            <w:shd w:val="clear" w:color="auto" w:fill="F0F4F8"/>
            <w:vAlign w:val="center"/>
          </w:tcPr>
          <w:p>
            <w:r>
              <w:rPr>
                <w:color w:val="333333"/>
                <w:sz w:val="19"/>
              </w:rPr>
              <w:t>Docker Image</w:t>
            </w:r>
          </w:p>
        </w:tc>
        <w:tc>
          <w:tcPr>
            <w:tcW w:type="dxa" w:w="7370"/>
            <w:shd w:val="clear" w:color="auto" w:fill="F0F4F8"/>
            <w:vAlign w:val="center"/>
          </w:tcPr>
          <w:p>
            <w:r>
              <w:rPr>
                <w:color w:val="333333"/>
                <w:sz w:val="19"/>
              </w:rPr>
              <w:t>The packaged snapshot — like a zip file. Load it once and run it many times.</w:t>
            </w:r>
          </w:p>
        </w:tc>
      </w:tr>
      <w:tr>
        <w:tc>
          <w:tcPr>
            <w:tcW w:type="dxa" w:w="1984"/>
            <w:vAlign w:val="center"/>
          </w:tcPr>
          <w:p>
            <w:r>
              <w:rPr>
                <w:color w:val="333333"/>
                <w:sz w:val="19"/>
              </w:rPr>
              <w:t>Container</w:t>
            </w:r>
          </w:p>
        </w:tc>
        <w:tc>
          <w:tcPr>
            <w:tcW w:type="dxa" w:w="7370"/>
            <w:vAlign w:val="center"/>
          </w:tcPr>
          <w:p>
            <w:r>
              <w:rPr>
                <w:color w:val="333333"/>
                <w:sz w:val="19"/>
              </w:rPr>
              <w:t>A running instance of a Docker image.</w:t>
            </w:r>
          </w:p>
        </w:tc>
      </w:tr>
      <w:tr>
        <w:tc>
          <w:tcPr>
            <w:tcW w:type="dxa" w:w="1984"/>
            <w:shd w:val="clear" w:color="auto" w:fill="F0F4F8"/>
            <w:vAlign w:val="center"/>
          </w:tcPr>
          <w:p>
            <w:r>
              <w:rPr>
                <w:color w:val="333333"/>
                <w:sz w:val="19"/>
              </w:rPr>
              <w:t>API</w:t>
            </w:r>
          </w:p>
        </w:tc>
        <w:tc>
          <w:tcPr>
            <w:tcW w:type="dxa" w:w="7370"/>
            <w:shd w:val="clear" w:color="auto" w:fill="F0F4F8"/>
            <w:vAlign w:val="center"/>
          </w:tcPr>
          <w:p>
            <w:r>
              <w:rPr>
                <w:color w:val="333333"/>
                <w:sz w:val="19"/>
              </w:rPr>
              <w:t>A way for your code to send data to the application and receive results back over HTTP.</w:t>
            </w:r>
          </w:p>
        </w:tc>
      </w:tr>
      <w:tr>
        <w:tc>
          <w:tcPr>
            <w:tcW w:type="dxa" w:w="1984"/>
            <w:vAlign w:val="center"/>
          </w:tcPr>
          <w:p>
            <w:r>
              <w:rPr>
                <w:color w:val="333333"/>
                <w:sz w:val="19"/>
              </w:rPr>
              <w:t>REST API</w:t>
            </w:r>
          </w:p>
        </w:tc>
        <w:tc>
          <w:tcPr>
            <w:tcW w:type="dxa" w:w="7370"/>
            <w:vAlign w:val="center"/>
          </w:tcPr>
          <w:p>
            <w:r>
              <w:rPr>
                <w:color w:val="333333"/>
                <w:sz w:val="19"/>
              </w:rPr>
              <w:t>A common style of API using HTTP methods (GET, POST) that returns JSON data.</w:t>
            </w:r>
          </w:p>
        </w:tc>
      </w:tr>
      <w:tr>
        <w:tc>
          <w:tcPr>
            <w:tcW w:type="dxa" w:w="1984"/>
            <w:shd w:val="clear" w:color="auto" w:fill="F0F4F8"/>
            <w:vAlign w:val="center"/>
          </w:tcPr>
          <w:p>
            <w:r>
              <w:rPr>
                <w:color w:val="333333"/>
                <w:sz w:val="19"/>
              </w:rPr>
              <w:t>JSON</w:t>
            </w:r>
          </w:p>
        </w:tc>
        <w:tc>
          <w:tcPr>
            <w:tcW w:type="dxa" w:w="7370"/>
            <w:shd w:val="clear" w:color="auto" w:fill="F0F4F8"/>
            <w:vAlign w:val="center"/>
          </w:tcPr>
          <w:p>
            <w:r>
              <w:rPr>
                <w:color w:val="333333"/>
                <w:sz w:val="19"/>
              </w:rPr>
              <w:t>JavaScript Object Notation — a text format for structured data: {"key": "value"}.</w:t>
            </w:r>
          </w:p>
        </w:tc>
      </w:tr>
      <w:tr>
        <w:tc>
          <w:tcPr>
            <w:tcW w:type="dxa" w:w="1984"/>
            <w:vAlign w:val="center"/>
          </w:tcPr>
          <w:p>
            <w:r>
              <w:rPr>
                <w:color w:val="333333"/>
                <w:sz w:val="19"/>
              </w:rPr>
              <w:t>Endpoint</w:t>
            </w:r>
          </w:p>
        </w:tc>
        <w:tc>
          <w:tcPr>
            <w:tcW w:type="dxa" w:w="7370"/>
            <w:vAlign w:val="center"/>
          </w:tcPr>
          <w:p>
            <w:r>
              <w:rPr>
                <w:color w:val="333333"/>
                <w:sz w:val="19"/>
              </w:rPr>
              <w:t>A specific URL path you send a request to. E.g. /classify is the main endpoint.</w:t>
            </w:r>
          </w:p>
        </w:tc>
      </w:tr>
      <w:tr>
        <w:tc>
          <w:tcPr>
            <w:tcW w:type="dxa" w:w="1984"/>
            <w:shd w:val="clear" w:color="auto" w:fill="F0F4F8"/>
            <w:vAlign w:val="center"/>
          </w:tcPr>
          <w:p>
            <w:r>
              <w:rPr>
                <w:color w:val="333333"/>
                <w:sz w:val="19"/>
              </w:rPr>
              <w:t>Port</w:t>
            </w:r>
          </w:p>
        </w:tc>
        <w:tc>
          <w:tcPr>
            <w:tcW w:type="dxa" w:w="7370"/>
            <w:shd w:val="clear" w:color="auto" w:fill="F0F4F8"/>
            <w:vAlign w:val="center"/>
          </w:tcPr>
          <w:p>
            <w:r>
              <w:rPr>
                <w:color w:val="333333"/>
                <w:sz w:val="19"/>
              </w:rPr>
              <w:t>A number identifying a channel on your computer. This API runs on port 8001.</w:t>
            </w:r>
          </w:p>
        </w:tc>
      </w:tr>
      <w:tr>
        <w:tc>
          <w:tcPr>
            <w:tcW w:type="dxa" w:w="1984"/>
            <w:vAlign w:val="center"/>
          </w:tcPr>
          <w:p>
            <w:r>
              <w:rPr>
                <w:color w:val="333333"/>
                <w:sz w:val="19"/>
              </w:rPr>
              <w:t>PREM</w:t>
            </w:r>
          </w:p>
        </w:tc>
        <w:tc>
          <w:tcPr>
            <w:tcW w:type="dxa" w:w="7370"/>
            <w:vAlign w:val="center"/>
          </w:tcPr>
          <w:p>
            <w:r>
              <w:rPr>
                <w:color w:val="333333"/>
                <w:sz w:val="19"/>
              </w:rPr>
              <w:t>Patient Reported Experience Measure — a framework of 15 healthcare topic categories.</w:t>
            </w:r>
          </w:p>
        </w:tc>
      </w:tr>
      <w:tr>
        <w:tc>
          <w:tcPr>
            <w:tcW w:type="dxa" w:w="1984"/>
            <w:shd w:val="clear" w:color="auto" w:fill="F0F4F8"/>
            <w:vAlign w:val="center"/>
          </w:tcPr>
          <w:p>
            <w:r>
              <w:rPr>
                <w:color w:val="333333"/>
                <w:sz w:val="19"/>
              </w:rPr>
              <w:t>Confidence</w:t>
            </w:r>
          </w:p>
        </w:tc>
        <w:tc>
          <w:tcPr>
            <w:tcW w:type="dxa" w:w="7370"/>
            <w:shd w:val="clear" w:color="auto" w:fill="F0F4F8"/>
            <w:vAlign w:val="center"/>
          </w:tcPr>
          <w:p>
            <w:r>
              <w:rPr>
                <w:color w:val="333333"/>
                <w:sz w:val="19"/>
              </w:rPr>
              <w:t>A score from 0.0 to 1.0 showing how sure the model is. 0.9 = very confident.</w:t>
            </w:r>
          </w:p>
        </w:tc>
      </w:tr>
    </w:tbl>
    <w:p/>
    <w:p>
      <w:r>
        <w:br w:type="page"/>
      </w:r>
    </w:p>
    <w:p>
      <w:pPr>
        <w:pStyle w:val="Heading1"/>
        <w:spacing w:before="360" w:after="120"/>
      </w:pPr>
      <w:r>
        <w:rPr>
          <w:color w:val="1A3A5C"/>
          <w:sz w:val="36"/>
        </w:rPr>
        <w:t>2. Prerequisites</w:t>
      </w:r>
    </w:p>
    <w:p>
      <w:pPr>
        <w:spacing w:after="120"/>
      </w:pPr>
      <w:r>
        <w:rPr>
          <w:color w:val="333333"/>
          <w:sz w:val="21"/>
        </w:rPr>
        <w:t>You only need Docker installed. No Python, no libraries, no internet connection after setup.</w:t>
      </w:r>
    </w:p>
    <w:p>
      <w:pPr>
        <w:pStyle w:val="Heading2"/>
        <w:spacing w:before="280" w:after="80"/>
      </w:pPr>
      <w:r>
        <w:rPr>
          <w:color w:val="007A87"/>
          <w:sz w:val="28"/>
        </w:rPr>
        <w:t>2.1  Install Docker</w:t>
      </w:r>
    </w:p>
    <w:tbl>
      <w:tblPr>
        <w:tblStyle w:val="TableGrid"/>
        <w:tblW w:type="auto" w:w="0"/>
        <w:jc w:val="left"/>
        <w:tblLook w:firstColumn="1" w:firstRow="1" w:lastColumn="0" w:lastRow="0" w:noHBand="0" w:noVBand="1" w:val="04A0"/>
      </w:tblPr>
      <w:tblGrid>
        <w:gridCol w:w="4533"/>
        <w:gridCol w:w="4533"/>
      </w:tblGrid>
      <w:tr>
        <w:tc>
          <w:tcPr>
            <w:tcW w:type="dxa" w:w="2268"/>
            <w:shd w:val="clear" w:color="auto" w:fill="1A3A5C"/>
            <w:vAlign w:val="center"/>
          </w:tcPr>
          <w:p>
            <w:pPr>
              <w:jc w:val="center"/>
            </w:pPr>
            <w:r>
              <w:rPr>
                <w:b/>
                <w:color w:val="FFFFFF"/>
                <w:sz w:val="19"/>
              </w:rPr>
              <w:t>Operating System</w:t>
            </w:r>
          </w:p>
        </w:tc>
        <w:tc>
          <w:tcPr>
            <w:tcW w:type="dxa" w:w="7087"/>
            <w:shd w:val="clear" w:color="auto" w:fill="1A3A5C"/>
            <w:vAlign w:val="center"/>
          </w:tcPr>
          <w:p>
            <w:pPr>
              <w:jc w:val="center"/>
            </w:pPr>
            <w:r>
              <w:rPr>
                <w:b/>
                <w:color w:val="FFFFFF"/>
                <w:sz w:val="19"/>
              </w:rPr>
              <w:t>How to Install</w:t>
            </w:r>
          </w:p>
        </w:tc>
      </w:tr>
      <w:tr>
        <w:tc>
          <w:tcPr>
            <w:tcW w:type="dxa" w:w="2268"/>
            <w:vAlign w:val="center"/>
          </w:tcPr>
          <w:p>
            <w:r>
              <w:rPr>
                <w:color w:val="333333"/>
                <w:sz w:val="19"/>
              </w:rPr>
              <w:t>Windows 10 / 11</w:t>
            </w:r>
          </w:p>
        </w:tc>
        <w:tc>
          <w:tcPr>
            <w:tcW w:type="dxa" w:w="7087"/>
            <w:vAlign w:val="center"/>
          </w:tcPr>
          <w:p>
            <w:r>
              <w:rPr>
                <w:color w:val="333333"/>
                <w:sz w:val="19"/>
              </w:rPr>
              <w:t>Download Docker Desktop from docker.com/products/docker-desktop. Run the installer and restart when prompted. Wait for the whale icon in the taskbar to turn green.</w:t>
            </w:r>
          </w:p>
        </w:tc>
      </w:tr>
      <w:tr>
        <w:tc>
          <w:tcPr>
            <w:tcW w:type="dxa" w:w="2268"/>
            <w:shd w:val="clear" w:color="auto" w:fill="F0F4F8"/>
            <w:vAlign w:val="center"/>
          </w:tcPr>
          <w:p>
            <w:r>
              <w:rPr>
                <w:color w:val="333333"/>
                <w:sz w:val="19"/>
              </w:rPr>
              <w:t>macOS (Intel / Apple Silicon)</w:t>
            </w:r>
          </w:p>
        </w:tc>
        <w:tc>
          <w:tcPr>
            <w:tcW w:type="dxa" w:w="7087"/>
            <w:shd w:val="clear" w:color="auto" w:fill="F0F4F8"/>
            <w:vAlign w:val="center"/>
          </w:tcPr>
          <w:p>
            <w:r>
              <w:rPr>
                <w:color w:val="333333"/>
                <w:sz w:val="19"/>
              </w:rPr>
              <w:t>Download the .dmg for your chip type. Drag Docker to Applications. Open it and wait for the whale icon in the menu bar to be steady.</w:t>
            </w:r>
          </w:p>
        </w:tc>
      </w:tr>
      <w:tr>
        <w:tc>
          <w:tcPr>
            <w:tcW w:type="dxa" w:w="2268"/>
            <w:vAlign w:val="center"/>
          </w:tcPr>
          <w:p>
            <w:r>
              <w:rPr>
                <w:color w:val="333333"/>
                <w:sz w:val="19"/>
              </w:rPr>
              <w:t>Ubuntu / Debian Linux</w:t>
            </w:r>
          </w:p>
        </w:tc>
        <w:tc>
          <w:tcPr>
            <w:tcW w:type="dxa" w:w="7087"/>
            <w:vAlign w:val="center"/>
          </w:tcPr>
          <w:p>
            <w:r>
              <w:rPr>
                <w:color w:val="333333"/>
                <w:sz w:val="19"/>
              </w:rPr>
              <w:t>Run: sudo apt-get update &amp;&amp; sudo apt-get install -y docker.io &amp;&amp; sudo systemctl start docker &amp;&amp; sudo usermod -aG docker $USER — then log out and back in.</w:t>
            </w:r>
          </w:p>
        </w:tc>
      </w:tr>
    </w:tbl>
    <w:p/>
    <w:p>
      <w:pPr>
        <w:spacing w:before="120" w:after="120"/>
        <w:ind w:left="283" w:right="283"/>
      </w:pPr>
      <w:r>
        <w:rPr>
          <w:b/>
          <w:color w:val="1E7E34"/>
          <w:sz w:val="20"/>
        </w:rPr>
        <w:t xml:space="preserve">💡 Tip:  </w:t>
      </w:r>
      <w:r>
        <w:rPr>
          <w:color w:val="333333"/>
          <w:sz w:val="20"/>
        </w:rPr>
        <w:t>Verify installation by opening a terminal and running: docker --version</w:t>
        <w:br/>
        <w:t>You should see something like: Docker version 26.x.x</w:t>
      </w:r>
    </w:p>
    <w:p>
      <w:pPr>
        <w:pStyle w:val="Heading2"/>
        <w:spacing w:before="280" w:after="80"/>
      </w:pPr>
      <w:r>
        <w:rPr>
          <w:color w:val="007A87"/>
          <w:sz w:val="28"/>
        </w:rPr>
        <w:t>2.2  Receive the Docker Image File</w:t>
      </w:r>
    </w:p>
    <w:p>
      <w:pPr>
        <w:spacing w:after="120"/>
      </w:pPr>
      <w:r>
        <w:rPr>
          <w:color w:val="333333"/>
          <w:sz w:val="21"/>
        </w:rPr>
        <w:t>You will receive a file called nlp-topic-api.tar.gz from your team (approximately 1.3 GB). Save it anywhere on your computer. Do NOT unzip it — Docker loads it directly.</w:t>
      </w:r>
    </w:p>
    <w:p>
      <w:r>
        <w:br w:type="page"/>
      </w:r>
    </w:p>
    <w:p>
      <w:pPr>
        <w:pStyle w:val="Heading1"/>
        <w:spacing w:before="360" w:after="120"/>
      </w:pPr>
      <w:r>
        <w:rPr>
          <w:color w:val="1A3A5C"/>
          <w:sz w:val="36"/>
        </w:rPr>
        <w:t>3. Quick Start (10 minutes)</w:t>
      </w:r>
    </w:p>
    <w:p>
      <w:pPr>
        <w:pStyle w:val="Heading2"/>
        <w:spacing w:before="280" w:after="80"/>
      </w:pPr>
      <w:r>
        <w:rPr>
          <w:color w:val="007A87"/>
          <w:sz w:val="28"/>
        </w:rPr>
        <w:t>Step 1 — Open a Terminal</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Operating System</w:t>
            </w:r>
          </w:p>
        </w:tc>
        <w:tc>
          <w:tcPr>
            <w:tcW w:type="dxa" w:w="7370"/>
            <w:shd w:val="clear" w:color="auto" w:fill="1A3A5C"/>
            <w:vAlign w:val="center"/>
          </w:tcPr>
          <w:p>
            <w:pPr>
              <w:jc w:val="center"/>
            </w:pPr>
            <w:r>
              <w:rPr>
                <w:b/>
                <w:color w:val="FFFFFF"/>
                <w:sz w:val="19"/>
              </w:rPr>
              <w:t>How to open a terminal</w:t>
            </w:r>
          </w:p>
        </w:tc>
      </w:tr>
      <w:tr>
        <w:tc>
          <w:tcPr>
            <w:tcW w:type="dxa" w:w="1984"/>
            <w:vAlign w:val="center"/>
          </w:tcPr>
          <w:p>
            <w:r>
              <w:rPr>
                <w:color w:val="333333"/>
                <w:sz w:val="19"/>
              </w:rPr>
              <w:t>Windows</w:t>
            </w:r>
          </w:p>
        </w:tc>
        <w:tc>
          <w:tcPr>
            <w:tcW w:type="dxa" w:w="7370"/>
            <w:vAlign w:val="center"/>
          </w:tcPr>
          <w:p>
            <w:r>
              <w:rPr>
                <w:color w:val="333333"/>
                <w:sz w:val="19"/>
              </w:rPr>
              <w:t>Press Win + R, type cmd, press Enter. Or search for 'PowerShell'.</w:t>
            </w:r>
          </w:p>
        </w:tc>
      </w:tr>
      <w:tr>
        <w:tc>
          <w:tcPr>
            <w:tcW w:type="dxa" w:w="1984"/>
            <w:shd w:val="clear" w:color="auto" w:fill="F0F4F8"/>
            <w:vAlign w:val="center"/>
          </w:tcPr>
          <w:p>
            <w:r>
              <w:rPr>
                <w:color w:val="333333"/>
                <w:sz w:val="19"/>
              </w:rPr>
              <w:t>macOS</w:t>
            </w:r>
          </w:p>
        </w:tc>
        <w:tc>
          <w:tcPr>
            <w:tcW w:type="dxa" w:w="7370"/>
            <w:shd w:val="clear" w:color="auto" w:fill="F0F4F8"/>
            <w:vAlign w:val="center"/>
          </w:tcPr>
          <w:p>
            <w:r>
              <w:rPr>
                <w:color w:val="333333"/>
                <w:sz w:val="19"/>
              </w:rPr>
              <w:t>Press Cmd + Space, type Terminal, press Enter.</w:t>
            </w:r>
          </w:p>
        </w:tc>
      </w:tr>
      <w:tr>
        <w:tc>
          <w:tcPr>
            <w:tcW w:type="dxa" w:w="1984"/>
            <w:vAlign w:val="center"/>
          </w:tcPr>
          <w:p>
            <w:r>
              <w:rPr>
                <w:color w:val="333333"/>
                <w:sz w:val="19"/>
              </w:rPr>
              <w:t>Linux</w:t>
            </w:r>
          </w:p>
        </w:tc>
        <w:tc>
          <w:tcPr>
            <w:tcW w:type="dxa" w:w="7370"/>
            <w:vAlign w:val="center"/>
          </w:tcPr>
          <w:p>
            <w:r>
              <w:rPr>
                <w:color w:val="333333"/>
                <w:sz w:val="19"/>
              </w:rPr>
              <w:t>Press Ctrl + Alt + T, or right-click the desktop and select 'Open Terminal'.</w:t>
            </w:r>
          </w:p>
        </w:tc>
      </w:tr>
    </w:tbl>
    <w:p/>
    <w:p>
      <w:pPr>
        <w:pStyle w:val="Heading2"/>
        <w:spacing w:before="280" w:after="80"/>
      </w:pPr>
      <w:r>
        <w:rPr>
          <w:color w:val="007A87"/>
          <w:sz w:val="28"/>
        </w:rPr>
        <w:t>Step 2 — Load the Docker Image</w:t>
      </w:r>
    </w:p>
    <w:p>
      <w:pPr>
        <w:spacing w:after="120"/>
      </w:pPr>
      <w:r>
        <w:rPr>
          <w:color w:val="333333"/>
          <w:sz w:val="21"/>
        </w:rPr>
        <w:t>Run this command once, replacing the path with wherever you saved the file: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Windows example:</w:t>
            </w:r>
          </w:p>
          <w:p>
            <w:pPr>
              <w:spacing w:before="0" w:after="0"/>
            </w:pPr>
            <w:r>
              <w:rPr>
                <w:rFonts w:ascii="Courier New" w:hAnsi="Courier New"/>
                <w:color w:val="1A1A2E"/>
                <w:sz w:val="17"/>
              </w:rPr>
              <w:t>docker load &lt; C:\Users\YourName\Downloads\nlp-topic-api.tar.gz</w:t>
            </w:r>
          </w:p>
          <w:p>
            <w:pPr>
              <w:spacing w:before="0" w:after="0"/>
            </w:pPr>
            <w:r>
              <w:rPr>
                <w:rFonts w:ascii="Courier New" w:hAnsi="Courier New"/>
                <w:color w:val="1A1A2E"/>
                <w:sz w:val="17"/>
              </w:rPr>
            </w:r>
          </w:p>
          <w:p>
            <w:pPr>
              <w:spacing w:before="0" w:after="0"/>
            </w:pPr>
            <w:r>
              <w:rPr>
                <w:rFonts w:ascii="Courier New" w:hAnsi="Courier New"/>
                <w:color w:val="1A1A2E"/>
                <w:sz w:val="17"/>
              </w:rPr>
              <w:t># Mac / Linux example:</w:t>
            </w:r>
          </w:p>
          <w:p>
            <w:pPr>
              <w:spacing w:before="0" w:after="0"/>
            </w:pPr>
            <w:r>
              <w:rPr>
                <w:rFonts w:ascii="Courier New" w:hAnsi="Courier New"/>
                <w:color w:val="1A1A2E"/>
                <w:sz w:val="17"/>
              </w:rPr>
              <w:t>docker load &lt; ~/Downloads/nlp-topic-api.tar.gz</w:t>
            </w:r>
          </w:p>
        </w:tc>
      </w:tr>
    </w:tbl>
    <w:p/>
    <w:p>
      <w:pPr>
        <w:spacing w:after="120"/>
      </w:pPr>
      <w:r>
        <w:rPr>
          <w:color w:val="333333"/>
          <w:sz w:val="21"/>
        </w:rPr>
        <w:t>You should see: Loaded image: nlp-topic-api:latest</w:t>
      </w:r>
    </w:p>
    <w:p>
      <w:pPr>
        <w:spacing w:before="120" w:after="120"/>
        <w:ind w:left="283" w:right="283"/>
      </w:pPr>
      <w:r>
        <w:rPr>
          <w:b/>
          <w:color w:val="007A87"/>
          <w:sz w:val="20"/>
        </w:rPr>
        <w:t xml:space="preserve">📝 Note:  </w:t>
      </w:r>
      <w:r>
        <w:rPr>
          <w:color w:val="333333"/>
          <w:sz w:val="20"/>
        </w:rPr>
        <w:t>Loading takes 1–3 minutes. The terminal shows no progress bar — just wait.</w:t>
      </w:r>
    </w:p>
    <w:p>
      <w:pPr>
        <w:pStyle w:val="Heading2"/>
        <w:spacing w:before="280" w:after="80"/>
      </w:pPr>
      <w:r>
        <w:rPr>
          <w:color w:val="007A87"/>
          <w:sz w:val="28"/>
        </w:rPr>
        <w:t>Step 3 — Start the API</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run --rm -p 8001:8001 nlp-topic-api</w:t>
            </w:r>
          </w:p>
        </w:tc>
      </w:tr>
    </w:tbl>
    <w:p/>
    <w:p>
      <w:pPr>
        <w:spacing w:after="120"/>
      </w:pPr>
      <w:r>
        <w:rPr>
          <w:color w:val="333333"/>
          <w:sz w:val="21"/>
        </w:rPr>
        <w:t>Leave this terminal open. You should see the startup message end with:</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INFO:     Application startup complete.</w:t>
            </w:r>
          </w:p>
          <w:p>
            <w:pPr>
              <w:spacing w:before="0" w:after="0"/>
            </w:pPr>
            <w:r>
              <w:rPr>
                <w:rFonts w:ascii="Courier New" w:hAnsi="Courier New"/>
                <w:color w:val="1A1A2E"/>
                <w:sz w:val="17"/>
              </w:rPr>
              <w:t>INFO:     Uvicorn running on http://0.0.0.0:8001</w:t>
            </w:r>
          </w:p>
        </w:tc>
      </w:tr>
    </w:tbl>
    <w:p/>
    <w:p>
      <w:pPr>
        <w:spacing w:before="120" w:after="120"/>
        <w:ind w:left="283" w:right="283"/>
      </w:pPr>
      <w:r>
        <w:rPr>
          <w:b/>
          <w:color w:val="D36A00"/>
          <w:sz w:val="20"/>
        </w:rPr>
        <w:t xml:space="preserve">⚠️  Important:  </w:t>
      </w:r>
      <w:r>
        <w:rPr>
          <w:color w:val="333333"/>
          <w:sz w:val="20"/>
        </w:rPr>
        <w:t>Leave this terminal open while using the API. Press Ctrl+C to stop.</w:t>
      </w:r>
    </w:p>
    <w:p>
      <w:pPr>
        <w:pStyle w:val="Heading2"/>
        <w:spacing w:before="280" w:after="80"/>
      </w:pPr>
      <w:r>
        <w:rPr>
          <w:color w:val="007A87"/>
          <w:sz w:val="28"/>
        </w:rPr>
        <w:t>Step 4 — Verify the API is Running</w:t>
      </w:r>
    </w:p>
    <w:p>
      <w:pPr>
        <w:spacing w:after="120"/>
      </w:pPr>
      <w:r>
        <w:rPr>
          <w:color w:val="333333"/>
          <w:sz w:val="21"/>
        </w:rPr>
        <w:t>Open a second terminal and run: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http://localhost:8001/health</w:t>
            </w:r>
          </w:p>
        </w:tc>
      </w:tr>
    </w:tbl>
    <w:p/>
    <w:p>
      <w:pPr>
        <w:spacing w:after="120"/>
      </w:pPr>
      <w:r>
        <w:rPr>
          <w:color w:val="333333"/>
          <w:sz w:val="21"/>
        </w:rPr>
        <w:t>You should see all six models loaded: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spacing w:before="120" w:after="120"/>
        <w:ind w:left="283" w:right="283"/>
      </w:pPr>
      <w:r>
        <w:rPr>
          <w:b/>
          <w:color w:val="1E7E34"/>
          <w:sz w:val="20"/>
        </w:rPr>
        <w:t xml:space="preserve">💡 Tip:  </w:t>
      </w:r>
      <w:r>
        <w:rPr>
          <w:color w:val="333333"/>
          <w:sz w:val="20"/>
        </w:rPr>
        <w:t>You can also open http://localhost:8001/docs in your browser for the interactive Swagger UI — try the API without writing any code.</w:t>
      </w:r>
    </w:p>
    <w:p>
      <w:r>
        <w:br w:type="page"/>
      </w:r>
    </w:p>
    <w:p>
      <w:pPr>
        <w:pStyle w:val="Heading1"/>
        <w:spacing w:before="360" w:after="120"/>
      </w:pPr>
      <w:r>
        <w:rPr>
          <w:color w:val="1A3A5C"/>
          <w:sz w:val="36"/>
        </w:rPr>
        <w:t>4. API Reference</w:t>
      </w:r>
    </w:p>
    <w:p>
      <w:pPr>
        <w:pStyle w:val="Heading2"/>
        <w:spacing w:before="280" w:after="80"/>
      </w:pPr>
      <w:r>
        <w:rPr>
          <w:color w:val="007A87"/>
          <w:sz w:val="28"/>
        </w:rPr>
        <w:t>4.1  Base URL</w:t>
      </w:r>
    </w:p>
    <w:p>
      <w:pPr>
        <w:spacing w:after="120"/>
      </w:pPr>
      <w:r>
        <w:rPr>
          <w:color w:val="333333"/>
          <w:sz w:val="21"/>
        </w:rPr>
        <w:t>All requests go to your local machine on port 8001:</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http://localhost:8001</w:t>
            </w:r>
          </w:p>
        </w:tc>
      </w:tr>
    </w:tbl>
    <w:p/>
    <w:p>
      <w:pPr>
        <w:spacing w:before="120" w:after="120"/>
        <w:ind w:left="283" w:right="283"/>
      </w:pPr>
      <w:r>
        <w:rPr>
          <w:b/>
          <w:color w:val="007A87"/>
          <w:sz w:val="20"/>
        </w:rPr>
        <w:t xml:space="preserve">📝 Note:  </w:t>
      </w:r>
      <w:r>
        <w:rPr>
          <w:color w:val="333333"/>
          <w:sz w:val="20"/>
        </w:rPr>
        <w:t>No API key is required for the local Docker version. Authentication (x-api-key) is only needed for the cloud AWS version.</w:t>
      </w:r>
    </w:p>
    <w:p>
      <w:pPr>
        <w:pStyle w:val="Heading2"/>
        <w:spacing w:before="280" w:after="80"/>
      </w:pPr>
      <w:r>
        <w:rPr>
          <w:color w:val="007A87"/>
          <w:sz w:val="28"/>
        </w:rPr>
        <w:t>4.2  Endpoints</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1984"/>
            <w:shd w:val="clear" w:color="auto" w:fill="1A3A5C"/>
            <w:vAlign w:val="center"/>
          </w:tcPr>
          <w:p>
            <w:pPr>
              <w:jc w:val="center"/>
            </w:pPr>
            <w:r>
              <w:rPr>
                <w:b/>
                <w:color w:val="FFFFFF"/>
                <w:sz w:val="19"/>
              </w:rPr>
              <w:t>Path</w:t>
            </w:r>
          </w:p>
        </w:tc>
        <w:tc>
          <w:tcPr>
            <w:tcW w:type="dxa" w:w="6236"/>
            <w:shd w:val="clear" w:color="auto" w:fill="1A3A5C"/>
            <w:vAlign w:val="center"/>
          </w:tcPr>
          <w:p>
            <w:pPr>
              <w:jc w:val="center"/>
            </w:pPr>
            <w:r>
              <w:rPr>
                <w:b/>
                <w:color w:val="FFFFFF"/>
                <w:sz w:val="19"/>
              </w:rPr>
              <w:t>Description</w:t>
            </w:r>
          </w:p>
        </w:tc>
      </w:tr>
      <w:tr>
        <w:tc>
          <w:tcPr>
            <w:tcW w:type="dxa" w:w="1134"/>
            <w:vAlign w:val="center"/>
          </w:tcPr>
          <w:p>
            <w:r>
              <w:rPr>
                <w:color w:val="333333"/>
                <w:sz w:val="19"/>
              </w:rPr>
              <w:t>GET</w:t>
            </w:r>
          </w:p>
        </w:tc>
        <w:tc>
          <w:tcPr>
            <w:tcW w:type="dxa" w:w="1984"/>
            <w:vAlign w:val="center"/>
          </w:tcPr>
          <w:p>
            <w:r>
              <w:rPr>
                <w:color w:val="333333"/>
                <w:sz w:val="19"/>
              </w:rPr>
              <w:t>/health</w:t>
            </w:r>
          </w:p>
        </w:tc>
        <w:tc>
          <w:tcPr>
            <w:tcW w:type="dxa" w:w="6236"/>
            <w:vAlign w:val="center"/>
          </w:tcPr>
          <w:p>
            <w:r>
              <w:rPr>
                <w:color w:val="333333"/>
                <w:sz w:val="19"/>
              </w:rPr>
              <w:t>Check that the API is running and all models are loaded.</w:t>
            </w:r>
          </w:p>
        </w:tc>
      </w:tr>
      <w:tr>
        <w:tc>
          <w:tcPr>
            <w:tcW w:type="dxa" w:w="1134"/>
            <w:shd w:val="clear" w:color="auto" w:fill="F0F4F8"/>
            <w:vAlign w:val="center"/>
          </w:tcPr>
          <w:p>
            <w:r>
              <w:rPr>
                <w:color w:val="333333"/>
                <w:sz w:val="19"/>
              </w:rPr>
              <w:t>POST</w:t>
            </w:r>
          </w:p>
        </w:tc>
        <w:tc>
          <w:tcPr>
            <w:tcW w:type="dxa" w:w="1984"/>
            <w:shd w:val="clear" w:color="auto" w:fill="F0F4F8"/>
            <w:vAlign w:val="center"/>
          </w:tcPr>
          <w:p>
            <w:r>
              <w:rPr>
                <w:color w:val="333333"/>
                <w:sz w:val="19"/>
              </w:rPr>
              <w:t>/classify</w:t>
            </w:r>
          </w:p>
        </w:tc>
        <w:tc>
          <w:tcPr>
            <w:tcW w:type="dxa" w:w="6236"/>
            <w:shd w:val="clear" w:color="auto" w:fill="F0F4F8"/>
            <w:vAlign w:val="center"/>
          </w:tcPr>
          <w:p>
            <w:r>
              <w:rPr>
                <w:color w:val="333333"/>
                <w:sz w:val="19"/>
              </w:rPr>
              <w:t>Classify one or more patient feedback texts into PREM topics.</w:t>
            </w:r>
          </w:p>
        </w:tc>
      </w:tr>
      <w:tr>
        <w:tc>
          <w:tcPr>
            <w:tcW w:type="dxa" w:w="1134"/>
            <w:vAlign w:val="center"/>
          </w:tcPr>
          <w:p>
            <w:r>
              <w:rPr>
                <w:color w:val="333333"/>
                <w:sz w:val="19"/>
              </w:rPr>
              <w:t>GET</w:t>
            </w:r>
          </w:p>
        </w:tc>
        <w:tc>
          <w:tcPr>
            <w:tcW w:type="dxa" w:w="1984"/>
            <w:vAlign w:val="center"/>
          </w:tcPr>
          <w:p>
            <w:r>
              <w:rPr>
                <w:color w:val="333333"/>
                <w:sz w:val="19"/>
              </w:rPr>
              <w:t>/docs</w:t>
            </w:r>
          </w:p>
        </w:tc>
        <w:tc>
          <w:tcPr>
            <w:tcW w:type="dxa" w:w="6236"/>
            <w:vAlign w:val="center"/>
          </w:tcPr>
          <w:p>
            <w:r>
              <w:rPr>
                <w:color w:val="333333"/>
                <w:sz w:val="19"/>
              </w:rPr>
              <w:t>Interactive Swagger UI — try the API in your browser.</w:t>
            </w:r>
          </w:p>
        </w:tc>
      </w:tr>
    </w:tbl>
    <w:p/>
    <w:p>
      <w:pPr>
        <w:pStyle w:val="Heading2"/>
        <w:spacing w:before="280" w:after="80"/>
      </w:pPr>
      <w:r>
        <w:rPr>
          <w:color w:val="007A87"/>
          <w:sz w:val="28"/>
        </w:rPr>
        <w:t>4.3  GET /health</w:t>
      </w:r>
    </w:p>
    <w:p>
      <w:pPr>
        <w:spacing w:after="120"/>
      </w:pPr>
      <w:r>
        <w:rPr>
          <w:color w:val="333333"/>
          <w:sz w:val="21"/>
        </w:rPr>
        <w:t>Use this to confirm the API is ready before sending data.</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http://localhost:8001/health</w:t>
            </w:r>
          </w:p>
        </w:tc>
      </w:tr>
    </w:tbl>
    <w:p/>
    <w:p>
      <w:pPr>
        <w:spacing w:after="120"/>
      </w:pPr>
      <w:r>
        <w:rPr>
          <w:color w:val="333333"/>
          <w:sz w:val="21"/>
        </w:rPr>
        <w:t>Response (HTTP 200):</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"status": "ok",</w:t>
            </w:r>
          </w:p>
          <w:p>
            <w:pPr>
              <w:spacing w:before="0" w:after="0"/>
            </w:pPr>
            <w:r>
              <w:rPr>
                <w:rFonts w:ascii="Courier New" w:hAnsi="Courier New"/>
                <w:color w:val="1A1A2E"/>
                <w:sz w:val="17"/>
              </w:rPr>
              <w:t xml:space="preserve">    "models_loaded": {</w:t>
            </w:r>
          </w:p>
          <w:p>
            <w:pPr>
              <w:spacing w:before="0" w:after="0"/>
            </w:pPr>
            <w:r>
              <w:rPr>
                <w:rFonts w:ascii="Courier New" w:hAnsi="Courier New"/>
                <w:color w:val="1A1A2E"/>
                <w:sz w:val="17"/>
              </w:rPr>
              <w:t xml:space="preserve">        "bertopic_mini":  true,</w:t>
            </w:r>
          </w:p>
          <w:p>
            <w:pPr>
              <w:spacing w:before="0" w:after="0"/>
            </w:pPr>
            <w:r>
              <w:rPr>
                <w:rFonts w:ascii="Courier New" w:hAnsi="Courier New"/>
                <w:color w:val="1A1A2E"/>
                <w:sz w:val="17"/>
              </w:rPr>
              <w:t xml:space="preserve">        "bertopic_mpnet": true,</w:t>
            </w:r>
          </w:p>
          <w:p>
            <w:pPr>
              <w:spacing w:before="0" w:after="0"/>
            </w:pPr>
            <w:r>
              <w:rPr>
                <w:rFonts w:ascii="Courier New" w:hAnsi="Courier New"/>
                <w:color w:val="1A1A2E"/>
                <w:sz w:val="17"/>
              </w:rPr>
              <w:t xml:space="preserve">        "lda":            true,</w:t>
            </w:r>
          </w:p>
          <w:p>
            <w:pPr>
              <w:spacing w:before="0" w:after="0"/>
            </w:pPr>
            <w:r>
              <w:rPr>
                <w:rFonts w:ascii="Courier New" w:hAnsi="Courier New"/>
                <w:color w:val="1A1A2E"/>
                <w:sz w:val="17"/>
              </w:rPr>
              <w:t xml:space="preserve">        "lsi":            true,</w:t>
            </w:r>
          </w:p>
          <w:p>
            <w:pPr>
              <w:spacing w:before="0" w:after="0"/>
            </w:pPr>
            <w:r>
              <w:rPr>
                <w:rFonts w:ascii="Courier New" w:hAnsi="Courier New"/>
                <w:color w:val="1A1A2E"/>
                <w:sz w:val="17"/>
              </w:rPr>
              <w:t xml:space="preserve">        "hdp":            true,</w:t>
            </w:r>
          </w:p>
          <w:p>
            <w:pPr>
              <w:spacing w:before="0" w:after="0"/>
            </w:pPr>
            <w:r>
              <w:rPr>
                <w:rFonts w:ascii="Courier New" w:hAnsi="Courier New"/>
                <w:color w:val="1A1A2E"/>
                <w:sz w:val="17"/>
              </w:rPr>
              <w:t xml:space="preserv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tc>
      </w:tr>
    </w:tbl>
    <w:p/>
    <w:p>
      <w:pPr>
        <w:pStyle w:val="Heading2"/>
        <w:spacing w:before="280" w:after="80"/>
      </w:pPr>
      <w:r>
        <w:rPr>
          <w:color w:val="007A87"/>
          <w:sz w:val="28"/>
        </w:rPr>
        <w:t>4.4  POST /classify</w:t>
      </w:r>
    </w:p>
    <w:p>
      <w:pPr>
        <w:spacing w:after="120"/>
      </w:pPr>
      <w:r>
        <w:rPr>
          <w:color w:val="333333"/>
          <w:sz w:val="21"/>
        </w:rPr>
        <w:t>This is the main endpoint. Send patient feedback text(s) and receive PREM topic classifications from all requested models.</w:t>
      </w:r>
    </w:p>
    <w:p>
      <w:pPr>
        <w:pStyle w:val="Heading3"/>
        <w:spacing w:before="200" w:after="60"/>
      </w:pPr>
      <w:r>
        <w:rPr>
          <w:b/>
          <w:color w:val="1A3A5C"/>
          <w:sz w:val="23"/>
        </w:rPr>
        <w:t>Request Body Fields</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417"/>
            <w:shd w:val="clear" w:color="auto" w:fill="1A3A5C"/>
            <w:vAlign w:val="center"/>
          </w:tcPr>
          <w:p>
            <w:pPr>
              <w:jc w:val="center"/>
            </w:pPr>
            <w:r>
              <w:rPr>
                <w:b/>
                <w:color w:val="FFFFFF"/>
                <w:sz w:val="19"/>
              </w:rPr>
              <w:t>Field</w:t>
            </w:r>
          </w:p>
        </w:tc>
        <w:tc>
          <w:tcPr>
            <w:tcW w:type="dxa" w:w="1984"/>
            <w:shd w:val="clear" w:color="auto" w:fill="1A3A5C"/>
            <w:vAlign w:val="center"/>
          </w:tcPr>
          <w:p>
            <w:pPr>
              <w:jc w:val="center"/>
            </w:pPr>
            <w:r>
              <w:rPr>
                <w:b/>
                <w:color w:val="FFFFFF"/>
                <w:sz w:val="19"/>
              </w:rPr>
              <w:t>Type</w:t>
            </w:r>
          </w:p>
        </w:tc>
        <w:tc>
          <w:tcPr>
            <w:tcW w:type="dxa" w:w="1417"/>
            <w:shd w:val="clear" w:color="auto" w:fill="1A3A5C"/>
            <w:vAlign w:val="center"/>
          </w:tcPr>
          <w:p>
            <w:pPr>
              <w:jc w:val="center"/>
            </w:pPr>
            <w:r>
              <w:rPr>
                <w:b/>
                <w:color w:val="FFFFFF"/>
                <w:sz w:val="19"/>
              </w:rPr>
              <w:t>Required?</w:t>
            </w:r>
          </w:p>
        </w:tc>
        <w:tc>
          <w:tcPr>
            <w:tcW w:type="dxa" w:w="1417"/>
            <w:shd w:val="clear" w:color="auto" w:fill="1A3A5C"/>
            <w:vAlign w:val="center"/>
          </w:tcPr>
          <w:p>
            <w:pPr>
              <w:jc w:val="center"/>
            </w:pPr>
            <w:r>
              <w:rPr>
                <w:b/>
                <w:color w:val="FFFFFF"/>
                <w:sz w:val="19"/>
              </w:rPr>
              <w:t>Default</w:t>
            </w:r>
          </w:p>
        </w:tc>
        <w:tc>
          <w:tcPr>
            <w:tcW w:type="dxa" w:w="3118"/>
            <w:shd w:val="clear" w:color="auto" w:fill="1A3A5C"/>
            <w:vAlign w:val="center"/>
          </w:tcPr>
          <w:p>
            <w:pPr>
              <w:jc w:val="center"/>
            </w:pPr>
            <w:r>
              <w:rPr>
                <w:b/>
                <w:color w:val="FFFFFF"/>
                <w:sz w:val="19"/>
              </w:rPr>
              <w:t>Description</w:t>
            </w:r>
          </w:p>
        </w:tc>
      </w:tr>
      <w:tr>
        <w:tc>
          <w:tcPr>
            <w:tcW w:type="dxa" w:w="1417"/>
            <w:vAlign w:val="center"/>
          </w:tcPr>
          <w:p>
            <w:r>
              <w:rPr>
                <w:color w:val="333333"/>
                <w:sz w:val="19"/>
              </w:rPr>
              <w:t>texts</w:t>
            </w:r>
          </w:p>
        </w:tc>
        <w:tc>
          <w:tcPr>
            <w:tcW w:type="dxa" w:w="1984"/>
            <w:vAlign w:val="center"/>
          </w:tcPr>
          <w:p>
            <w:r>
              <w:rPr>
                <w:color w:val="333333"/>
                <w:sz w:val="19"/>
              </w:rPr>
              <w:t>list of strings</w:t>
            </w:r>
          </w:p>
        </w:tc>
        <w:tc>
          <w:tcPr>
            <w:tcW w:type="dxa" w:w="1417"/>
            <w:vAlign w:val="center"/>
          </w:tcPr>
          <w:p>
            <w:r>
              <w:rPr>
                <w:color w:val="333333"/>
                <w:sz w:val="19"/>
              </w:rPr>
              <w:t>Yes*</w:t>
            </w:r>
          </w:p>
        </w:tc>
        <w:tc>
          <w:tcPr>
            <w:tcW w:type="dxa" w:w="1417"/>
            <w:vAlign w:val="center"/>
          </w:tcPr>
          <w:p>
            <w:r>
              <w:rPr>
                <w:color w:val="333333"/>
                <w:sz w:val="19"/>
              </w:rPr>
              <w:t>—</w:t>
            </w:r>
          </w:p>
        </w:tc>
        <w:tc>
          <w:tcPr>
            <w:tcW w:type="dxa" w:w="3118"/>
            <w:vAlign w:val="center"/>
          </w:tcPr>
          <w:p>
            <w:r>
              <w:rPr>
                <w:color w:val="333333"/>
                <w:sz w:val="19"/>
              </w:rPr>
              <w:t>List of feedback texts to classify. Min 1, max 500.</w:t>
            </w:r>
          </w:p>
        </w:tc>
      </w:tr>
      <w:tr>
        <w:tc>
          <w:tcPr>
            <w:tcW w:type="dxa" w:w="1417"/>
            <w:shd w:val="clear" w:color="auto" w:fill="F0F4F8"/>
            <w:vAlign w:val="center"/>
          </w:tcPr>
          <w:p>
            <w:r>
              <w:rPr>
                <w:color w:val="333333"/>
                <w:sz w:val="19"/>
              </w:rPr>
              <w:t>text</w:t>
            </w:r>
          </w:p>
        </w:tc>
        <w:tc>
          <w:tcPr>
            <w:tcW w:type="dxa" w:w="1984"/>
            <w:shd w:val="clear" w:color="auto" w:fill="F0F4F8"/>
            <w:vAlign w:val="center"/>
          </w:tcPr>
          <w:p>
            <w:r>
              <w:rPr>
                <w:color w:val="333333"/>
                <w:sz w:val="19"/>
              </w:rPr>
              <w:t>string</w:t>
            </w:r>
          </w:p>
        </w:tc>
        <w:tc>
          <w:tcPr>
            <w:tcW w:type="dxa" w:w="1417"/>
            <w:shd w:val="clear" w:color="auto" w:fill="F0F4F8"/>
            <w:vAlign w:val="center"/>
          </w:tcPr>
          <w:p>
            <w:r>
              <w:rPr>
                <w:color w:val="333333"/>
                <w:sz w:val="19"/>
              </w:rPr>
              <w:t>Yes*</w:t>
            </w:r>
          </w:p>
        </w:tc>
        <w:tc>
          <w:tcPr>
            <w:tcW w:type="dxa" w:w="1417"/>
            <w:shd w:val="clear" w:color="auto" w:fill="F0F4F8"/>
            <w:vAlign w:val="center"/>
          </w:tcPr>
          <w:p>
            <w:r>
              <w:rPr>
                <w:color w:val="333333"/>
                <w:sz w:val="19"/>
              </w:rPr>
              <w:t>—</w:t>
            </w:r>
          </w:p>
        </w:tc>
        <w:tc>
          <w:tcPr>
            <w:tcW w:type="dxa" w:w="3118"/>
            <w:shd w:val="clear" w:color="auto" w:fill="F0F4F8"/>
            <w:vAlign w:val="center"/>
          </w:tcPr>
          <w:p>
            <w:r>
              <w:rPr>
                <w:color w:val="333333"/>
                <w:sz w:val="19"/>
              </w:rPr>
              <w:t>Shortcut for a single text — wrapped in a list automatically.</w:t>
            </w:r>
          </w:p>
        </w:tc>
      </w:tr>
      <w:tr>
        <w:tc>
          <w:tcPr>
            <w:tcW w:type="dxa" w:w="1417"/>
            <w:vAlign w:val="center"/>
          </w:tcPr>
          <w:p>
            <w:r>
              <w:rPr>
                <w:color w:val="333333"/>
                <w:sz w:val="19"/>
              </w:rPr>
              <w:t>models</w:t>
            </w:r>
          </w:p>
        </w:tc>
        <w:tc>
          <w:tcPr>
            <w:tcW w:type="dxa" w:w="1984"/>
            <w:vAlign w:val="center"/>
          </w:tcPr>
          <w:p>
            <w:r>
              <w:rPr>
                <w:color w:val="333333"/>
                <w:sz w:val="19"/>
              </w:rPr>
              <w:t>list of strings</w:t>
            </w:r>
          </w:p>
        </w:tc>
        <w:tc>
          <w:tcPr>
            <w:tcW w:type="dxa" w:w="1417"/>
            <w:vAlign w:val="center"/>
          </w:tcPr>
          <w:p>
            <w:r>
              <w:rPr>
                <w:color w:val="333333"/>
                <w:sz w:val="19"/>
              </w:rPr>
              <w:t>No</w:t>
            </w:r>
          </w:p>
        </w:tc>
        <w:tc>
          <w:tcPr>
            <w:tcW w:type="dxa" w:w="1417"/>
            <w:vAlign w:val="center"/>
          </w:tcPr>
          <w:p>
            <w:r>
              <w:rPr>
                <w:color w:val="333333"/>
                <w:sz w:val="19"/>
              </w:rPr>
              <w:t>["all"]</w:t>
            </w:r>
          </w:p>
        </w:tc>
        <w:tc>
          <w:tcPr>
            <w:tcW w:type="dxa" w:w="3118"/>
            <w:vAlign w:val="center"/>
          </w:tcPr>
          <w:p>
            <w:r>
              <w:rPr>
                <w:color w:val="333333"/>
                <w:sz w:val="19"/>
              </w:rPr>
              <w:t>Which models to run. Use ["all"] or list specific model keys.</w:t>
            </w:r>
          </w:p>
        </w:tc>
      </w:tr>
      <w:tr>
        <w:tc>
          <w:tcPr>
            <w:tcW w:type="dxa" w:w="1417"/>
            <w:shd w:val="clear" w:color="auto" w:fill="F0F4F8"/>
            <w:vAlign w:val="center"/>
          </w:tcPr>
          <w:p>
            <w:r>
              <w:rPr>
                <w:color w:val="333333"/>
                <w:sz w:val="19"/>
              </w:rPr>
              <w:t>top_n</w:t>
            </w:r>
          </w:p>
        </w:tc>
        <w:tc>
          <w:tcPr>
            <w:tcW w:type="dxa" w:w="1984"/>
            <w:shd w:val="clear" w:color="auto" w:fill="F0F4F8"/>
            <w:vAlign w:val="center"/>
          </w:tcPr>
          <w:p>
            <w:r>
              <w:rPr>
                <w:color w:val="333333"/>
                <w:sz w:val="19"/>
              </w:rPr>
              <w:t>integer</w:t>
            </w:r>
          </w:p>
        </w:tc>
        <w:tc>
          <w:tcPr>
            <w:tcW w:type="dxa" w:w="1417"/>
            <w:shd w:val="clear" w:color="auto" w:fill="F0F4F8"/>
            <w:vAlign w:val="center"/>
          </w:tcPr>
          <w:p>
            <w:r>
              <w:rPr>
                <w:color w:val="333333"/>
                <w:sz w:val="19"/>
              </w:rPr>
              <w:t>No</w:t>
            </w:r>
          </w:p>
        </w:tc>
        <w:tc>
          <w:tcPr>
            <w:tcW w:type="dxa" w:w="1417"/>
            <w:shd w:val="clear" w:color="auto" w:fill="F0F4F8"/>
            <w:vAlign w:val="center"/>
          </w:tcPr>
          <w:p>
            <w:r>
              <w:rPr>
                <w:color w:val="333333"/>
                <w:sz w:val="19"/>
              </w:rPr>
              <w:t>3</w:t>
            </w:r>
          </w:p>
        </w:tc>
        <w:tc>
          <w:tcPr>
            <w:tcW w:type="dxa" w:w="3118"/>
            <w:shd w:val="clear" w:color="auto" w:fill="F0F4F8"/>
            <w:vAlign w:val="center"/>
          </w:tcPr>
          <w:p>
            <w:r>
              <w:rPr>
                <w:color w:val="333333"/>
                <w:sz w:val="19"/>
              </w:rPr>
              <w:t>How many top topics to include per result. Min 1, max 15.</w:t>
            </w:r>
          </w:p>
        </w:tc>
      </w:tr>
    </w:tbl>
    <w:p/>
    <w:p>
      <w:pPr>
        <w:spacing w:before="120" w:after="120"/>
        <w:ind w:left="283" w:right="283"/>
      </w:pPr>
      <w:r>
        <w:rPr>
          <w:b/>
          <w:color w:val="007A87"/>
          <w:sz w:val="20"/>
        </w:rPr>
        <w:t xml:space="preserve">📝 Note:  </w:t>
      </w:r>
      <w:r>
        <w:rPr>
          <w:color w:val="333333"/>
          <w:sz w:val="20"/>
        </w:rPr>
        <w:t>Use either "text" or "texts" — not both.</w:t>
      </w:r>
    </w:p>
    <w:p>
      <w:pPr>
        <w:pStyle w:val="Heading3"/>
        <w:spacing w:before="200" w:after="60"/>
      </w:pPr>
      <w:r>
        <w:rPr>
          <w:b/>
          <w:color w:val="1A3A5C"/>
          <w:sz w:val="23"/>
        </w:rPr>
        <w:t>Available Models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1984"/>
            <w:shd w:val="clear" w:color="auto" w:fill="1A3A5C"/>
            <w:vAlign w:val="center"/>
          </w:tcPr>
          <w:p>
            <w:pPr>
              <w:jc w:val="center"/>
            </w:pPr>
            <w:r>
              <w:rPr>
                <w:b/>
                <w:color w:val="FFFFFF"/>
                <w:sz w:val="19"/>
              </w:rPr>
              <w:t>Model Key</w:t>
            </w:r>
          </w:p>
        </w:tc>
        <w:tc>
          <w:tcPr>
            <w:tcW w:type="dxa" w:w="2835"/>
            <w:shd w:val="clear" w:color="auto" w:fill="1A3A5C"/>
            <w:vAlign w:val="center"/>
          </w:tcPr>
          <w:p>
            <w:pPr>
              <w:jc w:val="center"/>
            </w:pPr>
            <w:r>
              <w:rPr>
                <w:b/>
                <w:color w:val="FFFFFF"/>
                <w:sz w:val="19"/>
              </w:rPr>
              <w:t>Full Name</w:t>
            </w:r>
          </w:p>
        </w:tc>
        <w:tc>
          <w:tcPr>
            <w:tcW w:type="dxa" w:w="1134"/>
            <w:shd w:val="clear" w:color="auto" w:fill="1A3A5C"/>
            <w:vAlign w:val="center"/>
          </w:tcPr>
          <w:p>
            <w:pPr>
              <w:jc w:val="center"/>
            </w:pPr>
            <w:r>
              <w:rPr>
                <w:b/>
                <w:color w:val="FFFFFF"/>
                <w:sz w:val="19"/>
              </w:rPr>
              <w:t>Speed</w:t>
            </w:r>
          </w:p>
        </w:tc>
        <w:tc>
          <w:tcPr>
            <w:tcW w:type="dxa" w:w="3402"/>
            <w:shd w:val="clear" w:color="auto" w:fill="1A3A5C"/>
            <w:vAlign w:val="center"/>
          </w:tcPr>
          <w:p>
            <w:pPr>
              <w:jc w:val="center"/>
            </w:pPr>
            <w:r>
              <w:rPr>
                <w:b/>
                <w:color w:val="FFFFFF"/>
                <w:sz w:val="19"/>
              </w:rPr>
              <w:t>Training</w:t>
            </w:r>
          </w:p>
        </w:tc>
      </w:tr>
      <w:tr>
        <w:tc>
          <w:tcPr>
            <w:tcW w:type="dxa" w:w="1984"/>
            <w:vAlign w:val="center"/>
          </w:tcPr>
          <w:p>
            <w:r>
              <w:rPr>
                <w:color w:val="333333"/>
                <w:sz w:val="19"/>
              </w:rPr>
              <w:t>bertopic_mini</w:t>
            </w:r>
          </w:p>
        </w:tc>
        <w:tc>
          <w:tcPr>
            <w:tcW w:type="dxa" w:w="2835"/>
            <w:vAlign w:val="center"/>
          </w:tcPr>
          <w:p>
            <w:r>
              <w:rPr>
                <w:color w:val="333333"/>
                <w:sz w:val="19"/>
              </w:rPr>
              <w:t>BERTopic + MiniLM-L6-v2</w:t>
            </w:r>
          </w:p>
        </w:tc>
        <w:tc>
          <w:tcPr>
            <w:tcW w:type="dxa" w:w="1134"/>
            <w:vAlign w:val="center"/>
          </w:tcPr>
          <w:p>
            <w:r>
              <w:rPr>
                <w:color w:val="333333"/>
                <w:sz w:val="19"/>
              </w:rPr>
              <w:t>Fastest</w:t>
            </w:r>
          </w:p>
        </w:tc>
        <w:tc>
          <w:tcPr>
            <w:tcW w:type="dxa" w:w="3402"/>
            <w:vAlign w:val="center"/>
          </w:tcPr>
          <w:p>
            <w:r>
              <w:rPr>
                <w:color w:val="333333"/>
                <w:sz w:val="19"/>
              </w:rPr>
              <w:t>Zero-shot cosine similarity on 15 PREM topic descriptions</w:t>
            </w:r>
          </w:p>
        </w:tc>
      </w:tr>
      <w:tr>
        <w:tc>
          <w:tcPr>
            <w:tcW w:type="dxa" w:w="1984"/>
            <w:shd w:val="clear" w:color="auto" w:fill="F0F4F8"/>
            <w:vAlign w:val="center"/>
          </w:tcPr>
          <w:p>
            <w:r>
              <w:rPr>
                <w:color w:val="333333"/>
                <w:sz w:val="19"/>
              </w:rPr>
              <w:t>bertopic_mpnet</w:t>
            </w:r>
          </w:p>
        </w:tc>
        <w:tc>
          <w:tcPr>
            <w:tcW w:type="dxa" w:w="2835"/>
            <w:shd w:val="clear" w:color="auto" w:fill="F0F4F8"/>
            <w:vAlign w:val="center"/>
          </w:tcPr>
          <w:p>
            <w:r>
              <w:rPr>
                <w:color w:val="333333"/>
                <w:sz w:val="19"/>
              </w:rPr>
              <w:t>BERTopic + MPNet-base-v2</w:t>
            </w:r>
          </w:p>
        </w:tc>
        <w:tc>
          <w:tcPr>
            <w:tcW w:type="dxa" w:w="1134"/>
            <w:shd w:val="clear" w:color="auto" w:fill="F0F4F8"/>
            <w:vAlign w:val="center"/>
          </w:tcPr>
          <w:p>
            <w:r>
              <w:rPr>
                <w:color w:val="333333"/>
                <w:sz w:val="19"/>
              </w:rPr>
              <w:t>Medium</w:t>
            </w:r>
          </w:p>
        </w:tc>
        <w:tc>
          <w:tcPr>
            <w:tcW w:type="dxa" w:w="3402"/>
            <w:shd w:val="clear" w:color="auto" w:fill="F0F4F8"/>
            <w:vAlign w:val="center"/>
          </w:tcPr>
          <w:p>
            <w:r>
              <w:rPr>
                <w:color w:val="333333"/>
                <w:sz w:val="19"/>
              </w:rPr>
              <w:t>Zero-shot cosine similarity on 15 PREM topic descriptions</w:t>
            </w:r>
          </w:p>
        </w:tc>
      </w:tr>
      <w:tr>
        <w:tc>
          <w:tcPr>
            <w:tcW w:type="dxa" w:w="1984"/>
            <w:vAlign w:val="center"/>
          </w:tcPr>
          <w:p>
            <w:r>
              <w:rPr>
                <w:color w:val="333333"/>
                <w:sz w:val="19"/>
              </w:rPr>
              <w:t>lda</w:t>
            </w:r>
          </w:p>
        </w:tc>
        <w:tc>
          <w:tcPr>
            <w:tcW w:type="dxa" w:w="2835"/>
            <w:vAlign w:val="center"/>
          </w:tcPr>
          <w:p>
            <w:r>
              <w:rPr>
                <w:color w:val="333333"/>
                <w:sz w:val="19"/>
              </w:rPr>
              <w:t>Latent Dirichlet Allocation</w:t>
            </w:r>
          </w:p>
        </w:tc>
        <w:tc>
          <w:tcPr>
            <w:tcW w:type="dxa" w:w="1134"/>
            <w:vAlign w:val="center"/>
          </w:tcPr>
          <w:p>
            <w:r>
              <w:rPr>
                <w:color w:val="333333"/>
                <w:sz w:val="19"/>
              </w:rPr>
              <w:t>Fast</w:t>
            </w:r>
          </w:p>
        </w:tc>
        <w:tc>
          <w:tcPr>
            <w:tcW w:type="dxa" w:w="3402"/>
            <w:vAlign w:val="center"/>
          </w:tcPr>
          <w:p>
            <w:r>
              <w:rPr>
                <w:color w:val="333333"/>
                <w:sz w:val="19"/>
              </w:rPr>
              <w:t>Pre-trained on 225-sentence PREM seed corpus (15 topics)</w:t>
            </w:r>
          </w:p>
        </w:tc>
      </w:tr>
      <w:tr>
        <w:tc>
          <w:tcPr>
            <w:tcW w:type="dxa" w:w="1984"/>
            <w:shd w:val="clear" w:color="auto" w:fill="F0F4F8"/>
            <w:vAlign w:val="center"/>
          </w:tcPr>
          <w:p>
            <w:r>
              <w:rPr>
                <w:color w:val="333333"/>
                <w:sz w:val="19"/>
              </w:rPr>
              <w:t>lsi</w:t>
            </w:r>
          </w:p>
        </w:tc>
        <w:tc>
          <w:tcPr>
            <w:tcW w:type="dxa" w:w="2835"/>
            <w:shd w:val="clear" w:color="auto" w:fill="F0F4F8"/>
            <w:vAlign w:val="center"/>
          </w:tcPr>
          <w:p>
            <w:r>
              <w:rPr>
                <w:color w:val="333333"/>
                <w:sz w:val="19"/>
              </w:rPr>
              <w:t>Latent Semantic Indexing</w:t>
            </w:r>
          </w:p>
        </w:tc>
        <w:tc>
          <w:tcPr>
            <w:tcW w:type="dxa" w:w="1134"/>
            <w:shd w:val="clear" w:color="auto" w:fill="F0F4F8"/>
            <w:vAlign w:val="center"/>
          </w:tcPr>
          <w:p>
            <w:r>
              <w:rPr>
                <w:color w:val="333333"/>
                <w:sz w:val="19"/>
              </w:rPr>
              <w:t>Fast</w:t>
            </w:r>
          </w:p>
        </w:tc>
        <w:tc>
          <w:tcPr>
            <w:tcW w:type="dxa" w:w="3402"/>
            <w:shd w:val="clear" w:color="auto" w:fill="F0F4F8"/>
            <w:vAlign w:val="center"/>
          </w:tcPr>
          <w:p>
            <w:r>
              <w:rPr>
                <w:color w:val="333333"/>
                <w:sz w:val="19"/>
              </w:rPr>
              <w:t>Pre-trained on 225-sentence PREM seed corpus (15 topics)</w:t>
            </w:r>
          </w:p>
        </w:tc>
      </w:tr>
      <w:tr>
        <w:tc>
          <w:tcPr>
            <w:tcW w:type="dxa" w:w="1984"/>
            <w:vAlign w:val="center"/>
          </w:tcPr>
          <w:p>
            <w:r>
              <w:rPr>
                <w:color w:val="333333"/>
                <w:sz w:val="19"/>
              </w:rPr>
              <w:t>hdp</w:t>
            </w:r>
          </w:p>
        </w:tc>
        <w:tc>
          <w:tcPr>
            <w:tcW w:type="dxa" w:w="2835"/>
            <w:vAlign w:val="center"/>
          </w:tcPr>
          <w:p>
            <w:r>
              <w:rPr>
                <w:color w:val="333333"/>
                <w:sz w:val="19"/>
              </w:rPr>
              <w:t>Hierarchical Dirichlet Process</w:t>
            </w:r>
          </w:p>
        </w:tc>
        <w:tc>
          <w:tcPr>
            <w:tcW w:type="dxa" w:w="1134"/>
            <w:vAlign w:val="center"/>
          </w:tcPr>
          <w:p>
            <w:r>
              <w:rPr>
                <w:color w:val="333333"/>
                <w:sz w:val="19"/>
              </w:rPr>
              <w:t>Medium</w:t>
            </w:r>
          </w:p>
        </w:tc>
        <w:tc>
          <w:tcPr>
            <w:tcW w:type="dxa" w:w="3402"/>
            <w:vAlign w:val="center"/>
          </w:tcPr>
          <w:p>
            <w:r>
              <w:rPr>
                <w:color w:val="333333"/>
                <w:sz w:val="19"/>
              </w:rPr>
              <w:t>Pre-trained on 225-sentence PREM seed corpus (auto-aligned)</w:t>
            </w:r>
          </w:p>
        </w:tc>
      </w:tr>
      <w:tr>
        <w:tc>
          <w:tcPr>
            <w:tcW w:type="dxa" w:w="1984"/>
            <w:shd w:val="clear" w:color="auto" w:fill="F0F4F8"/>
            <w:vAlign w:val="center"/>
          </w:tcPr>
          <w:p>
            <w:r>
              <w:rPr>
                <w:color w:val="333333"/>
                <w:sz w:val="19"/>
              </w:rPr>
              <w:t>nmf</w:t>
            </w:r>
          </w:p>
        </w:tc>
        <w:tc>
          <w:tcPr>
            <w:tcW w:type="dxa" w:w="2835"/>
            <w:shd w:val="clear" w:color="auto" w:fill="F0F4F8"/>
            <w:vAlign w:val="center"/>
          </w:tcPr>
          <w:p>
            <w:r>
              <w:rPr>
                <w:color w:val="333333"/>
                <w:sz w:val="19"/>
              </w:rPr>
              <w:t>Non-negative Matrix Factorization</w:t>
            </w:r>
          </w:p>
        </w:tc>
        <w:tc>
          <w:tcPr>
            <w:tcW w:type="dxa" w:w="1134"/>
            <w:shd w:val="clear" w:color="auto" w:fill="F0F4F8"/>
            <w:vAlign w:val="center"/>
          </w:tcPr>
          <w:p>
            <w:r>
              <w:rPr>
                <w:color w:val="333333"/>
                <w:sz w:val="19"/>
              </w:rPr>
              <w:t>Fast</w:t>
            </w:r>
          </w:p>
        </w:tc>
        <w:tc>
          <w:tcPr>
            <w:tcW w:type="dxa" w:w="3402"/>
            <w:shd w:val="clear" w:color="auto" w:fill="F0F4F8"/>
            <w:vAlign w:val="center"/>
          </w:tcPr>
          <w:p>
            <w:r>
              <w:rPr>
                <w:color w:val="333333"/>
                <w:sz w:val="19"/>
              </w:rPr>
              <w:t>Pre-trained on 225-sentence PREM seed corpus (15 topics)</w:t>
            </w:r>
          </w:p>
        </w:tc>
      </w:tr>
    </w:tbl>
    <w:p/>
    <w:p>
      <w:pPr>
        <w:spacing w:before="120" w:after="120"/>
        <w:ind w:left="283" w:right="283"/>
      </w:pPr>
      <w:r>
        <w:rPr>
          <w:b/>
          <w:color w:val="007A87"/>
          <w:sz w:val="20"/>
        </w:rPr>
        <w:t xml:space="preserve">📝 Note:  </w:t>
      </w:r>
      <w:r>
        <w:rPr>
          <w:color w:val="333333"/>
          <w:sz w:val="20"/>
        </w:rPr>
        <w:t>LDA, LSI, HDP, and NMF are pre-trained at Docker build time on a balanced seed corpus of 225 patient feedback sentences (15 per PREM topic). Their internal topics are automatically aligned to the 15 PREM categories using keyword-overlap scoring. No training data is needed from you.</w:t>
      </w:r>
    </w:p>
    <w:p>
      <w:pPr>
        <w:pStyle w:val="Heading3"/>
        <w:spacing w:before="200" w:after="60"/>
      </w:pPr>
      <w:r>
        <w:rPr>
          <w:b/>
          <w:color w:val="1A3A5C"/>
          <w:sz w:val="23"/>
        </w:rPr>
        <w:t>Response Fields</w:t>
      </w:r>
    </w:p>
    <w:tbl>
      <w:tblPr>
        <w:tblStyle w:val="TableGrid"/>
        <w:tblW w:type="auto" w:w="0"/>
        <w:jc w:val="left"/>
        <w:tblLook w:firstColumn="1" w:firstRow="1" w:lastColumn="0" w:lastRow="0" w:noHBand="0" w:noVBand="1" w:val="04A0"/>
      </w:tblPr>
      <w:tblGrid>
        <w:gridCol w:w="3022"/>
        <w:gridCol w:w="3022"/>
        <w:gridCol w:w="3022"/>
      </w:tblGrid>
      <w:tr>
        <w:tc>
          <w:tcPr>
            <w:tcW w:type="dxa" w:w="2835"/>
            <w:shd w:val="clear" w:color="auto" w:fill="1A3A5C"/>
            <w:vAlign w:val="center"/>
          </w:tcPr>
          <w:p>
            <w:pPr>
              <w:jc w:val="center"/>
            </w:pPr>
            <w:r>
              <w:rPr>
                <w:b/>
                <w:color w:val="FFFFFF"/>
                <w:sz w:val="19"/>
              </w:rPr>
              <w:t>Field</w:t>
            </w:r>
          </w:p>
        </w:tc>
        <w:tc>
          <w:tcPr>
            <w:tcW w:type="dxa" w:w="1417"/>
            <w:shd w:val="clear" w:color="auto" w:fill="1A3A5C"/>
            <w:vAlign w:val="center"/>
          </w:tcPr>
          <w:p>
            <w:pPr>
              <w:jc w:val="center"/>
            </w:pPr>
            <w:r>
              <w:rPr>
                <w:b/>
                <w:color w:val="FFFFFF"/>
                <w:sz w:val="19"/>
              </w:rPr>
              <w:t>Type</w:t>
            </w:r>
          </w:p>
        </w:tc>
        <w:tc>
          <w:tcPr>
            <w:tcW w:type="dxa" w:w="5102"/>
            <w:shd w:val="clear" w:color="auto" w:fill="1A3A5C"/>
            <w:vAlign w:val="center"/>
          </w:tcPr>
          <w:p>
            <w:pPr>
              <w:jc w:val="center"/>
            </w:pPr>
            <w:r>
              <w:rPr>
                <w:b/>
                <w:color w:val="FFFFFF"/>
                <w:sz w:val="19"/>
              </w:rPr>
              <w:t>Description</w:t>
            </w:r>
          </w:p>
        </w:tc>
      </w:tr>
      <w:tr>
        <w:tc>
          <w:tcPr>
            <w:tcW w:type="dxa" w:w="2835"/>
            <w:vAlign w:val="center"/>
          </w:tcPr>
          <w:p>
            <w:r>
              <w:rPr>
                <w:color w:val="333333"/>
                <w:sz w:val="19"/>
              </w:rPr>
              <w:t>results</w:t>
            </w:r>
          </w:p>
        </w:tc>
        <w:tc>
          <w:tcPr>
            <w:tcW w:type="dxa" w:w="1417"/>
            <w:vAlign w:val="center"/>
          </w:tcPr>
          <w:p>
            <w:r>
              <w:rPr>
                <w:color w:val="333333"/>
                <w:sz w:val="19"/>
              </w:rPr>
              <w:t>list</w:t>
            </w:r>
          </w:p>
        </w:tc>
        <w:tc>
          <w:tcPr>
            <w:tcW w:type="dxa" w:w="5102"/>
            <w:vAlign w:val="center"/>
          </w:tcPr>
          <w:p>
            <w:r>
              <w:rPr>
                <w:color w:val="333333"/>
                <w:sz w:val="19"/>
              </w:rPr>
              <w:t>One entry per input text, in the same order sent.</w:t>
            </w:r>
          </w:p>
        </w:tc>
      </w:tr>
      <w:tr>
        <w:tc>
          <w:tcPr>
            <w:tcW w:type="dxa" w:w="2835"/>
            <w:shd w:val="clear" w:color="auto" w:fill="F0F4F8"/>
            <w:vAlign w:val="center"/>
          </w:tcPr>
          <w:p>
            <w:r>
              <w:rPr>
                <w:color w:val="333333"/>
                <w:sz w:val="19"/>
              </w:rPr>
              <w:t>results[i].text</w:t>
            </w:r>
          </w:p>
        </w:tc>
        <w:tc>
          <w:tcPr>
            <w:tcW w:type="dxa" w:w="1417"/>
            <w:shd w:val="clear" w:color="auto" w:fill="F0F4F8"/>
            <w:vAlign w:val="center"/>
          </w:tcPr>
          <w:p>
            <w:r>
              <w:rPr>
                <w:color w:val="333333"/>
                <w:sz w:val="19"/>
              </w:rPr>
              <w:t>string</w:t>
            </w:r>
          </w:p>
        </w:tc>
        <w:tc>
          <w:tcPr>
            <w:tcW w:type="dxa" w:w="5102"/>
            <w:shd w:val="clear" w:color="auto" w:fill="F0F4F8"/>
            <w:vAlign w:val="center"/>
          </w:tcPr>
          <w:p>
            <w:r>
              <w:rPr>
                <w:color w:val="333333"/>
                <w:sz w:val="19"/>
              </w:rPr>
              <w:t>The original input text (echoed back).</w:t>
            </w:r>
          </w:p>
        </w:tc>
      </w:tr>
      <w:tr>
        <w:tc>
          <w:tcPr>
            <w:tcW w:type="dxa" w:w="2835"/>
            <w:vAlign w:val="center"/>
          </w:tcPr>
          <w:p>
            <w:r>
              <w:rPr>
                <w:color w:val="333333"/>
                <w:sz w:val="19"/>
              </w:rPr>
              <w:t>results[i].classifications</w:t>
            </w:r>
          </w:p>
        </w:tc>
        <w:tc>
          <w:tcPr>
            <w:tcW w:type="dxa" w:w="1417"/>
            <w:vAlign w:val="center"/>
          </w:tcPr>
          <w:p>
            <w:r>
              <w:rPr>
                <w:color w:val="333333"/>
                <w:sz w:val="19"/>
              </w:rPr>
              <w:t>object</w:t>
            </w:r>
          </w:p>
        </w:tc>
        <w:tc>
          <w:tcPr>
            <w:tcW w:type="dxa" w:w="5102"/>
            <w:vAlign w:val="center"/>
          </w:tcPr>
          <w:p>
            <w:r>
              <w:rPr>
                <w:color w:val="333333"/>
                <w:sz w:val="19"/>
              </w:rPr>
              <w:t>One classification result per requested model.</w:t>
            </w:r>
          </w:p>
        </w:tc>
      </w:tr>
      <w:tr>
        <w:tc>
          <w:tcPr>
            <w:tcW w:type="dxa" w:w="2835"/>
            <w:shd w:val="clear" w:color="auto" w:fill="F0F4F8"/>
            <w:vAlign w:val="center"/>
          </w:tcPr>
          <w:p>
            <w:r>
              <w:rPr>
                <w:color w:val="333333"/>
                <w:sz w:val="19"/>
              </w:rPr>
              <w:t>classifications.&lt;model&gt;.topic_id</w:t>
            </w:r>
          </w:p>
        </w:tc>
        <w:tc>
          <w:tcPr>
            <w:tcW w:type="dxa" w:w="1417"/>
            <w:shd w:val="clear" w:color="auto" w:fill="F0F4F8"/>
            <w:vAlign w:val="center"/>
          </w:tcPr>
          <w:p>
            <w:r>
              <w:rPr>
                <w:color w:val="333333"/>
                <w:sz w:val="19"/>
              </w:rPr>
              <w:t>integer</w:t>
            </w:r>
          </w:p>
        </w:tc>
        <w:tc>
          <w:tcPr>
            <w:tcW w:type="dxa" w:w="5102"/>
            <w:shd w:val="clear" w:color="auto" w:fill="F0F4F8"/>
            <w:vAlign w:val="center"/>
          </w:tcPr>
          <w:p>
            <w:r>
              <w:rPr>
                <w:color w:val="333333"/>
                <w:sz w:val="19"/>
              </w:rPr>
              <w:t>Numeric ID of the best-matching PREM topic (0–14).</w:t>
            </w:r>
          </w:p>
        </w:tc>
      </w:tr>
      <w:tr>
        <w:tc>
          <w:tcPr>
            <w:tcW w:type="dxa" w:w="2835"/>
            <w:vAlign w:val="center"/>
          </w:tcPr>
          <w:p>
            <w:r>
              <w:rPr>
                <w:color w:val="333333"/>
                <w:sz w:val="19"/>
              </w:rPr>
              <w:t>classifications.&lt;model&gt;.topic_name</w:t>
            </w:r>
          </w:p>
        </w:tc>
        <w:tc>
          <w:tcPr>
            <w:tcW w:type="dxa" w:w="1417"/>
            <w:vAlign w:val="center"/>
          </w:tcPr>
          <w:p>
            <w:r>
              <w:rPr>
                <w:color w:val="333333"/>
                <w:sz w:val="19"/>
              </w:rPr>
              <w:t>string</w:t>
            </w:r>
          </w:p>
        </w:tc>
        <w:tc>
          <w:tcPr>
            <w:tcW w:type="dxa" w:w="5102"/>
            <w:vAlign w:val="center"/>
          </w:tcPr>
          <w:p>
            <w:r>
              <w:rPr>
                <w:color w:val="333333"/>
                <w:sz w:val="19"/>
              </w:rPr>
              <w:t>Human-readable name of the best-matching topic.</w:t>
            </w:r>
          </w:p>
        </w:tc>
      </w:tr>
      <w:tr>
        <w:tc>
          <w:tcPr>
            <w:tcW w:type="dxa" w:w="2835"/>
            <w:shd w:val="clear" w:color="auto" w:fill="F0F4F8"/>
            <w:vAlign w:val="center"/>
          </w:tcPr>
          <w:p>
            <w:r>
              <w:rPr>
                <w:color w:val="333333"/>
                <w:sz w:val="19"/>
              </w:rPr>
              <w:t>classifications.&lt;model&gt;.confidence</w:t>
            </w:r>
          </w:p>
        </w:tc>
        <w:tc>
          <w:tcPr>
            <w:tcW w:type="dxa" w:w="1417"/>
            <w:shd w:val="clear" w:color="auto" w:fill="F0F4F8"/>
            <w:vAlign w:val="center"/>
          </w:tcPr>
          <w:p>
            <w:r>
              <w:rPr>
                <w:color w:val="333333"/>
                <w:sz w:val="19"/>
              </w:rPr>
              <w:t>float</w:t>
            </w:r>
          </w:p>
        </w:tc>
        <w:tc>
          <w:tcPr>
            <w:tcW w:type="dxa" w:w="5102"/>
            <w:shd w:val="clear" w:color="auto" w:fill="F0F4F8"/>
            <w:vAlign w:val="center"/>
          </w:tcPr>
          <w:p>
            <w:r>
              <w:rPr>
                <w:color w:val="333333"/>
                <w:sz w:val="19"/>
              </w:rPr>
              <w:t>Confidence score 0.0–1.0. Higher = more certain.</w:t>
            </w:r>
          </w:p>
        </w:tc>
      </w:tr>
      <w:tr>
        <w:tc>
          <w:tcPr>
            <w:tcW w:type="dxa" w:w="2835"/>
            <w:vAlign w:val="center"/>
          </w:tcPr>
          <w:p>
            <w:r>
              <w:rPr>
                <w:color w:val="333333"/>
                <w:sz w:val="19"/>
              </w:rPr>
              <w:t>classifications.&lt;model&gt;.top_topics</w:t>
            </w:r>
          </w:p>
        </w:tc>
        <w:tc>
          <w:tcPr>
            <w:tcW w:type="dxa" w:w="1417"/>
            <w:vAlign w:val="center"/>
          </w:tcPr>
          <w:p>
            <w:r>
              <w:rPr>
                <w:color w:val="333333"/>
                <w:sz w:val="19"/>
              </w:rPr>
              <w:t>list</w:t>
            </w:r>
          </w:p>
        </w:tc>
        <w:tc>
          <w:tcPr>
            <w:tcW w:type="dxa" w:w="5102"/>
            <w:vAlign w:val="center"/>
          </w:tcPr>
          <w:p>
            <w:r>
              <w:rPr>
                <w:color w:val="333333"/>
                <w:sz w:val="19"/>
              </w:rPr>
              <w:t>Top N topics with their IDs, names, and scores.</w:t>
            </w:r>
          </w:p>
        </w:tc>
      </w:tr>
      <w:tr>
        <w:tc>
          <w:tcPr>
            <w:tcW w:type="dxa" w:w="2835"/>
            <w:shd w:val="clear" w:color="auto" w:fill="F0F4F8"/>
            <w:vAlign w:val="center"/>
          </w:tcPr>
          <w:p>
            <w:r>
              <w:rPr>
                <w:color w:val="333333"/>
                <w:sz w:val="19"/>
              </w:rPr>
              <w:t>model_status</w:t>
            </w:r>
          </w:p>
        </w:tc>
        <w:tc>
          <w:tcPr>
            <w:tcW w:type="dxa" w:w="1417"/>
            <w:shd w:val="clear" w:color="auto" w:fill="F0F4F8"/>
            <w:vAlign w:val="center"/>
          </w:tcPr>
          <w:p>
            <w:r>
              <w:rPr>
                <w:color w:val="333333"/>
                <w:sz w:val="19"/>
              </w:rPr>
              <w:t>object</w:t>
            </w:r>
          </w:p>
        </w:tc>
        <w:tc>
          <w:tcPr>
            <w:tcW w:type="dxa" w:w="5102"/>
            <w:shd w:val="clear" w:color="auto" w:fill="F0F4F8"/>
            <w:vAlign w:val="center"/>
          </w:tcPr>
          <w:p>
            <w:r>
              <w:rPr>
                <w:color w:val="333333"/>
                <w:sz w:val="19"/>
              </w:rPr>
              <w:t>Whether each model was loaded and ready.</w:t>
            </w:r>
          </w:p>
        </w:tc>
      </w:tr>
      <w:tr>
        <w:tc>
          <w:tcPr>
            <w:tcW w:type="dxa" w:w="2835"/>
            <w:vAlign w:val="center"/>
          </w:tcPr>
          <w:p>
            <w:r>
              <w:rPr>
                <w:color w:val="333333"/>
                <w:sz w:val="19"/>
              </w:rPr>
              <w:t>elapsed_sec</w:t>
            </w:r>
          </w:p>
        </w:tc>
        <w:tc>
          <w:tcPr>
            <w:tcW w:type="dxa" w:w="1417"/>
            <w:vAlign w:val="center"/>
          </w:tcPr>
          <w:p>
            <w:r>
              <w:rPr>
                <w:color w:val="333333"/>
                <w:sz w:val="19"/>
              </w:rPr>
              <w:t>float</w:t>
            </w:r>
          </w:p>
        </w:tc>
        <w:tc>
          <w:tcPr>
            <w:tcW w:type="dxa" w:w="5102"/>
            <w:vAlign w:val="center"/>
          </w:tcPr>
          <w:p>
            <w:r>
              <w:rPr>
                <w:color w:val="333333"/>
                <w:sz w:val="19"/>
              </w:rPr>
              <w:t>Total classification time in seconds.</w:t>
            </w:r>
          </w:p>
        </w:tc>
      </w:tr>
    </w:tbl>
    <w:p/>
    <w:p>
      <w:r>
        <w:br w:type="page"/>
      </w:r>
    </w:p>
    <w:p>
      <w:pPr>
        <w:pStyle w:val="Heading1"/>
        <w:spacing w:before="360" w:after="120"/>
      </w:pPr>
      <w:r>
        <w:rPr>
          <w:color w:val="1A3A5C"/>
          <w:sz w:val="36"/>
        </w:rPr>
        <w:t>5. Code Examples</w:t>
      </w:r>
    </w:p>
    <w:p>
      <w:pPr>
        <w:spacing w:after="120"/>
      </w:pPr>
      <w:r>
        <w:rPr>
          <w:color w:val="333333"/>
          <w:sz w:val="21"/>
        </w:rPr>
        <w:t>Make sure the container is running (Step 3) before trying these. Use a second terminal.</w:t>
      </w:r>
    </w:p>
    <w:p>
      <w:pPr>
        <w:pStyle w:val="Heading2"/>
        <w:spacing w:before="280" w:after="80"/>
      </w:pPr>
      <w:r>
        <w:rPr>
          <w:color w:val="007A87"/>
          <w:sz w:val="28"/>
        </w:rPr>
        <w:t>5.1  cURL (Command Line)</w:t>
      </w:r>
    </w:p>
    <w:p>
      <w:pPr>
        <w:pStyle w:val="Heading3"/>
        <w:spacing w:before="200" w:after="60"/>
      </w:pPr>
      <w:r>
        <w:rPr>
          <w:b/>
          <w:color w:val="1A3A5C"/>
          <w:sz w:val="23"/>
        </w:rPr>
        <w:t>Health check</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http://localhost:8001/health</w:t>
            </w:r>
          </w:p>
        </w:tc>
      </w:tr>
    </w:tbl>
    <w:p/>
    <w:p>
      <w:pPr>
        <w:pStyle w:val="Heading3"/>
        <w:spacing w:before="200" w:after="60"/>
      </w:pPr>
      <w:r>
        <w:rPr>
          <w:b/>
          <w:color w:val="1A3A5C"/>
          <w:sz w:val="23"/>
        </w:rPr>
        <w:t>Classify a single text — all 6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http://localhost:8001/classify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nurse was incredibly kind and made me feel completely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Classify multiple texts at once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http://localhost:8001/classify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"The doctor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"My telehealth video call worked perfectly and saved me a long drive.",</w:t>
            </w:r>
          </w:p>
          <w:p>
            <w:pPr>
              <w:spacing w:before="0" w:after="0"/>
            </w:pPr>
            <w:r>
              <w:rPr>
                <w:rFonts w:ascii="Courier New" w:hAnsi="Courier New"/>
                <w:color w:val="1A1A2E"/>
                <w:sz w:val="17"/>
              </w:rPr>
              <w:t xml:space="preserve">      "The discharge instructions were unclear about my medications."</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2</w:t>
            </w:r>
          </w:p>
          <w:p>
            <w:pPr>
              <w:spacing w:before="0" w:after="0"/>
            </w:pPr>
            <w:r>
              <w:rPr>
                <w:rFonts w:ascii="Courier New" w:hAnsi="Courier New"/>
                <w:color w:val="1A1A2E"/>
                <w:sz w:val="17"/>
              </w:rPr>
              <w:t xml:space="preserve">  }' | python3 -m json.tool</w:t>
            </w:r>
          </w:p>
        </w:tc>
      </w:tr>
    </w:tbl>
    <w:p/>
    <w:p>
      <w:pPr>
        <w:pStyle w:val="Heading3"/>
        <w:spacing w:before="200" w:after="60"/>
      </w:pPr>
      <w:r>
        <w:rPr>
          <w:b/>
          <w:color w:val="1A3A5C"/>
          <w:sz w:val="23"/>
        </w:rPr>
        <w:t>Classify using a specific model only (faster)</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http://localhost:8001/classify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w:t>
            </w:r>
          </w:p>
          <w:p>
            <w:pPr>
              <w:spacing w:before="0" w:after="0"/>
            </w:pPr>
            <w:r>
              <w:rPr>
                <w:rFonts w:ascii="Courier New" w:hAnsi="Courier New"/>
                <w:color w:val="1A1A2E"/>
                <w:sz w:val="17"/>
              </w:rPr>
              <w:t xml:space="preserve">    "text": "The receptionist was rude and unhelpful when I arrived.",</w:t>
            </w:r>
          </w:p>
          <w:p>
            <w:pPr>
              <w:spacing w:before="0" w:after="0"/>
            </w:pPr>
            <w:r>
              <w:rPr>
                <w:rFonts w:ascii="Courier New" w:hAnsi="Courier New"/>
                <w:color w:val="1A1A2E"/>
                <w:sz w:val="17"/>
              </w:rPr>
              <w:t xml:space="preserve">    "models": ["bertopic_mini"],</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 xml:space="preserve">  }' | python3 -m json.tool</w:t>
            </w:r>
          </w:p>
        </w:tc>
      </w:tr>
    </w:tbl>
    <w:p/>
    <w:p>
      <w:pPr>
        <w:pStyle w:val="Heading2"/>
        <w:spacing w:before="280" w:after="80"/>
      </w:pPr>
      <w:r>
        <w:rPr>
          <w:color w:val="007A87"/>
          <w:sz w:val="28"/>
        </w:rPr>
        <w:t>5.2  Python</w:t>
      </w:r>
    </w:p>
    <w:p>
      <w:pPr>
        <w:spacing w:after="120"/>
      </w:pPr>
      <w:r>
        <w:rPr>
          <w:color w:val="333333"/>
          <w:sz w:val="21"/>
        </w:rPr>
        <w:t>Install the requests library first if you don't have it: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pip install requests</w:t>
            </w:r>
          </w:p>
        </w:tc>
      </w:tr>
    </w:tbl>
    <w:p/>
    <w:p>
      <w:pPr>
        <w:pStyle w:val="Heading3"/>
        <w:spacing w:before="200" w:after="60"/>
      </w:pPr>
      <w:r>
        <w:rPr>
          <w:b/>
          <w:color w:val="1A3A5C"/>
          <w:sz w:val="23"/>
        </w:rPr>
        <w:t>Basic example — classify and print results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"http://localhost:8001"</w:t>
            </w:r>
          </w:p>
          <w:p>
            <w:pPr>
              <w:spacing w:before="0" w:after="0"/>
            </w:pPr>
            <w:r>
              <w:rPr>
                <w:rFonts w:ascii="Courier New" w:hAnsi="Courier New"/>
                <w:color w:val="1A1A2E"/>
                <w:sz w:val="17"/>
              </w:rPr>
            </w:r>
          </w:p>
          <w:p>
            <w:pPr>
              <w:spacing w:before="0" w:after="0"/>
            </w:pPr>
            <w:r>
              <w:rPr>
                <w:rFonts w:ascii="Courier New" w:hAnsi="Courier New"/>
                <w:color w:val="1A1A2E"/>
                <w:sz w:val="17"/>
              </w:rPr>
              <w:t># 1. Health check</w:t>
            </w:r>
          </w:p>
          <w:p>
            <w:pPr>
              <w:spacing w:before="0" w:after="0"/>
            </w:pPr>
            <w:r>
              <w:rPr>
                <w:rFonts w:ascii="Courier New" w:hAnsi="Courier New"/>
                <w:color w:val="1A1A2E"/>
                <w:sz w:val="17"/>
              </w:rPr>
              <w:t>resp = requests.get(f"{BASE_URL}/health")</w:t>
            </w:r>
          </w:p>
          <w:p>
            <w:pPr>
              <w:spacing w:before="0" w:after="0"/>
            </w:pPr>
            <w:r>
              <w:rPr>
                <w:rFonts w:ascii="Courier New" w:hAnsi="Courier New"/>
                <w:color w:val="1A1A2E"/>
                <w:sz w:val="17"/>
              </w:rPr>
              <w:t>print("Health:", resp.json())</w:t>
            </w:r>
          </w:p>
          <w:p>
            <w:pPr>
              <w:spacing w:before="0" w:after="0"/>
            </w:pPr>
            <w:r>
              <w:rPr>
                <w:rFonts w:ascii="Courier New" w:hAnsi="Courier New"/>
                <w:color w:val="1A1A2E"/>
                <w:sz w:val="17"/>
              </w:rPr>
            </w:r>
          </w:p>
          <w:p>
            <w:pPr>
              <w:spacing w:before="0" w:after="0"/>
            </w:pPr>
            <w:r>
              <w:rPr>
                <w:rFonts w:ascii="Courier New" w:hAnsi="Courier New"/>
                <w:color w:val="1A1A2E"/>
                <w:sz w:val="17"/>
              </w:rPr>
              <w:t># 2. Classify a single text with all 6 models</w:t>
            </w:r>
          </w:p>
          <w:p>
            <w:pPr>
              <w:spacing w:before="0" w:after="0"/>
            </w:pPr>
            <w:r>
              <w:rPr>
                <w:rFonts w:ascii="Courier New" w:hAnsi="Courier New"/>
                <w:color w:val="1A1A2E"/>
                <w:sz w:val="17"/>
              </w:rPr>
              <w:t>payload = {</w:t>
            </w:r>
          </w:p>
          <w:p>
            <w:pPr>
              <w:spacing w:before="0" w:after="0"/>
            </w:pPr>
            <w:r>
              <w:rPr>
                <w:rFonts w:ascii="Courier New" w:hAnsi="Courier New"/>
                <w:color w:val="1A1A2E"/>
                <w:sz w:val="17"/>
              </w:rPr>
              <w:t xml:space="preserve">    "text":   "The nurse was incredibly supportive and made me feel at ease.",</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resp = requests.post(f"{BASE_URL}/classify", json=payload)</w:t>
            </w:r>
          </w:p>
          <w:p>
            <w:pPr>
              <w:spacing w:before="0" w:after="0"/>
            </w:pPr>
            <w:r>
              <w:rPr>
                <w:rFonts w:ascii="Courier New" w:hAnsi="Courier New"/>
                <w:color w:val="1A1A2E"/>
                <w:sz w:val="17"/>
              </w:rPr>
              <w:t>resp.raise_for_status()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data = resp.json()</w:t>
            </w:r>
          </w:p>
          <w:p>
            <w:pPr>
              <w:spacing w:before="0" w:after="0"/>
            </w:pPr>
            <w:r>
              <w:rPr>
                <w:rFonts w:ascii="Courier New" w:hAnsi="Courier New"/>
                <w:color w:val="1A1A2E"/>
                <w:sz w:val="17"/>
              </w:rPr>
              <w:t>for result in data["results"]:</w:t>
            </w:r>
          </w:p>
          <w:p>
            <w:pPr>
              <w:spacing w:before="0" w:after="0"/>
            </w:pPr>
            <w:r>
              <w:rPr>
                <w:rFonts w:ascii="Courier New" w:hAnsi="Courier New"/>
                <w:color w:val="1A1A2E"/>
                <w:sz w:val="17"/>
              </w:rPr>
              <w:t xml:space="preserve">    print(f"\nText: {result['text']}")</w:t>
            </w:r>
          </w:p>
          <w:p>
            <w:pPr>
              <w:spacing w:before="0" w:after="0"/>
            </w:pPr>
            <w:r>
              <w:rPr>
                <w:rFonts w:ascii="Courier New" w:hAnsi="Courier New"/>
                <w:color w:val="1A1A2E"/>
                <w:sz w:val="17"/>
              </w:rPr>
              <w:t xml:space="preserve">    for model, clf in result["classifications"].items():</w:t>
            </w:r>
          </w:p>
          <w:p>
            <w:pPr>
              <w:spacing w:before="0" w:after="0"/>
            </w:pPr>
            <w:r>
              <w:rPr>
                <w:rFonts w:ascii="Courier New" w:hAnsi="Courier New"/>
                <w:color w:val="1A1A2E"/>
                <w:sz w:val="17"/>
              </w:rPr>
              <w:t xml:space="preserve">        print(f"  {model:20s} -&gt; {clf['topic_name']} (confidence: {clf['confidence']:.2f})")</w:t>
            </w:r>
          </w:p>
        </w:tc>
      </w:tr>
    </w:tbl>
    <w:p/>
    <w:p>
      <w:pPr>
        <w:pStyle w:val="Heading3"/>
        <w:spacing w:before="200" w:after="60"/>
      </w:pPr>
      <w:r>
        <w:rPr>
          <w:b/>
          <w:color w:val="1A3A5C"/>
          <w:sz w:val="23"/>
        </w:rPr>
        <w:t>Classify many texts and save to CSV</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import csv</w:t>
            </w:r>
          </w:p>
          <w:p>
            <w:pPr>
              <w:spacing w:before="0" w:after="0"/>
            </w:pPr>
            <w:r>
              <w:rPr>
                <w:rFonts w:ascii="Courier New" w:hAnsi="Courier New"/>
                <w:color w:val="1A1A2E"/>
                <w:sz w:val="17"/>
              </w:rPr>
            </w:r>
          </w:p>
          <w:p>
            <w:pPr>
              <w:spacing w:before="0" w:after="0"/>
            </w:pPr>
            <w:r>
              <w:rPr>
                <w:rFonts w:ascii="Courier New" w:hAnsi="Courier New"/>
                <w:color w:val="1A1A2E"/>
                <w:sz w:val="17"/>
              </w:rPr>
              <w:t>BASE_URL = "http://localhost:8001"</w:t>
            </w:r>
          </w:p>
          <w:p>
            <w:pPr>
              <w:spacing w:before="0" w:after="0"/>
            </w:pPr>
            <w:r>
              <w:rPr>
                <w:rFonts w:ascii="Courier New" w:hAnsi="Courier New"/>
                <w:color w:val="1A1A2E"/>
                <w:sz w:val="17"/>
              </w:rPr>
            </w:r>
          </w:p>
          <w:p>
            <w:pPr>
              <w:spacing w:before="0" w:after="0"/>
            </w:pPr>
            <w:r>
              <w:rPr>
                <w:rFonts w:ascii="Courier New" w:hAnsi="Courier New"/>
                <w:color w:val="1A1A2E"/>
                <w:sz w:val="17"/>
              </w:rPr>
              <w:t>feedback_list = [</w:t>
            </w:r>
          </w:p>
          <w:p>
            <w:pPr>
              <w:spacing w:before="0" w:after="0"/>
            </w:pPr>
            <w:r>
              <w:rPr>
                <w:rFonts w:ascii="Courier New" w:hAnsi="Courier New"/>
                <w:color w:val="1A1A2E"/>
                <w:sz w:val="17"/>
              </w:rPr>
              <w:t xml:space="preserve">    "Dr Smith was very thorough and answered all my questions.",</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 xml:space="preserve">    "The Zedoc portal kept crashing when I tried to book online.",</w:t>
            </w:r>
          </w:p>
          <w:p>
            <w:pPr>
              <w:spacing w:before="0" w:after="0"/>
            </w:pPr>
            <w:r>
              <w:rPr>
                <w:rFonts w:ascii="Courier New" w:hAnsi="Courier New"/>
                <w:color w:val="1A1A2E"/>
                <w:sz w:val="17"/>
              </w:rPr>
              <w:t xml:space="preserve">    "My telehealth video call worked perfectly and saved me a long drive.",</w:t>
            </w:r>
          </w:p>
          <w:p>
            <w:pPr>
              <w:spacing w:before="0" w:after="0"/>
            </w:pPr>
            <w:r>
              <w:rPr>
                <w:rFonts w:ascii="Courier New" w:hAnsi="Courier New"/>
                <w:color w:val="1A1A2E"/>
                <w:sz w:val="17"/>
              </w:rPr>
              <w:t xml:space="preserve">    "I was discharged without clear instructions about my medications.",</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resp = requests.post(</w:t>
            </w:r>
          </w:p>
          <w:p>
            <w:pPr>
              <w:spacing w:before="0" w:after="0"/>
            </w:pPr>
            <w:r>
              <w:rPr>
                <w:rFonts w:ascii="Courier New" w:hAnsi="Courier New"/>
                <w:color w:val="1A1A2E"/>
                <w:sz w:val="17"/>
              </w:rPr>
              <w:t xml:space="preserve">    f"{BASE_URL}/classify",</w:t>
            </w:r>
          </w:p>
          <w:p>
            <w:pPr>
              <w:spacing w:before="0" w:after="0"/>
            </w:pPr>
            <w:r>
              <w:rPr>
                <w:rFonts w:ascii="Courier New" w:hAnsi="Courier New"/>
                <w:color w:val="1A1A2E"/>
                <w:sz w:val="17"/>
              </w:rPr>
              <w:t xml:space="preserve">    json={"texts": feedback_list, "models": ["bertopic_mini"],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resp.raise_for_status()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with open("prem_results.csv", "w", newline="", encoding="utf-8") as f:</w:t>
            </w:r>
          </w:p>
          <w:p>
            <w:pPr>
              <w:spacing w:before="0" w:after="0"/>
            </w:pPr>
            <w:r>
              <w:rPr>
                <w:rFonts w:ascii="Courier New" w:hAnsi="Courier New"/>
                <w:color w:val="1A1A2E"/>
                <w:sz w:val="17"/>
              </w:rPr>
              <w:t xml:space="preserve">    writer = csv.writer(f)</w:t>
            </w:r>
          </w:p>
          <w:p>
            <w:pPr>
              <w:spacing w:before="0" w:after="0"/>
            </w:pPr>
            <w:r>
              <w:rPr>
                <w:rFonts w:ascii="Courier New" w:hAnsi="Courier New"/>
                <w:color w:val="1A1A2E"/>
                <w:sz w:val="17"/>
              </w:rPr>
              <w:t xml:space="preserve">    writer.writerow(["text", "topic_id", "topic_name", "confidence"])</w:t>
            </w:r>
          </w:p>
          <w:p>
            <w:pPr>
              <w:spacing w:before="0" w:after="0"/>
            </w:pPr>
            <w:r>
              <w:rPr>
                <w:rFonts w:ascii="Courier New" w:hAnsi="Courier New"/>
                <w:color w:val="1A1A2E"/>
                <w:sz w:val="17"/>
              </w:rPr>
              <w:t xml:space="preserve">    for item in resp.json()["results"]:</w:t>
            </w:r>
          </w:p>
          <w:p>
            <w:pPr>
              <w:spacing w:before="0" w:after="0"/>
            </w:pPr>
            <w:r>
              <w:rPr>
                <w:rFonts w:ascii="Courier New" w:hAnsi="Courier New"/>
                <w:color w:val="1A1A2E"/>
                <w:sz w:val="17"/>
              </w:rPr>
              <w:t xml:space="preserve">        best = item["classifications"]["bertopic_mini"]</w:t>
            </w:r>
          </w:p>
          <w:p>
            <w:pPr>
              <w:spacing w:before="0" w:after="0"/>
            </w:pPr>
            <w:r>
              <w:rPr>
                <w:rFonts w:ascii="Courier New" w:hAnsi="Courier New"/>
                <w:color w:val="1A1A2E"/>
                <w:sz w:val="17"/>
              </w:rPr>
              <w:t xml:space="preserve">        writer.writerow([</w:t>
            </w:r>
          </w:p>
          <w:p>
            <w:pPr>
              <w:spacing w:before="0" w:after="0"/>
            </w:pPr>
            <w:r>
              <w:rPr>
                <w:rFonts w:ascii="Courier New" w:hAnsi="Courier New"/>
                <w:color w:val="1A1A2E"/>
                <w:sz w:val="17"/>
              </w:rPr>
              <w:t xml:space="preserve">            item["text"],</w:t>
            </w:r>
          </w:p>
          <w:p>
            <w:pPr>
              <w:spacing w:before="0" w:after="0"/>
            </w:pPr>
            <w:r>
              <w:rPr>
                <w:rFonts w:ascii="Courier New" w:hAnsi="Courier New"/>
                <w:color w:val="1A1A2E"/>
                <w:sz w:val="17"/>
              </w:rPr>
              <w:t xml:space="preserve">            best["topic_id"],</w:t>
            </w:r>
          </w:p>
          <w:p>
            <w:pPr>
              <w:spacing w:before="0" w:after="0"/>
            </w:pPr>
            <w:r>
              <w:rPr>
                <w:rFonts w:ascii="Courier New" w:hAnsi="Courier New"/>
                <w:color w:val="1A1A2E"/>
                <w:sz w:val="17"/>
              </w:rPr>
              <w:t xml:space="preserve">            best["topic_name"],</w:t>
            </w:r>
          </w:p>
          <w:p>
            <w:pPr>
              <w:spacing w:before="0" w:after="0"/>
            </w:pPr>
            <w:r>
              <w:rPr>
                <w:rFonts w:ascii="Courier New" w:hAnsi="Courier New"/>
                <w:color w:val="1A1A2E"/>
                <w:sz w:val="17"/>
              </w:rPr>
              <w:t xml:space="preserve">            round(best["confidence"], 4),</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r>
          </w:p>
          <w:p>
            <w:pPr>
              <w:spacing w:before="0" w:after="0"/>
            </w:pPr>
            <w:r>
              <w:rPr>
                <w:rFonts w:ascii="Courier New" w:hAnsi="Courier New"/>
                <w:color w:val="1A1A2E"/>
                <w:sz w:val="17"/>
              </w:rPr>
              <w:t>print(f"Saved {len(feedback_list)} rows to prem_results.csv")</w:t>
            </w:r>
          </w:p>
        </w:tc>
      </w:tr>
    </w:tbl>
    <w:p/>
    <w:p>
      <w:pPr>
        <w:pStyle w:val="Heading3"/>
        <w:spacing w:before="200" w:after="60"/>
      </w:pPr>
      <w:r>
        <w:rPr>
          <w:b/>
          <w:color w:val="1A3A5C"/>
          <w:sz w:val="23"/>
        </w:rPr>
        <w:t>Majority vote across all 6 models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from collections import Counter</w:t>
            </w:r>
          </w:p>
          <w:p>
            <w:pPr>
              <w:spacing w:before="0" w:after="0"/>
            </w:pPr>
            <w:r>
              <w:rPr>
                <w:rFonts w:ascii="Courier New" w:hAnsi="Courier New"/>
                <w:color w:val="1A1A2E"/>
                <w:sz w:val="17"/>
              </w:rPr>
            </w:r>
          </w:p>
          <w:p>
            <w:pPr>
              <w:spacing w:before="0" w:after="0"/>
            </w:pPr>
            <w:r>
              <w:rPr>
                <w:rFonts w:ascii="Courier New" w:hAnsi="Courier New"/>
                <w:color w:val="1A1A2E"/>
                <w:sz w:val="17"/>
              </w:rPr>
              <w:t>resp = requests.post(</w:t>
            </w:r>
          </w:p>
          <w:p>
            <w:pPr>
              <w:spacing w:before="0" w:after="0"/>
            </w:pPr>
            <w:r>
              <w:rPr>
                <w:rFonts w:ascii="Courier New" w:hAnsi="Courier New"/>
                <w:color w:val="1A1A2E"/>
                <w:sz w:val="17"/>
              </w:rPr>
              <w:t xml:space="preserve">    "http://localhost:8001/classify",</w:t>
            </w:r>
          </w:p>
          <w:p>
            <w:pPr>
              <w:spacing w:before="0" w:after="0"/>
            </w:pPr>
            <w:r>
              <w:rPr>
                <w:rFonts w:ascii="Courier New" w:hAnsi="Courier New"/>
                <w:color w:val="1A1A2E"/>
                <w:sz w:val="17"/>
              </w:rPr>
              <w:t xml:space="preserve">    json={</w:t>
            </w:r>
          </w:p>
          <w:p>
            <w:pPr>
              <w:spacing w:before="0" w:after="0"/>
            </w:pPr>
            <w:r>
              <w:rPr>
                <w:rFonts w:ascii="Courier New" w:hAnsi="Courier New"/>
                <w:color w:val="1A1A2E"/>
                <w:sz w:val="17"/>
              </w:rPr>
              <w:t xml:space="preserve">        "texts": [</w:t>
            </w:r>
          </w:p>
          <w:p>
            <w:pPr>
              <w:spacing w:before="0" w:after="0"/>
            </w:pPr>
            <w:r>
              <w:rPr>
                <w:rFonts w:ascii="Courier New" w:hAnsi="Courier New"/>
                <w:color w:val="1A1A2E"/>
                <w:sz w:val="17"/>
              </w:rPr>
              <w:t xml:space="preserve">            "I was very anxious before surgery but the nurse reassured me.",</w:t>
            </w:r>
          </w:p>
          <w:p>
            <w:pPr>
              <w:spacing w:before="0" w:after="0"/>
            </w:pPr>
            <w:r>
              <w:rPr>
                <w:rFonts w:ascii="Courier New" w:hAnsi="Courier New"/>
                <w:color w:val="1A1A2E"/>
                <w:sz w:val="17"/>
              </w:rPr>
              <w:t xml:space="preserve">            "The parking was very difficult and the signage was confusing.",</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"models": ["all"],</w:t>
            </w:r>
          </w:p>
          <w:p>
            <w:pPr>
              <w:spacing w:before="0" w:after="0"/>
            </w:pPr>
            <w:r>
              <w:rPr>
                <w:rFonts w:ascii="Courier New" w:hAnsi="Courier New"/>
                <w:color w:val="1A1A2E"/>
                <w:sz w:val="17"/>
              </w:rPr>
              <w:t xml:space="preserve">        "top_n": 1,</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w:t>
            </w:r>
          </w:p>
          <w:p>
            <w:pPr>
              <w:spacing w:before="0" w:after="0"/>
            </w:pPr>
            <w:r>
              <w:rPr>
                <w:rFonts w:ascii="Courier New" w:hAnsi="Courier New"/>
                <w:color w:val="1A1A2E"/>
                <w:sz w:val="17"/>
              </w:rPr>
              <w:t>resp.raise_for_status()</w:t>
            </w:r>
          </w:p>
          <w:p>
            <w:pPr>
              <w:spacing w:before="0" w:after="0"/>
            </w:pPr>
            <w:r>
              <w:rPr>
                <w:rFonts w:ascii="Courier New" w:hAnsi="Courier New"/>
                <w:color w:val="1A1A2E"/>
                <w:sz w:val="17"/>
              </w:rPr>
            </w:r>
          </w:p>
          <w:p>
            <w:pPr>
              <w:spacing w:before="0" w:after="0"/>
            </w:pPr>
            <w:r>
              <w:rPr>
                <w:rFonts w:ascii="Courier New" w:hAnsi="Courier New"/>
                <w:color w:val="1A1A2E"/>
                <w:sz w:val="17"/>
              </w:rPr>
              <w:t>for item in resp.json()["results"]:</w:t>
            </w:r>
          </w:p>
          <w:p>
            <w:pPr>
              <w:spacing w:before="0" w:after="0"/>
            </w:pPr>
            <w:r>
              <w:rPr>
                <w:rFonts w:ascii="Courier New" w:hAnsi="Courier New"/>
                <w:color w:val="1A1A2E"/>
                <w:sz w:val="17"/>
              </w:rPr>
              <w:t xml:space="preserve">    votes = [clf["topic_name"] for clf in item["classifications"].values()]</w:t>
            </w:r>
          </w:p>
          <w:p>
            <w:pPr>
              <w:spacing w:before="0" w:after="0"/>
            </w:pPr>
            <w:r>
              <w:rPr>
                <w:rFonts w:ascii="Courier New" w:hAnsi="Courier New"/>
                <w:color w:val="1A1A2E"/>
                <w:sz w:val="17"/>
              </w:rPr>
              <w:t xml:space="preserve">    winner, count = Counter(votes).most_common(1)[0]</w:t>
            </w:r>
          </w:p>
          <w:p>
            <w:pPr>
              <w:spacing w:before="0" w:after="0"/>
            </w:pPr>
            <w:r>
              <w:rPr>
                <w:rFonts w:ascii="Courier New" w:hAnsi="Courier New"/>
                <w:color w:val="1A1A2E"/>
                <w:sz w:val="17"/>
              </w:rPr>
              <w:t xml:space="preserve">    print(f"Text  : {item['text'][:70]}")</w:t>
            </w:r>
          </w:p>
          <w:p>
            <w:pPr>
              <w:spacing w:before="0" w:after="0"/>
            </w:pPr>
            <w:r>
              <w:rPr>
                <w:rFonts w:ascii="Courier New" w:hAnsi="Courier New"/>
                <w:color w:val="1A1A2E"/>
                <w:sz w:val="17"/>
              </w:rPr>
              <w:t xml:space="preserve">    print(f"Winner: {winner}  ({count}/6 models agreed)")</w:t>
            </w:r>
          </w:p>
          <w:p>
            <w:pPr>
              <w:spacing w:before="0" w:after="0"/>
            </w:pPr>
            <w:r>
              <w:rPr>
                <w:rFonts w:ascii="Courier New" w:hAnsi="Courier New"/>
                <w:color w:val="1A1A2E"/>
                <w:sz w:val="17"/>
              </w:rPr>
              <w:t xml:space="preserve">    print()</w:t>
            </w:r>
          </w:p>
        </w:tc>
      </w:tr>
    </w:tbl>
    <w:p/>
    <w:p>
      <w:pPr>
        <w:pStyle w:val="Heading2"/>
        <w:spacing w:before="280" w:after="80"/>
      </w:pPr>
      <w:r>
        <w:rPr>
          <w:color w:val="007A87"/>
          <w:sz w:val="28"/>
        </w:rPr>
        <w:t>5.3  JavaScript / Node.js</w:t>
      </w:r>
    </w:p>
    <w:p>
      <w:pPr>
        <w:spacing w:after="120"/>
      </w:pPr>
      <w:r>
        <w:rPr>
          <w:color w:val="333333"/>
          <w:sz w:val="21"/>
        </w:rPr>
        <w:t>Using the built-in fetch API (Node.js 18+). No extra packages needed.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const BASE_URL = "http://localhost:8001";</w:t>
            </w:r>
          </w:p>
          <w:p>
            <w:pPr>
              <w:spacing w:before="0" w:after="0"/>
            </w:pPr>
            <w:r>
              <w:rPr>
                <w:rFonts w:ascii="Courier New" w:hAnsi="Courier New"/>
                <w:color w:val="1A1A2E"/>
                <w:sz w:val="17"/>
              </w:rPr>
            </w:r>
          </w:p>
          <w:p>
            <w:pPr>
              <w:spacing w:before="0" w:after="0"/>
            </w:pPr>
            <w:r>
              <w:rPr>
                <w:rFonts w:ascii="Courier New" w:hAnsi="Courier New"/>
                <w:color w:val="1A1A2E"/>
                <w:sz w:val="17"/>
              </w:rPr>
              <w:t>async function classifyFeedback(texts, models = ["all"], topN = 3) {</w:t>
            </w:r>
          </w:p>
          <w:p>
            <w:pPr>
              <w:spacing w:before="0" w:after="0"/>
            </w:pPr>
            <w:r>
              <w:rPr>
                <w:rFonts w:ascii="Courier New" w:hAnsi="Courier New"/>
                <w:color w:val="1A1A2E"/>
                <w:sz w:val="17"/>
              </w:rPr>
              <w:t xml:space="preserve">  const response = await fetch(`${BASE_URL}/classify`, {</w:t>
            </w:r>
          </w:p>
          <w:p>
            <w:pPr>
              <w:spacing w:before="0" w:after="0"/>
            </w:pPr>
            <w:r>
              <w:rPr>
                <w:rFonts w:ascii="Courier New" w:hAnsi="Courier New"/>
                <w:color w:val="1A1A2E"/>
                <w:sz w:val="17"/>
              </w:rPr>
              <w:t xml:space="preserve">    method:  "POST",</w:t>
            </w:r>
          </w:p>
          <w:p>
            <w:pPr>
              <w:spacing w:before="0" w:after="0"/>
            </w:pPr>
            <w:r>
              <w:rPr>
                <w:rFonts w:ascii="Courier New" w:hAnsi="Courier New"/>
                <w:color w:val="1A1A2E"/>
                <w:sz w:val="17"/>
              </w:rPr>
              <w:t xml:space="preserve">    headers: { "Content-Type": "application/json" },</w:t>
            </w:r>
          </w:p>
          <w:p>
            <w:pPr>
              <w:spacing w:before="0" w:after="0"/>
            </w:pPr>
            <w:r>
              <w:rPr>
                <w:rFonts w:ascii="Courier New" w:hAnsi="Courier New"/>
                <w:color w:val="1A1A2E"/>
                <w:sz w:val="17"/>
              </w:rPr>
              <w:t xml:space="preserve">    body:    JSON.stringify({ texts, models, top_n: topN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if (!response.ok) throw new Error(`API error: ${response.status}`);</w:t>
            </w:r>
          </w:p>
          <w:p>
            <w:pPr>
              <w:spacing w:before="0" w:after="0"/>
            </w:pPr>
            <w:r>
              <w:rPr>
                <w:rFonts w:ascii="Courier New" w:hAnsi="Courier New"/>
                <w:color w:val="1A1A2E"/>
                <w:sz w:val="17"/>
              </w:rPr>
              <w:t xml:space="preserve">  return response.json();</w:t>
            </w:r>
          </w:p>
          <w:p>
            <w:pPr>
              <w:spacing w:before="0" w:after="0"/>
            </w:pPr>
            <w:r>
              <w:rPr>
                <w:rFonts w:ascii="Courier New" w:hAnsi="Courier New"/>
                <w:color w:val="1A1A2E"/>
                <w:sz w:val="17"/>
              </w:rPr>
              <w:t>}</w:t>
            </w:r>
          </w:p>
          <w:p>
            <w:pPr>
              <w:spacing w:before="0" w:after="0"/>
            </w:pPr>
            <w:r>
              <w:rPr>
                <w:rFonts w:ascii="Courier New" w:hAnsi="Courier New"/>
                <w:color w:val="1A1A2E"/>
                <w:sz w:val="17"/>
              </w:rPr>
            </w:r>
          </w:p>
          <w:p>
            <w:pPr>
              <w:spacing w:before="0" w:after="0"/>
            </w:pPr>
            <w:r>
              <w:rPr>
                <w:rFonts w:ascii="Courier New" w:hAnsi="Courier New"/>
                <w:color w:val="1A1A2E"/>
                <w:sz w:val="17"/>
              </w:rPr>
              <w:t>classifyFeedback([</w:t>
            </w:r>
          </w:p>
          <w:p>
            <w:pPr>
              <w:spacing w:before="0" w:after="0"/>
            </w:pPr>
            <w:r>
              <w:rPr>
                <w:rFonts w:ascii="Courier New" w:hAnsi="Courier New"/>
                <w:color w:val="1A1A2E"/>
                <w:sz w:val="17"/>
              </w:rPr>
              <w:t xml:space="preserve">  "The doctor was very kind and explained everything clearly.",</w:t>
            </w:r>
          </w:p>
          <w:p>
            <w:pPr>
              <w:spacing w:before="0" w:after="0"/>
            </w:pPr>
            <w:r>
              <w:rPr>
                <w:rFonts w:ascii="Courier New" w:hAnsi="Courier New"/>
                <w:color w:val="1A1A2E"/>
                <w:sz w:val="17"/>
              </w:rPr>
              <w:t xml:space="preserve">  "I waited over two hours past my appointment time.",</w:t>
            </w:r>
          </w:p>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.then(data =&gt; {</w:t>
            </w:r>
          </w:p>
          <w:p>
            <w:pPr>
              <w:spacing w:before="0" w:after="0"/>
            </w:pPr>
            <w:r>
              <w:rPr>
                <w:rFonts w:ascii="Courier New" w:hAnsi="Courier New"/>
                <w:color w:val="1A1A2E"/>
                <w:sz w:val="17"/>
              </w:rPr>
              <w:t xml:space="preserve">    data.results.forEach(item =&gt; {</w:t>
            </w:r>
          </w:p>
          <w:p>
            <w:pPr>
              <w:spacing w:before="0" w:after="0"/>
            </w:pPr>
            <w:r>
              <w:rPr>
                <w:rFonts w:ascii="Courier New" w:hAnsi="Courier New"/>
                <w:color w:val="1A1A2E"/>
                <w:sz w:val="17"/>
              </w:rPr>
              <w:t xml:space="preserve">      const best = item.classifications.bertopic_mini;</w:t>
            </w:r>
          </w:p>
          <w:p>
            <w:pPr>
              <w:spacing w:before="0" w:after="0"/>
            </w:pPr>
            <w:r>
              <w:rPr>
                <w:rFonts w:ascii="Courier New" w:hAnsi="Courier New"/>
                <w:color w:val="1A1A2E"/>
                <w:sz w:val="17"/>
              </w:rPr>
              <w:t xml:space="preserve">      console.log(`Text:  ${item.text}`);</w:t>
            </w:r>
          </w:p>
          <w:p>
            <w:pPr>
              <w:spacing w:before="0" w:after="0"/>
            </w:pPr>
            <w:r>
              <w:rPr>
                <w:rFonts w:ascii="Courier New" w:hAnsi="Courier New"/>
                <w:color w:val="1A1A2E"/>
                <w:sz w:val="17"/>
              </w:rPr>
              <w:t xml:space="preserve">      console.log(`Topic: ${best.topic_name} (confidence: ${best.confidence.toFixed(2)})`);</w:t>
            </w:r>
          </w:p>
          <w:p>
            <w:pPr>
              <w:spacing w:before="0" w:after="0"/>
            </w:pPr>
            <w:r>
              <w:rPr>
                <w:rFonts w:ascii="Courier New" w:hAnsi="Courier New"/>
                <w:color w:val="1A1A2E"/>
                <w:sz w:val="17"/>
              </w:rPr>
              <w:t xml:space="preserve">      console.log("---");</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.catch(err =&gt; console.error("Error:", err));</w:t>
            </w:r>
          </w:p>
        </w:tc>
      </w:tr>
    </w:tbl>
    <w:p/>
    <w:p>
      <w:r>
        <w:br w:type="page"/>
      </w:r>
    </w:p>
    <w:p>
      <w:pPr>
        <w:pStyle w:val="Heading1"/>
        <w:spacing w:before="360" w:after="120"/>
      </w:pPr>
      <w:r>
        <w:rPr>
          <w:color w:val="1A3A5C"/>
          <w:sz w:val="36"/>
        </w:rPr>
        <w:t>6. Understanding the Output</w:t>
      </w:r>
    </w:p>
    <w:p>
      <w:pPr>
        <w:pStyle w:val="Heading2"/>
        <w:spacing w:before="280" w:after="80"/>
      </w:pPr>
      <w:r>
        <w:rPr>
          <w:color w:val="007A87"/>
          <w:sz w:val="28"/>
        </w:rPr>
        <w:t>6.1  Full Example Response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w:t>
            </w:r>
          </w:p>
          <w:p>
            <w:pPr>
              <w:spacing w:before="0" w:after="0"/>
            </w:pPr>
            <w:r>
              <w:rPr>
                <w:rFonts w:ascii="Courier New" w:hAnsi="Courier New"/>
                <w:color w:val="1A1A2E"/>
                <w:sz w:val="17"/>
              </w:rPr>
              <w:t xml:space="preserve">  "results":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"text": "The nurse was incredibly kind and made me feel completely at ease.",</w:t>
            </w:r>
          </w:p>
          <w:p>
            <w:pPr>
              <w:spacing w:before="0" w:after="0"/>
            </w:pPr>
            <w:r>
              <w:rPr>
                <w:rFonts w:ascii="Courier New" w:hAnsi="Courier New"/>
                <w:color w:val="1A1A2E"/>
                <w:sz w:val="17"/>
              </w:rPr>
              <w:t xml:space="preserve">      "classifications": {</w:t>
            </w:r>
          </w:p>
          <w:p>
            <w:pPr>
              <w:spacing w:before="0" w:after="0"/>
            </w:pPr>
            <w:r>
              <w:rPr>
                <w:rFonts w:ascii="Courier New" w:hAnsi="Courier New"/>
                <w:color w:val="1A1A2E"/>
                <w:sz w:val="17"/>
              </w:rPr>
              <w:t xml:space="preserve">        "bertopic_mini": {</w:t>
            </w:r>
          </w:p>
          <w:p>
            <w:pPr>
              <w:spacing w:before="0" w:after="0"/>
            </w:pPr>
            <w:r>
              <w:rPr>
                <w:rFonts w:ascii="Courier New" w:hAnsi="Courier New"/>
                <w:color w:val="1A1A2E"/>
                <w:sz w:val="17"/>
              </w:rPr>
              <w:t xml:space="preserve">          "topic_id":   11,</w:t>
            </w:r>
          </w:p>
          <w:p>
            <w:pPr>
              <w:spacing w:before="0" w:after="0"/>
            </w:pPr>
            <w:r>
              <w:rPr>
                <w:rFonts w:ascii="Courier New" w:hAnsi="Courier New"/>
                <w:color w:val="1A1A2E"/>
                <w:sz w:val="17"/>
              </w:rPr>
              <w:t xml:space="preserve">          "topic_name": "Emotional Support",</w:t>
            </w:r>
          </w:p>
          <w:p>
            <w:pPr>
              <w:spacing w:before="0" w:after="0"/>
            </w:pPr>
            <w:r>
              <w:rPr>
                <w:rFonts w:ascii="Courier New" w:hAnsi="Courier New"/>
                <w:color w:val="1A1A2E"/>
                <w:sz w:val="17"/>
              </w:rPr>
              <w:t xml:space="preserve">          "confidence": 0.74,</w:t>
            </w:r>
          </w:p>
          <w:p>
            <w:pPr>
              <w:spacing w:before="0" w:after="0"/>
            </w:pPr>
            <w:r>
              <w:rPr>
                <w:rFonts w:ascii="Courier New" w:hAnsi="Courier New"/>
                <w:color w:val="1A1A2E"/>
                <w:sz w:val="17"/>
              </w:rPr>
              <w:t xml:space="preserve">          "top_topics": [</w:t>
            </w:r>
          </w:p>
          <w:p>
            <w:pPr>
              <w:spacing w:before="0" w:after="0"/>
            </w:pPr>
            <w:r>
              <w:rPr>
                <w:rFonts w:ascii="Courier New" w:hAnsi="Courier New"/>
                <w:color w:val="1A1A2E"/>
                <w:sz w:val="17"/>
              </w:rPr>
              <w:t xml:space="preserve">            { "topic_id": 11, "topic_name": "Emotional Support",  "score": 0.74 },</w:t>
            </w:r>
          </w:p>
          <w:p>
            <w:pPr>
              <w:spacing w:before="0" w:after="0"/>
            </w:pPr>
            <w:r>
              <w:rPr>
                <w:rFonts w:ascii="Courier New" w:hAnsi="Courier New"/>
                <w:color w:val="1A1A2E"/>
                <w:sz w:val="17"/>
              </w:rPr>
              <w:t xml:space="preserve">            { "topic_id":  0, "topic_name": "Clinical Staff",     "score": 0.70 },</w:t>
            </w:r>
          </w:p>
          <w:p>
            <w:pPr>
              <w:spacing w:before="0" w:after="0"/>
            </w:pPr>
            <w:r>
              <w:rPr>
                <w:rFonts w:ascii="Courier New" w:hAnsi="Courier New"/>
                <w:color w:val="1A1A2E"/>
                <w:sz w:val="17"/>
              </w:rPr>
              <w:t xml:space="preserve">            { "topic_id":  6, "topic_name": "Care Quality",       "score": 0.69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"lda": {</w:t>
            </w:r>
          </w:p>
          <w:p>
            <w:pPr>
              <w:spacing w:before="0" w:after="0"/>
            </w:pPr>
            <w:r>
              <w:rPr>
                <w:rFonts w:ascii="Courier New" w:hAnsi="Courier New"/>
                <w:color w:val="1A1A2E"/>
                <w:sz w:val="17"/>
              </w:rPr>
              <w:t xml:space="preserve">          "topic_id":   11,</w:t>
            </w:r>
          </w:p>
          <w:p>
            <w:pPr>
              <w:spacing w:before="0" w:after="0"/>
            </w:pPr>
            <w:r>
              <w:rPr>
                <w:rFonts w:ascii="Courier New" w:hAnsi="Courier New"/>
                <w:color w:val="1A1A2E"/>
                <w:sz w:val="17"/>
              </w:rPr>
              <w:t xml:space="preserve">          "topic_name": "Emotional Support",</w:t>
            </w:r>
          </w:p>
          <w:p>
            <w:pPr>
              <w:spacing w:before="0" w:after="0"/>
            </w:pPr>
            <w:r>
              <w:rPr>
                <w:rFonts w:ascii="Courier New" w:hAnsi="Courier New"/>
                <w:color w:val="1A1A2E"/>
                <w:sz w:val="17"/>
              </w:rPr>
              <w:t xml:space="preserve">          "confidence": 0.68,</w:t>
            </w:r>
          </w:p>
          <w:p>
            <w:pPr>
              <w:spacing w:before="0" w:after="0"/>
            </w:pPr>
            <w:r>
              <w:rPr>
                <w:rFonts w:ascii="Courier New" w:hAnsi="Courier New"/>
                <w:color w:val="1A1A2E"/>
                <w:sz w:val="17"/>
              </w:rPr>
              <w:t xml:space="preserve">          "top_topics": [ ...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"model_status": {</w:t>
            </w:r>
          </w:p>
          <w:p>
            <w:pPr>
              <w:spacing w:before="0" w:after="0"/>
            </w:pPr>
            <w:r>
              <w:rPr>
                <w:rFonts w:ascii="Courier New" w:hAnsi="Courier New"/>
                <w:color w:val="1A1A2E"/>
                <w:sz w:val="17"/>
              </w:rPr>
              <w:t xml:space="preserve">    "bertopic_mini": true, "bertopic_mpnet": true,</w:t>
            </w:r>
          </w:p>
          <w:p>
            <w:pPr>
              <w:spacing w:before="0" w:after="0"/>
            </w:pPr>
            <w:r>
              <w:rPr>
                <w:rFonts w:ascii="Courier New" w:hAnsi="Courier New"/>
                <w:color w:val="1A1A2E"/>
                <w:sz w:val="17"/>
              </w:rPr>
              <w:t xml:space="preserve">    "lda": true, "lsi": true, "hdp": true, "nmf": true</w:t>
            </w:r>
          </w:p>
          <w:p>
            <w:pPr>
              <w:spacing w:before="0" w:after="0"/>
            </w:pPr>
            <w:r>
              <w:rPr>
                <w:rFonts w:ascii="Courier New" w:hAnsi="Courier New"/>
                <w:color w:val="1A1A2E"/>
                <w:sz w:val="17"/>
              </w:rPr>
              <w:t xml:space="preserve">  },</w:t>
            </w:r>
          </w:p>
          <w:p>
            <w:pPr>
              <w:spacing w:before="0" w:after="0"/>
            </w:pPr>
            <w:r>
              <w:rPr>
                <w:rFonts w:ascii="Courier New" w:hAnsi="Courier New"/>
                <w:color w:val="1A1A2E"/>
                <w:sz w:val="17"/>
              </w:rPr>
              <w:t xml:space="preserve">  "elapsed_sec": 3.2</w:t>
            </w:r>
          </w:p>
          <w:p>
            <w:pPr>
              <w:spacing w:before="0" w:after="0"/>
            </w:pPr>
            <w:r>
              <w:rPr>
                <w:rFonts w:ascii="Courier New" w:hAnsi="Courier New"/>
                <w:color w:val="1A1A2E"/>
                <w:sz w:val="17"/>
              </w:rPr>
              <w:t>}</w:t>
            </w:r>
          </w:p>
        </w:tc>
      </w:tr>
    </w:tbl>
    <w:p/>
    <w:p>
      <w:pPr>
        <w:pStyle w:val="Heading2"/>
        <w:spacing w:before="280" w:after="80"/>
      </w:pPr>
      <w:r>
        <w:rPr>
          <w:color w:val="007A87"/>
          <w:sz w:val="28"/>
        </w:rPr>
        <w:t>6.2  Reading the Results</w:t>
      </w:r>
    </w:p>
    <w:p>
      <w:pPr>
        <w:pStyle w:val="ListBullet"/>
        <w:spacing w:after="60"/>
        <w:ind w:left="340"/>
      </w:pPr>
      <w:r>
        <w:rPr>
          <w:color w:val="333333"/>
          <w:sz w:val="21"/>
        </w:rPr>
        <w:t>topic_id is the numeric ID of the PREM category (0–14). See Section 1.2 for the full list.</w:t>
      </w:r>
    </w:p>
    <w:p>
      <w:pPr>
        <w:pStyle w:val="ListBullet"/>
        <w:spacing w:after="60"/>
        <w:ind w:left="340"/>
      </w:pPr>
      <w:r>
        <w:rPr>
          <w:color w:val="333333"/>
          <w:sz w:val="21"/>
        </w:rPr>
        <w:t>topic_name is the human-readable PREM category name.</w:t>
      </w:r>
    </w:p>
    <w:p>
      <w:pPr>
        <w:pStyle w:val="ListBullet"/>
        <w:spacing w:after="60"/>
        <w:ind w:left="340"/>
      </w:pPr>
      <w:r>
        <w:rPr>
          <w:color w:val="333333"/>
          <w:sz w:val="21"/>
        </w:rPr>
        <w:t>confidence is how certain the model is (0.0–1.0). Above 0.70 is generally reliable.</w:t>
      </w:r>
    </w:p>
    <w:p>
      <w:pPr>
        <w:pStyle w:val="ListBullet"/>
        <w:spacing w:after="60"/>
        <w:ind w:left="340"/>
      </w:pPr>
      <w:r>
        <w:rPr>
          <w:color w:val="333333"/>
          <w:sz w:val="21"/>
        </w:rPr>
        <w:t>top_topics shows the runner-up categories — useful when confidence is borderline.</w:t>
      </w:r>
    </w:p>
    <w:p>
      <w:pPr>
        <w:pStyle w:val="ListBullet"/>
        <w:spacing w:after="60"/>
        <w:ind w:left="340"/>
      </w:pPr>
      <w:r>
        <w:rPr>
          <w:color w:val="333333"/>
          <w:sz w:val="21"/>
        </w:rPr>
        <w:t>elapsed_sec is the total time to run all requested models.</w:t>
      </w:r>
    </w:p>
    <w:p>
      <w:pPr>
        <w:spacing w:before="120" w:after="120"/>
        <w:ind w:left="283" w:right="283"/>
      </w:pPr>
      <w:r>
        <w:rPr>
          <w:b/>
          <w:color w:val="1E7E34"/>
          <w:sz w:val="20"/>
        </w:rPr>
        <w:t xml:space="preserve">💡 Tip:  </w:t>
      </w:r>
      <w:r>
        <w:rPr>
          <w:color w:val="333333"/>
          <w:sz w:val="20"/>
        </w:rPr>
        <w:t>If the top-1 confidence is below 0.60, consider showing the top-3 topics to the user so they can confirm the correct category.</w:t>
      </w:r>
    </w:p>
    <w:p>
      <w:pPr>
        <w:pStyle w:val="Heading2"/>
        <w:spacing w:before="280" w:after="80"/>
      </w:pPr>
      <w:r>
        <w:rPr>
          <w:color w:val="007A87"/>
          <w:sz w:val="28"/>
        </w:rPr>
        <w:t>6.3  Model Agreement (Majority Vote)</w:t>
      </w:r>
    </w:p>
    <w:p>
      <w:pPr>
        <w:spacing w:after="120"/>
      </w:pPr>
      <w:r>
        <w:rPr>
          <w:color w:val="333333"/>
          <w:sz w:val="21"/>
        </w:rPr>
        <w:t>When using models: ["all"], you get 6 predictions per text. The more models that agree, the more reliable the result:</w:t>
      </w:r>
    </w:p>
    <w:tbl>
      <w:tblPr>
        <w:tblStyle w:val="TableGrid"/>
        <w:tblW w:type="auto" w:w="0"/>
        <w:jc w:val="left"/>
        <w:tblLook w:firstColumn="1" w:firstRow="1" w:lastColumn="0" w:lastRow="0" w:noHBand="0" w:noVBand="1" w:val="04A0"/>
      </w:tblPr>
      <w:tblGrid>
        <w:gridCol w:w="3022"/>
        <w:gridCol w:w="3022"/>
        <w:gridCol w:w="3022"/>
      </w:tblGrid>
      <w:tr>
        <w:tc>
          <w:tcPr>
            <w:tcW w:type="dxa" w:w="1984"/>
            <w:shd w:val="clear" w:color="auto" w:fill="1A3A5C"/>
            <w:vAlign w:val="center"/>
          </w:tcPr>
          <w:p>
            <w:pPr>
              <w:jc w:val="center"/>
            </w:pPr>
            <w:r>
              <w:rPr>
                <w:b/>
                <w:color w:val="FFFFFF"/>
                <w:sz w:val="19"/>
              </w:rPr>
              <w:t>Models Agreeing</w:t>
            </w:r>
          </w:p>
        </w:tc>
        <w:tc>
          <w:tcPr>
            <w:tcW w:type="dxa" w:w="1984"/>
            <w:shd w:val="clear" w:color="auto" w:fill="1A3A5C"/>
            <w:vAlign w:val="center"/>
          </w:tcPr>
          <w:p>
            <w:pPr>
              <w:jc w:val="center"/>
            </w:pPr>
            <w:r>
              <w:rPr>
                <w:b/>
                <w:color w:val="FFFFFF"/>
                <w:sz w:val="19"/>
              </w:rPr>
              <w:t>Reliability</w:t>
            </w:r>
          </w:p>
        </w:tc>
        <w:tc>
          <w:tcPr>
            <w:tcW w:type="dxa" w:w="5386"/>
            <w:shd w:val="clear" w:color="auto" w:fill="1A3A5C"/>
            <w:vAlign w:val="center"/>
          </w:tcPr>
          <w:p>
            <w:pPr>
              <w:jc w:val="center"/>
            </w:pPr>
            <w:r>
              <w:rPr>
                <w:b/>
                <w:color w:val="FFFFFF"/>
                <w:sz w:val="19"/>
              </w:rPr>
              <w:t>Recommendation</w:t>
            </w:r>
          </w:p>
        </w:tc>
      </w:tr>
      <w:tr>
        <w:tc>
          <w:tcPr>
            <w:tcW w:type="dxa" w:w="1984"/>
            <w:vAlign w:val="center"/>
          </w:tcPr>
          <w:p>
            <w:r>
              <w:rPr>
                <w:color w:val="333333"/>
                <w:sz w:val="19"/>
              </w:rPr>
              <w:t>5 or 6 / 6</w:t>
            </w:r>
          </w:p>
        </w:tc>
        <w:tc>
          <w:tcPr>
            <w:tcW w:type="dxa" w:w="1984"/>
            <w:vAlign w:val="center"/>
          </w:tcPr>
          <w:p>
            <w:r>
              <w:rPr>
                <w:color w:val="333333"/>
                <w:sz w:val="19"/>
              </w:rPr>
              <w:t>Very high</w:t>
            </w:r>
          </w:p>
        </w:tc>
        <w:tc>
          <w:tcPr>
            <w:tcW w:type="dxa" w:w="5386"/>
            <w:vAlign w:val="center"/>
          </w:tcPr>
          <w:p>
            <w:r>
              <w:rPr>
                <w:color w:val="333333"/>
                <w:sz w:val="19"/>
              </w:rPr>
              <w:t>Use the top-1 prediction confidently.</w:t>
            </w:r>
          </w:p>
        </w:tc>
      </w:tr>
      <w:tr>
        <w:tc>
          <w:tcPr>
            <w:tcW w:type="dxa" w:w="1984"/>
            <w:shd w:val="clear" w:color="auto" w:fill="F0F4F8"/>
            <w:vAlign w:val="center"/>
          </w:tcPr>
          <w:p>
            <w:r>
              <w:rPr>
                <w:color w:val="333333"/>
                <w:sz w:val="19"/>
              </w:rPr>
              <w:t>3 or 4 / 6</w:t>
            </w:r>
          </w:p>
        </w:tc>
        <w:tc>
          <w:tcPr>
            <w:tcW w:type="dxa" w:w="1984"/>
            <w:shd w:val="clear" w:color="auto" w:fill="F0F4F8"/>
            <w:vAlign w:val="center"/>
          </w:tcPr>
          <w:p>
            <w:r>
              <w:rPr>
                <w:color w:val="333333"/>
                <w:sz w:val="19"/>
              </w:rPr>
              <w:t>Good</w:t>
            </w:r>
          </w:p>
        </w:tc>
        <w:tc>
          <w:tcPr>
            <w:tcW w:type="dxa" w:w="5386"/>
            <w:shd w:val="clear" w:color="auto" w:fill="F0F4F8"/>
            <w:vAlign w:val="center"/>
          </w:tcPr>
          <w:p>
            <w:r>
              <w:rPr>
                <w:color w:val="333333"/>
                <w:sz w:val="19"/>
              </w:rPr>
              <w:t>Use top-1 but show top-3 as a safety net.</w:t>
            </w:r>
          </w:p>
        </w:tc>
      </w:tr>
      <w:tr>
        <w:tc>
          <w:tcPr>
            <w:tcW w:type="dxa" w:w="1984"/>
            <w:vAlign w:val="center"/>
          </w:tcPr>
          <w:p>
            <w:r>
              <w:rPr>
                <w:color w:val="333333"/>
                <w:sz w:val="19"/>
              </w:rPr>
              <w:t>1 or 2 / 6</w:t>
            </w:r>
          </w:p>
        </w:tc>
        <w:tc>
          <w:tcPr>
            <w:tcW w:type="dxa" w:w="1984"/>
            <w:vAlign w:val="center"/>
          </w:tcPr>
          <w:p>
            <w:r>
              <w:rPr>
                <w:color w:val="333333"/>
                <w:sz w:val="19"/>
              </w:rPr>
              <w:t>Low</w:t>
            </w:r>
          </w:p>
        </w:tc>
        <w:tc>
          <w:tcPr>
            <w:tcW w:type="dxa" w:w="5386"/>
            <w:vAlign w:val="center"/>
          </w:tcPr>
          <w:p>
            <w:r>
              <w:rPr>
                <w:color w:val="333333"/>
                <w:sz w:val="19"/>
              </w:rPr>
              <w:t>Show top-3 topics and ask the user to confirm.</w:t>
            </w:r>
          </w:p>
        </w:tc>
      </w:tr>
    </w:tbl>
    <w:p/>
    <w:p>
      <w:r>
        <w:br w:type="page"/>
      </w:r>
    </w:p>
    <w:p>
      <w:pPr>
        <w:pStyle w:val="Heading1"/>
        <w:spacing w:before="360" w:after="120"/>
      </w:pPr>
      <w:r>
        <w:rPr>
          <w:color w:val="1A3A5C"/>
          <w:sz w:val="36"/>
        </w:rPr>
        <w:t>7. Running the Container</w:t>
      </w:r>
    </w:p>
    <w:p>
      <w:pPr>
        <w:pStyle w:val="Heading2"/>
        <w:spacing w:before="280" w:after="80"/>
      </w:pPr>
      <w:r>
        <w:rPr>
          <w:color w:val="007A87"/>
          <w:sz w:val="28"/>
        </w:rPr>
        <w:t>7.1  Basic Run (foreground)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run --rm -p 8001:8001 nlp-topic-api</w:t>
            </w:r>
          </w:p>
        </w:tc>
      </w:tr>
    </w:tbl>
    <w:p/>
    <w:p>
      <w:pPr>
        <w:pStyle w:val="Heading2"/>
        <w:spacing w:before="280" w:after="80"/>
      </w:pPr>
      <w:r>
        <w:rPr>
          <w:color w:val="007A87"/>
          <w:sz w:val="28"/>
        </w:rPr>
        <w:t>7.2  Run in Background (detached)</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 Start in the background</w:t>
            </w:r>
          </w:p>
          <w:p>
            <w:pPr>
              <w:spacing w:before="0" w:after="0"/>
            </w:pPr>
            <w:r>
              <w:rPr>
                <w:rFonts w:ascii="Courier New" w:hAnsi="Courier New"/>
                <w:color w:val="1A1A2E"/>
                <w:sz w:val="17"/>
              </w:rPr>
              <w:t>docker run -d --name nlp-api -p 8001:8001 nlp-topic-api</w:t>
            </w:r>
          </w:p>
          <w:p>
            <w:pPr>
              <w:spacing w:before="0" w:after="0"/>
            </w:pPr>
            <w:r>
              <w:rPr>
                <w:rFonts w:ascii="Courier New" w:hAnsi="Courier New"/>
                <w:color w:val="1A1A2E"/>
                <w:sz w:val="17"/>
              </w:rPr>
            </w:r>
          </w:p>
          <w:p>
            <w:pPr>
              <w:spacing w:before="0" w:after="0"/>
            </w:pPr>
            <w:r>
              <w:rPr>
                <w:rFonts w:ascii="Courier New" w:hAnsi="Courier New"/>
                <w:color w:val="1A1A2E"/>
                <w:sz w:val="17"/>
              </w:rPr>
              <w:t># Check it is running</w:t>
            </w:r>
          </w:p>
          <w:p>
            <w:pPr>
              <w:spacing w:before="0" w:after="0"/>
            </w:pPr>
            <w:r>
              <w:rPr>
                <w:rFonts w:ascii="Courier New" w:hAnsi="Courier New"/>
                <w:color w:val="1A1A2E"/>
                <w:sz w:val="17"/>
              </w:rPr>
              <w:t>docker ps</w:t>
            </w:r>
          </w:p>
          <w:p>
            <w:pPr>
              <w:spacing w:before="0" w:after="0"/>
            </w:pPr>
            <w:r>
              <w:rPr>
                <w:rFonts w:ascii="Courier New" w:hAnsi="Courier New"/>
                <w:color w:val="1A1A2E"/>
                <w:sz w:val="17"/>
              </w:rPr>
            </w:r>
          </w:p>
          <w:p>
            <w:pPr>
              <w:spacing w:before="0" w:after="0"/>
            </w:pPr>
            <w:r>
              <w:rPr>
                <w:rFonts w:ascii="Courier New" w:hAnsi="Courier New"/>
                <w:color w:val="1A1A2E"/>
                <w:sz w:val="17"/>
              </w:rPr>
              <w:t># View logs</w:t>
            </w:r>
          </w:p>
          <w:p>
            <w:pPr>
              <w:spacing w:before="0" w:after="0"/>
            </w:pPr>
            <w:r>
              <w:rPr>
                <w:rFonts w:ascii="Courier New" w:hAnsi="Courier New"/>
                <w:color w:val="1A1A2E"/>
                <w:sz w:val="17"/>
              </w:rPr>
              <w:t>docker logs nlp-api</w:t>
            </w:r>
          </w:p>
          <w:p>
            <w:pPr>
              <w:spacing w:before="0" w:after="0"/>
            </w:pPr>
            <w:r>
              <w:rPr>
                <w:rFonts w:ascii="Courier New" w:hAnsi="Courier New"/>
                <w:color w:val="1A1A2E"/>
                <w:sz w:val="17"/>
              </w:rPr>
            </w:r>
          </w:p>
          <w:p>
            <w:pPr>
              <w:spacing w:before="0" w:after="0"/>
            </w:pPr>
            <w:r>
              <w:rPr>
                <w:rFonts w:ascii="Courier New" w:hAnsi="Courier New"/>
                <w:color w:val="1A1A2E"/>
                <w:sz w:val="17"/>
              </w:rPr>
              <w:t># Stop it</w:t>
            </w:r>
          </w:p>
          <w:p>
            <w:pPr>
              <w:spacing w:before="0" w:after="0"/>
            </w:pPr>
            <w:r>
              <w:rPr>
                <w:rFonts w:ascii="Courier New" w:hAnsi="Courier New"/>
                <w:color w:val="1A1A2E"/>
                <w:sz w:val="17"/>
              </w:rPr>
              <w:t>docker stop nlp-api</w:t>
            </w:r>
          </w:p>
        </w:tc>
      </w:tr>
    </w:tbl>
    <w:p/>
    <w:p>
      <w:pPr>
        <w:pStyle w:val="Heading2"/>
        <w:spacing w:before="280" w:after="80"/>
      </w:pPr>
      <w:r>
        <w:rPr>
          <w:color w:val="007A87"/>
          <w:sz w:val="28"/>
        </w:rPr>
        <w:t>7.3  Using docker-compose</w:t>
      </w:r>
    </w:p>
    <w:p>
      <w:pPr>
        <w:spacing w:after="120"/>
      </w:pPr>
      <w:r>
        <w:rPr>
          <w:color w:val="333333"/>
          <w:sz w:val="21"/>
        </w:rPr>
        <w:t>If you received a docker-compose.yml alongside the image:</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compose up -d     # start in background</w:t>
            </w:r>
          </w:p>
          <w:p>
            <w:pPr>
              <w:spacing w:before="0" w:after="0"/>
            </w:pPr>
            <w:r>
              <w:rPr>
                <w:rFonts w:ascii="Courier New" w:hAnsi="Courier New"/>
                <w:color w:val="1A1A2E"/>
                <w:sz w:val="17"/>
              </w:rPr>
              <w:t>docker compose ps        # check status</w:t>
            </w:r>
          </w:p>
          <w:p>
            <w:pPr>
              <w:spacing w:before="0" w:after="0"/>
            </w:pPr>
            <w:r>
              <w:rPr>
                <w:rFonts w:ascii="Courier New" w:hAnsi="Courier New"/>
                <w:color w:val="1A1A2E"/>
                <w:sz w:val="17"/>
              </w:rPr>
              <w:t>docker compose logs -f   # stream logs</w:t>
            </w:r>
          </w:p>
          <w:p>
            <w:pPr>
              <w:spacing w:before="0" w:after="0"/>
            </w:pPr>
            <w:r>
              <w:rPr>
                <w:rFonts w:ascii="Courier New" w:hAnsi="Courier New"/>
                <w:color w:val="1A1A2E"/>
                <w:sz w:val="17"/>
              </w:rPr>
              <w:t>docker compose down      # stop</w:t>
            </w:r>
          </w:p>
        </w:tc>
      </w:tr>
    </w:tbl>
    <w:p/>
    <w:p>
      <w:pPr>
        <w:pStyle w:val="Heading2"/>
        <w:spacing w:before="280" w:after="80"/>
      </w:pPr>
      <w:r>
        <w:rPr>
          <w:color w:val="007A87"/>
          <w:sz w:val="28"/>
        </w:rPr>
        <w:t>7.4  Using a Different Port</w:t>
      </w:r>
    </w:p>
    <w:p>
      <w:pPr>
        <w:spacing w:after="120"/>
      </w:pPr>
      <w:r>
        <w:rPr>
          <w:color w:val="333333"/>
          <w:sz w:val="21"/>
        </w:rPr>
        <w:t>If port 8001 is already in use, map to a different port: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run --rm -p 9000:8001 nlp-topic-api</w:t>
            </w:r>
          </w:p>
        </w:tc>
      </w:tr>
    </w:tbl>
    <w:p/>
    <w:p>
      <w:pPr>
        <w:spacing w:after="120"/>
      </w:pPr>
      <w:r>
        <w:rPr>
          <w:color w:val="333333"/>
          <w:sz w:val="21"/>
        </w:rPr>
        <w:t>Then send requests to http://localhost:9000 instead.</w:t>
      </w:r>
    </w:p>
    <w:p>
      <w:r>
        <w:br w:type="page"/>
      </w:r>
    </w:p>
    <w:p>
      <w:pPr>
        <w:pStyle w:val="Heading1"/>
        <w:spacing w:before="360" w:after="120"/>
      </w:pPr>
      <w:r>
        <w:rPr>
          <w:color w:val="1A3A5C"/>
          <w:sz w:val="36"/>
        </w:rPr>
        <w:t>8. Troubleshooting</w:t>
      </w:r>
    </w:p>
    <w:tbl>
      <w:tblPr>
        <w:tblStyle w:val="TableGrid"/>
        <w:tblW w:type="auto" w:w="0"/>
        <w:jc w:val="left"/>
        <w:tblLook w:firstColumn="1" w:firstRow="1" w:lastColumn="0" w:lastRow="0" w:noHBand="0" w:noVBand="1" w:val="04A0"/>
      </w:tblPr>
      <w:tblGrid>
        <w:gridCol w:w="3022"/>
        <w:gridCol w:w="3022"/>
        <w:gridCol w:w="3022"/>
      </w:tblGrid>
      <w:tr>
        <w:tc>
          <w:tcPr>
            <w:tcW w:type="dxa" w:w="2268"/>
            <w:shd w:val="clear" w:color="auto" w:fill="1A3A5C"/>
            <w:vAlign w:val="center"/>
          </w:tcPr>
          <w:p>
            <w:pPr>
              <w:jc w:val="center"/>
            </w:pPr>
            <w:r>
              <w:rPr>
                <w:b/>
                <w:color w:val="FFFFFF"/>
                <w:sz w:val="19"/>
              </w:rPr>
              <w:t>Problem</w:t>
            </w:r>
          </w:p>
        </w:tc>
        <w:tc>
          <w:tcPr>
            <w:tcW w:type="dxa" w:w="2268"/>
            <w:shd w:val="clear" w:color="auto" w:fill="1A3A5C"/>
            <w:vAlign w:val="center"/>
          </w:tcPr>
          <w:p>
            <w:pPr>
              <w:jc w:val="center"/>
            </w:pPr>
            <w:r>
              <w:rPr>
                <w:b/>
                <w:color w:val="FFFFFF"/>
                <w:sz w:val="19"/>
              </w:rPr>
              <w:t>Likely Cause</w:t>
            </w:r>
          </w:p>
        </w:tc>
        <w:tc>
          <w:tcPr>
            <w:tcW w:type="dxa" w:w="4819"/>
            <w:shd w:val="clear" w:color="auto" w:fill="1A3A5C"/>
            <w:vAlign w:val="center"/>
          </w:tcPr>
          <w:p>
            <w:pPr>
              <w:jc w:val="center"/>
            </w:pPr>
            <w:r>
              <w:rPr>
                <w:b/>
                <w:color w:val="FFFFFF"/>
                <w:sz w:val="19"/>
              </w:rPr>
              <w:t>Solution</w:t>
            </w:r>
          </w:p>
        </w:tc>
      </w:tr>
      <w:tr>
        <w:tc>
          <w:tcPr>
            <w:tcW w:type="dxa" w:w="2268"/>
            <w:vAlign w:val="center"/>
          </w:tcPr>
          <w:p>
            <w:r>
              <w:rPr>
                <w:color w:val="333333"/>
                <w:sz w:val="19"/>
              </w:rPr>
              <w:t>docker: command not found</w:t>
            </w:r>
          </w:p>
        </w:tc>
        <w:tc>
          <w:tcPr>
            <w:tcW w:type="dxa" w:w="2268"/>
            <w:vAlign w:val="center"/>
          </w:tcPr>
          <w:p>
            <w:r>
              <w:rPr>
                <w:color w:val="333333"/>
                <w:sz w:val="19"/>
              </w:rPr>
              <w:t>Docker is not installed.</w:t>
            </w:r>
          </w:p>
        </w:tc>
        <w:tc>
          <w:tcPr>
            <w:tcW w:type="dxa" w:w="4819"/>
            <w:vAlign w:val="center"/>
          </w:tcPr>
          <w:p>
            <w:r>
              <w:rPr>
                <w:color w:val="333333"/>
                <w:sz w:val="19"/>
              </w:rPr>
              <w:t>Install Docker Desktop (Section 2.1) and restart your terminal.</w:t>
            </w:r>
          </w:p>
        </w:tc>
      </w:tr>
      <w:tr>
        <w:tc>
          <w:tcPr>
            <w:tcW w:type="dxa" w:w="2268"/>
            <w:shd w:val="clear" w:color="auto" w:fill="F0F4F8"/>
            <w:vAlign w:val="center"/>
          </w:tcPr>
          <w:p>
            <w:r>
              <w:rPr>
                <w:color w:val="333333"/>
                <w:sz w:val="19"/>
              </w:rPr>
              <w:t>docker load takes a long time with no output</w:t>
            </w:r>
          </w:p>
        </w:tc>
        <w:tc>
          <w:tcPr>
            <w:tcW w:type="dxa" w:w="2268"/>
            <w:shd w:val="clear" w:color="auto" w:fill="F0F4F8"/>
            <w:vAlign w:val="center"/>
          </w:tcPr>
          <w:p>
            <w:r>
              <w:rPr>
                <w:color w:val="333333"/>
                <w:sz w:val="19"/>
              </w:rPr>
              <w:t>Normal — the file is ~1.3 GB.</w:t>
            </w:r>
          </w:p>
        </w:tc>
        <w:tc>
          <w:tcPr>
            <w:tcW w:type="dxa" w:w="4819"/>
            <w:shd w:val="clear" w:color="auto" w:fill="F0F4F8"/>
            <w:vAlign w:val="center"/>
          </w:tcPr>
          <w:p>
            <w:r>
              <w:rPr>
                <w:color w:val="333333"/>
                <w:sz w:val="19"/>
              </w:rPr>
              <w:t>Wait 1–3 minutes. Do NOT press Ctrl+C.</w:t>
            </w:r>
          </w:p>
        </w:tc>
      </w:tr>
      <w:tr>
        <w:tc>
          <w:tcPr>
            <w:tcW w:type="dxa" w:w="2268"/>
            <w:vAlign w:val="center"/>
          </w:tcPr>
          <w:p>
            <w:r>
              <w:rPr>
                <w:color w:val="333333"/>
                <w:sz w:val="19"/>
              </w:rPr>
              <w:t>Port 8001 is already in use</w:t>
            </w:r>
          </w:p>
        </w:tc>
        <w:tc>
          <w:tcPr>
            <w:tcW w:type="dxa" w:w="2268"/>
            <w:vAlign w:val="center"/>
          </w:tcPr>
          <w:p>
            <w:r>
              <w:rPr>
                <w:color w:val="333333"/>
                <w:sz w:val="19"/>
              </w:rPr>
              <w:t>Another program is using port 8001.</w:t>
            </w:r>
          </w:p>
        </w:tc>
        <w:tc>
          <w:tcPr>
            <w:tcW w:type="dxa" w:w="4819"/>
            <w:vAlign w:val="center"/>
          </w:tcPr>
          <w:p>
            <w:r>
              <w:rPr>
                <w:color w:val="333333"/>
                <w:sz w:val="19"/>
              </w:rPr>
              <w:t>Use a different port: docker run --rm -p 9000:8001 nlp-topic-api</w:t>
            </w:r>
          </w:p>
        </w:tc>
      </w:tr>
      <w:tr>
        <w:tc>
          <w:tcPr>
            <w:tcW w:type="dxa" w:w="2268"/>
            <w:shd w:val="clear" w:color="auto" w:fill="F0F4F8"/>
            <w:vAlign w:val="center"/>
          </w:tcPr>
          <w:p>
            <w:r>
              <w:rPr>
                <w:color w:val="333333"/>
                <w:sz w:val="19"/>
              </w:rPr>
              <w:t>curl: connection refused</w:t>
            </w:r>
          </w:p>
        </w:tc>
        <w:tc>
          <w:tcPr>
            <w:tcW w:type="dxa" w:w="2268"/>
            <w:shd w:val="clear" w:color="auto" w:fill="F0F4F8"/>
            <w:vAlign w:val="center"/>
          </w:tcPr>
          <w:p>
            <w:r>
              <w:rPr>
                <w:color w:val="333333"/>
                <w:sz w:val="19"/>
              </w:rPr>
              <w:t>The container is not running.</w:t>
            </w:r>
          </w:p>
        </w:tc>
        <w:tc>
          <w:tcPr>
            <w:tcW w:type="dxa" w:w="4819"/>
            <w:shd w:val="clear" w:color="auto" w:fill="F0F4F8"/>
            <w:vAlign w:val="center"/>
          </w:tcPr>
          <w:p>
            <w:r>
              <w:rPr>
                <w:color w:val="333333"/>
                <w:sz w:val="19"/>
              </w:rPr>
              <w:t>Run docker ps to check. If not listed, start it again.</w:t>
            </w:r>
          </w:p>
        </w:tc>
      </w:tr>
      <w:tr>
        <w:tc>
          <w:tcPr>
            <w:tcW w:type="dxa" w:w="2268"/>
            <w:vAlign w:val="center"/>
          </w:tcPr>
          <w:p>
            <w:r>
              <w:rPr>
                <w:color w:val="333333"/>
                <w:sz w:val="19"/>
              </w:rPr>
              <w:t>Health check shows a model as false</w:t>
            </w:r>
          </w:p>
        </w:tc>
        <w:tc>
          <w:tcPr>
            <w:tcW w:type="dxa" w:w="2268"/>
            <w:vAlign w:val="center"/>
          </w:tcPr>
          <w:p>
            <w:r>
              <w:rPr>
                <w:color w:val="333333"/>
                <w:sz w:val="19"/>
              </w:rPr>
              <w:t>A model failed to load on startup.</w:t>
            </w:r>
          </w:p>
        </w:tc>
        <w:tc>
          <w:tcPr>
            <w:tcW w:type="dxa" w:w="4819"/>
            <w:vAlign w:val="center"/>
          </w:tcPr>
          <w:p>
            <w:r>
              <w:rPr>
                <w:color w:val="333333"/>
                <w:sz w:val="19"/>
              </w:rPr>
              <w:t>Check docker logs nlp-api for the error. Restart the container.</w:t>
            </w:r>
          </w:p>
        </w:tc>
      </w:tr>
      <w:tr>
        <w:tc>
          <w:tcPr>
            <w:tcW w:type="dxa" w:w="2268"/>
            <w:shd w:val="clear" w:color="auto" w:fill="F0F4F8"/>
            <w:vAlign w:val="center"/>
          </w:tcPr>
          <w:p>
            <w:r>
              <w:rPr>
                <w:color w:val="333333"/>
                <w:sz w:val="19"/>
              </w:rPr>
              <w:t>422 Unprocessable Entity</w:t>
            </w:r>
          </w:p>
        </w:tc>
        <w:tc>
          <w:tcPr>
            <w:tcW w:type="dxa" w:w="2268"/>
            <w:shd w:val="clear" w:color="auto" w:fill="F0F4F8"/>
            <w:vAlign w:val="center"/>
          </w:tcPr>
          <w:p>
            <w:r>
              <w:rPr>
                <w:color w:val="333333"/>
                <w:sz w:val="19"/>
              </w:rPr>
              <w:t>Missing or invalid request field.</w:t>
            </w:r>
          </w:p>
        </w:tc>
        <w:tc>
          <w:tcPr>
            <w:tcW w:type="dxa" w:w="4819"/>
            <w:shd w:val="clear" w:color="auto" w:fill="F0F4F8"/>
            <w:vAlign w:val="center"/>
          </w:tcPr>
          <w:p>
            <w:r>
              <w:rPr>
                <w:color w:val="333333"/>
                <w:sz w:val="19"/>
              </w:rPr>
              <w:t>Check that 'text' or 'texts' is present. Check model key spellings.</w:t>
            </w:r>
          </w:p>
        </w:tc>
      </w:tr>
      <w:tr>
        <w:tc>
          <w:tcPr>
            <w:tcW w:type="dxa" w:w="2268"/>
            <w:vAlign w:val="center"/>
          </w:tcPr>
          <w:p>
            <w:r>
              <w:rPr>
                <w:color w:val="333333"/>
                <w:sz w:val="19"/>
              </w:rPr>
              <w:t>First request takes 20–30 seconds</w:t>
            </w:r>
          </w:p>
        </w:tc>
        <w:tc>
          <w:tcPr>
            <w:tcW w:type="dxa" w:w="2268"/>
            <w:vAlign w:val="center"/>
          </w:tcPr>
          <w:p>
            <w:r>
              <w:rPr>
                <w:color w:val="333333"/>
                <w:sz w:val="19"/>
              </w:rPr>
              <w:t>Normal — models load into memory on first request.</w:t>
            </w:r>
          </w:p>
        </w:tc>
        <w:tc>
          <w:tcPr>
            <w:tcW w:type="dxa" w:w="4819"/>
            <w:vAlign w:val="center"/>
          </w:tcPr>
          <w:p>
            <w:r>
              <w:rPr>
                <w:color w:val="333333"/>
                <w:sz w:val="19"/>
              </w:rPr>
              <w:t>Subsequent requests will be much faster. Call /health first to pre-warm.</w:t>
            </w:r>
          </w:p>
        </w:tc>
      </w:tr>
      <w:tr>
        <w:tc>
          <w:tcPr>
            <w:tcW w:type="dxa" w:w="2268"/>
            <w:shd w:val="clear" w:color="auto" w:fill="F0F4F8"/>
            <w:vAlign w:val="center"/>
          </w:tcPr>
          <w:p>
            <w:r>
              <w:rPr>
                <w:color w:val="333333"/>
                <w:sz w:val="19"/>
              </w:rPr>
              <w:t>docker run: image not found</w:t>
            </w:r>
          </w:p>
        </w:tc>
        <w:tc>
          <w:tcPr>
            <w:tcW w:type="dxa" w:w="2268"/>
            <w:shd w:val="clear" w:color="auto" w:fill="F0F4F8"/>
            <w:vAlign w:val="center"/>
          </w:tcPr>
          <w:p>
            <w:r>
              <w:rPr>
                <w:color w:val="333333"/>
                <w:sz w:val="19"/>
              </w:rPr>
              <w:t>The image was not loaded yet.</w:t>
            </w:r>
          </w:p>
        </w:tc>
        <w:tc>
          <w:tcPr>
            <w:tcW w:type="dxa" w:w="4819"/>
            <w:shd w:val="clear" w:color="auto" w:fill="F0F4F8"/>
            <w:vAlign w:val="center"/>
          </w:tcPr>
          <w:p>
            <w:r>
              <w:rPr>
                <w:color w:val="333333"/>
                <w:sz w:val="19"/>
              </w:rPr>
              <w:t>Run docker images to list loaded images. Repeat the docker load step if missing.</w:t>
            </w:r>
          </w:p>
        </w:tc>
      </w:tr>
    </w:tbl>
    <w:p/>
    <w:p>
      <w:pPr>
        <w:pStyle w:val="Heading2"/>
        <w:spacing w:before="280" w:after="80"/>
      </w:pPr>
      <w:r>
        <w:rPr>
          <w:color w:val="007A87"/>
          <w:sz w:val="28"/>
        </w:rPr>
        <w:t>8.1  Useful Diagnostic Commands</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docker ps                          # list running containers</w:t>
            </w:r>
          </w:p>
          <w:p>
            <w:pPr>
              <w:spacing w:before="0" w:after="0"/>
            </w:pPr>
            <w:r>
              <w:rPr>
                <w:rFonts w:ascii="Courier New" w:hAnsi="Courier New"/>
                <w:color w:val="1A1A2E"/>
                <w:sz w:val="17"/>
              </w:rPr>
              <w:t>docker images                      # list loaded images</w:t>
            </w:r>
          </w:p>
          <w:p>
            <w:pPr>
              <w:spacing w:before="0" w:after="0"/>
            </w:pPr>
            <w:r>
              <w:rPr>
                <w:rFonts w:ascii="Courier New" w:hAnsi="Courier New"/>
                <w:color w:val="1A1A2E"/>
                <w:sz w:val="17"/>
              </w:rPr>
              <w:t>docker logs --tail 50 nlp-api      # last 50 lines of logs</w:t>
            </w:r>
          </w:p>
          <w:p>
            <w:pPr>
              <w:spacing w:before="0" w:after="0"/>
            </w:pPr>
            <w:r>
              <w:rPr>
                <w:rFonts w:ascii="Courier New" w:hAnsi="Courier New"/>
                <w:color w:val="1A1A2E"/>
                <w:sz w:val="17"/>
              </w:rPr>
              <w:t>docker logs -f nlp-api             # stream live logs (Ctrl+C to stop)</w:t>
            </w:r>
          </w:p>
          <w:p>
            <w:pPr>
              <w:spacing w:before="0" w:after="0"/>
            </w:pPr>
            <w:r>
              <w:rPr>
                <w:rFonts w:ascii="Courier New" w:hAnsi="Courier New"/>
                <w:color w:val="1A1A2E"/>
                <w:sz w:val="17"/>
              </w:rPr>
            </w:r>
          </w:p>
          <w:p>
            <w:pPr>
              <w:spacing w:before="0" w:after="0"/>
            </w:pPr>
            <w:r>
              <w:rPr>
                <w:rFonts w:ascii="Courier New" w:hAnsi="Courier New"/>
                <w:color w:val="1A1A2E"/>
                <w:sz w:val="17"/>
              </w:rPr>
              <w:t># Check what is using port 8001 (Linux / Mac)</w:t>
            </w:r>
          </w:p>
          <w:p>
            <w:pPr>
              <w:spacing w:before="0" w:after="0"/>
            </w:pPr>
            <w:r>
              <w:rPr>
                <w:rFonts w:ascii="Courier New" w:hAnsi="Courier New"/>
                <w:color w:val="1A1A2E"/>
                <w:sz w:val="17"/>
              </w:rPr>
              <w:t>lsof -i :8001</w:t>
            </w:r>
          </w:p>
          <w:p>
            <w:pPr>
              <w:spacing w:before="0" w:after="0"/>
            </w:pPr>
            <w:r>
              <w:rPr>
                <w:rFonts w:ascii="Courier New" w:hAnsi="Courier New"/>
                <w:color w:val="1A1A2E"/>
                <w:sz w:val="17"/>
              </w:rPr>
            </w:r>
          </w:p>
          <w:p>
            <w:pPr>
              <w:spacing w:before="0" w:after="0"/>
            </w:pPr>
            <w:r>
              <w:rPr>
                <w:rFonts w:ascii="Courier New" w:hAnsi="Courier New"/>
                <w:color w:val="1A1A2E"/>
                <w:sz w:val="17"/>
              </w:rPr>
              <w:t># Check what is using port 8001 (Windows PowerShell)</w:t>
            </w:r>
          </w:p>
          <w:p>
            <w:pPr>
              <w:spacing w:before="0" w:after="0"/>
            </w:pPr>
            <w:r>
              <w:rPr>
                <w:rFonts w:ascii="Courier New" w:hAnsi="Courier New"/>
                <w:color w:val="1A1A2E"/>
                <w:sz w:val="17"/>
              </w:rPr>
              <w:t>netstat -ano | findstr :8001</w:t>
            </w:r>
          </w:p>
        </w:tc>
      </w:tr>
    </w:tbl>
    <w:p/>
    <w:p>
      <w:r>
        <w:br w:type="page"/>
      </w:r>
    </w:p>
    <w:p>
      <w:pPr>
        <w:pStyle w:val="Heading1"/>
        <w:spacing w:before="360" w:after="120"/>
      </w:pPr>
      <w:r>
        <w:rPr>
          <w:color w:val="1A3A5C"/>
          <w:sz w:val="36"/>
        </w:rPr>
        <w:t>9. Quick Reference Card</w:t>
      </w:r>
    </w:p>
    <w:p>
      <w:pPr>
        <w:spacing w:after="120"/>
      </w:pPr>
      <w:r>
        <w:rPr>
          <w:color w:val="333333"/>
          <w:sz w:val="21"/>
        </w:rPr>
        <w:t>Keep this page handy for day-to-day use.</w:t>
      </w:r>
    </w:p>
    <w:p>
      <w:pPr>
        <w:pStyle w:val="Heading2"/>
        <w:spacing w:before="280" w:after="80"/>
      </w:pPr>
      <w:r>
        <w:rPr>
          <w:color w:val="007A87"/>
          <w:sz w:val="28"/>
        </w:rPr>
        <w:t>Container Commands</w:t>
      </w:r>
    </w:p>
    <w:tbl>
      <w:tblPr>
        <w:tblStyle w:val="TableGrid"/>
        <w:tblW w:type="auto" w:w="0"/>
        <w:jc w:val="left"/>
        <w:tblLook w:firstColumn="1" w:firstRow="1" w:lastColumn="0" w:lastRow="0" w:noHBand="0" w:noVBand="1" w:val="04A0"/>
      </w:tblPr>
      <w:tblGrid>
        <w:gridCol w:w="4533"/>
        <w:gridCol w:w="4533"/>
      </w:tblGrid>
      <w:tr>
        <w:tc>
          <w:tcPr>
            <w:tcW w:type="dxa" w:w="2835"/>
            <w:shd w:val="clear" w:color="auto" w:fill="1A3A5C"/>
            <w:vAlign w:val="center"/>
          </w:tcPr>
          <w:p>
            <w:pPr>
              <w:jc w:val="center"/>
            </w:pPr>
            <w:r>
              <w:rPr>
                <w:b/>
                <w:color w:val="FFFFFF"/>
                <w:sz w:val="19"/>
              </w:rPr>
              <w:t>Task</w:t>
            </w:r>
          </w:p>
        </w:tc>
        <w:tc>
          <w:tcPr>
            <w:tcW w:type="dxa" w:w="6520"/>
            <w:shd w:val="clear" w:color="auto" w:fill="1A3A5C"/>
            <w:vAlign w:val="center"/>
          </w:tcPr>
          <w:p>
            <w:pPr>
              <w:jc w:val="center"/>
            </w:pPr>
            <w:r>
              <w:rPr>
                <w:b/>
                <w:color w:val="FFFFFF"/>
                <w:sz w:val="19"/>
              </w:rPr>
              <w:t>Command</w:t>
            </w:r>
          </w:p>
        </w:tc>
      </w:tr>
      <w:tr>
        <w:tc>
          <w:tcPr>
            <w:tcW w:type="dxa" w:w="2835"/>
            <w:vAlign w:val="center"/>
          </w:tcPr>
          <w:p>
            <w:r>
              <w:rPr>
                <w:color w:val="333333"/>
                <w:sz w:val="19"/>
              </w:rPr>
              <w:t>Load image (once only)</w:t>
            </w:r>
          </w:p>
        </w:tc>
        <w:tc>
          <w:tcPr>
            <w:tcW w:type="dxa" w:w="6520"/>
            <w:vAlign w:val="center"/>
          </w:tcPr>
          <w:p>
            <w:r>
              <w:rPr>
                <w:color w:val="333333"/>
                <w:sz w:val="19"/>
              </w:rPr>
              <w:t>docker load &lt; nlp-topic-api.tar.gz</w:t>
            </w:r>
          </w:p>
        </w:tc>
      </w:tr>
      <w:tr>
        <w:tc>
          <w:tcPr>
            <w:tcW w:type="dxa" w:w="2835"/>
            <w:shd w:val="clear" w:color="auto" w:fill="F0F4F8"/>
            <w:vAlign w:val="center"/>
          </w:tcPr>
          <w:p>
            <w:r>
              <w:rPr>
                <w:color w:val="333333"/>
                <w:sz w:val="19"/>
              </w:rPr>
              <w:t>Start (foreground)</w:t>
            </w:r>
          </w:p>
        </w:tc>
        <w:tc>
          <w:tcPr>
            <w:tcW w:type="dxa" w:w="6520"/>
            <w:shd w:val="clear" w:color="auto" w:fill="F0F4F8"/>
            <w:vAlign w:val="center"/>
          </w:tcPr>
          <w:p>
            <w:r>
              <w:rPr>
                <w:color w:val="333333"/>
                <w:sz w:val="19"/>
              </w:rPr>
              <w:t>docker run --rm -p 8001:8001 nlp-topic-api</w:t>
            </w:r>
          </w:p>
        </w:tc>
      </w:tr>
      <w:tr>
        <w:tc>
          <w:tcPr>
            <w:tcW w:type="dxa" w:w="2835"/>
            <w:vAlign w:val="center"/>
          </w:tcPr>
          <w:p>
            <w:r>
              <w:rPr>
                <w:color w:val="333333"/>
                <w:sz w:val="19"/>
              </w:rPr>
              <w:t>Start (background)</w:t>
            </w:r>
          </w:p>
        </w:tc>
        <w:tc>
          <w:tcPr>
            <w:tcW w:type="dxa" w:w="6520"/>
            <w:vAlign w:val="center"/>
          </w:tcPr>
          <w:p>
            <w:r>
              <w:rPr>
                <w:color w:val="333333"/>
                <w:sz w:val="19"/>
              </w:rPr>
              <w:t>docker run -d --name nlp-api -p 8001:8001 nlp-topic-api</w:t>
            </w:r>
          </w:p>
        </w:tc>
      </w:tr>
      <w:tr>
        <w:tc>
          <w:tcPr>
            <w:tcW w:type="dxa" w:w="2835"/>
            <w:shd w:val="clear" w:color="auto" w:fill="F0F4F8"/>
            <w:vAlign w:val="center"/>
          </w:tcPr>
          <w:p>
            <w:r>
              <w:rPr>
                <w:color w:val="333333"/>
                <w:sz w:val="19"/>
              </w:rPr>
              <w:t>Start with docker-compose</w:t>
            </w:r>
          </w:p>
        </w:tc>
        <w:tc>
          <w:tcPr>
            <w:tcW w:type="dxa" w:w="6520"/>
            <w:shd w:val="clear" w:color="auto" w:fill="F0F4F8"/>
            <w:vAlign w:val="center"/>
          </w:tcPr>
          <w:p>
            <w:r>
              <w:rPr>
                <w:color w:val="333333"/>
                <w:sz w:val="19"/>
              </w:rPr>
              <w:t>docker compose up -d</w:t>
            </w:r>
          </w:p>
        </w:tc>
      </w:tr>
      <w:tr>
        <w:tc>
          <w:tcPr>
            <w:tcW w:type="dxa" w:w="2835"/>
            <w:vAlign w:val="center"/>
          </w:tcPr>
          <w:p>
            <w:r>
              <w:rPr>
                <w:color w:val="333333"/>
                <w:sz w:val="19"/>
              </w:rPr>
              <w:t>Stop (background)</w:t>
            </w:r>
          </w:p>
        </w:tc>
        <w:tc>
          <w:tcPr>
            <w:tcW w:type="dxa" w:w="6520"/>
            <w:vAlign w:val="center"/>
          </w:tcPr>
          <w:p>
            <w:r>
              <w:rPr>
                <w:color w:val="333333"/>
                <w:sz w:val="19"/>
              </w:rPr>
              <w:t>docker stop nlp-api</w:t>
            </w:r>
          </w:p>
        </w:tc>
      </w:tr>
      <w:tr>
        <w:tc>
          <w:tcPr>
            <w:tcW w:type="dxa" w:w="2835"/>
            <w:shd w:val="clear" w:color="auto" w:fill="F0F4F8"/>
            <w:vAlign w:val="center"/>
          </w:tcPr>
          <w:p>
            <w:r>
              <w:rPr>
                <w:color w:val="333333"/>
                <w:sz w:val="19"/>
              </w:rPr>
              <w:t>View logs</w:t>
            </w:r>
          </w:p>
        </w:tc>
        <w:tc>
          <w:tcPr>
            <w:tcW w:type="dxa" w:w="6520"/>
            <w:shd w:val="clear" w:color="auto" w:fill="F0F4F8"/>
            <w:vAlign w:val="center"/>
          </w:tcPr>
          <w:p>
            <w:r>
              <w:rPr>
                <w:color w:val="333333"/>
                <w:sz w:val="19"/>
              </w:rPr>
              <w:t>docker logs nlp-api</w:t>
            </w:r>
          </w:p>
        </w:tc>
      </w:tr>
      <w:tr>
        <w:tc>
          <w:tcPr>
            <w:tcW w:type="dxa" w:w="2835"/>
            <w:vAlign w:val="center"/>
          </w:tcPr>
          <w:p>
            <w:r>
              <w:rPr>
                <w:color w:val="333333"/>
                <w:sz w:val="19"/>
              </w:rPr>
              <w:t>List running containers</w:t>
            </w:r>
          </w:p>
        </w:tc>
        <w:tc>
          <w:tcPr>
            <w:tcW w:type="dxa" w:w="6520"/>
            <w:vAlign w:val="center"/>
          </w:tcPr>
          <w:p>
            <w:r>
              <w:rPr>
                <w:color w:val="333333"/>
                <w:sz w:val="19"/>
              </w:rPr>
              <w:t>docker ps</w:t>
            </w:r>
          </w:p>
        </w:tc>
      </w:tr>
    </w:tbl>
    <w:p/>
    <w:p>
      <w:pPr>
        <w:pStyle w:val="Heading2"/>
        <w:spacing w:before="280" w:after="80"/>
      </w:pPr>
      <w:r>
        <w:rPr>
          <w:color w:val="007A87"/>
          <w:sz w:val="28"/>
        </w:rPr>
        <w:t>API Endpoints (base: http://localhost:8001)</w:t>
      </w:r>
    </w:p>
    <w:tbl>
      <w:tblPr>
        <w:tblStyle w:val="TableGrid"/>
        <w:tblW w:type="auto" w:w="0"/>
        <w:jc w:val="left"/>
        <w:tblLook w:firstColumn="1" w:firstRow="1" w:lastColumn="0" w:lastRow="0" w:noHBand="0" w:noVBand="1" w:val="04A0"/>
      </w:tblPr>
      <w:tblGrid>
        <w:gridCol w:w="3022"/>
        <w:gridCol w:w="3022"/>
        <w:gridCol w:w="3022"/>
      </w:tblGrid>
      <w:tr>
        <w:tc>
          <w:tcPr>
            <w:tcW w:type="dxa" w:w="1134"/>
            <w:shd w:val="clear" w:color="auto" w:fill="1A3A5C"/>
            <w:vAlign w:val="center"/>
          </w:tcPr>
          <w:p>
            <w:pPr>
              <w:jc w:val="center"/>
            </w:pPr>
            <w:r>
              <w:rPr>
                <w:b/>
                <w:color w:val="FFFFFF"/>
                <w:sz w:val="19"/>
              </w:rPr>
              <w:t>Method</w:t>
            </w:r>
          </w:p>
        </w:tc>
        <w:tc>
          <w:tcPr>
            <w:tcW w:type="dxa" w:w="1984"/>
            <w:shd w:val="clear" w:color="auto" w:fill="1A3A5C"/>
            <w:vAlign w:val="center"/>
          </w:tcPr>
          <w:p>
            <w:pPr>
              <w:jc w:val="center"/>
            </w:pPr>
            <w:r>
              <w:rPr>
                <w:b/>
                <w:color w:val="FFFFFF"/>
                <w:sz w:val="19"/>
              </w:rPr>
              <w:t>Path</w:t>
            </w:r>
          </w:p>
        </w:tc>
        <w:tc>
          <w:tcPr>
            <w:tcW w:type="dxa" w:w="6236"/>
            <w:shd w:val="clear" w:color="auto" w:fill="1A3A5C"/>
            <w:vAlign w:val="center"/>
          </w:tcPr>
          <w:p>
            <w:pPr>
              <w:jc w:val="center"/>
            </w:pPr>
            <w:r>
              <w:rPr>
                <w:b/>
                <w:color w:val="FFFFFF"/>
                <w:sz w:val="19"/>
              </w:rPr>
              <w:t>Use For</w:t>
            </w:r>
          </w:p>
        </w:tc>
      </w:tr>
      <w:tr>
        <w:tc>
          <w:tcPr>
            <w:tcW w:type="dxa" w:w="1134"/>
            <w:vAlign w:val="center"/>
          </w:tcPr>
          <w:p>
            <w:r>
              <w:rPr>
                <w:color w:val="333333"/>
                <w:sz w:val="19"/>
              </w:rPr>
              <w:t>GET</w:t>
            </w:r>
          </w:p>
        </w:tc>
        <w:tc>
          <w:tcPr>
            <w:tcW w:type="dxa" w:w="1984"/>
            <w:vAlign w:val="center"/>
          </w:tcPr>
          <w:p>
            <w:r>
              <w:rPr>
                <w:color w:val="333333"/>
                <w:sz w:val="19"/>
              </w:rPr>
              <w:t>/health</w:t>
            </w:r>
          </w:p>
        </w:tc>
        <w:tc>
          <w:tcPr>
            <w:tcW w:type="dxa" w:w="6236"/>
            <w:vAlign w:val="center"/>
          </w:tcPr>
          <w:p>
            <w:r>
              <w:rPr>
                <w:color w:val="333333"/>
                <w:sz w:val="19"/>
              </w:rPr>
              <w:t>Check API is alive and all 6 models are loaded.</w:t>
            </w:r>
          </w:p>
        </w:tc>
      </w:tr>
      <w:tr>
        <w:tc>
          <w:tcPr>
            <w:tcW w:type="dxa" w:w="1134"/>
            <w:shd w:val="clear" w:color="auto" w:fill="F0F4F8"/>
            <w:vAlign w:val="center"/>
          </w:tcPr>
          <w:p>
            <w:r>
              <w:rPr>
                <w:color w:val="333333"/>
                <w:sz w:val="19"/>
              </w:rPr>
              <w:t>POST</w:t>
            </w:r>
          </w:p>
        </w:tc>
        <w:tc>
          <w:tcPr>
            <w:tcW w:type="dxa" w:w="1984"/>
            <w:shd w:val="clear" w:color="auto" w:fill="F0F4F8"/>
            <w:vAlign w:val="center"/>
          </w:tcPr>
          <w:p>
            <w:r>
              <w:rPr>
                <w:color w:val="333333"/>
                <w:sz w:val="19"/>
              </w:rPr>
              <w:t>/classify</w:t>
            </w:r>
          </w:p>
        </w:tc>
        <w:tc>
          <w:tcPr>
            <w:tcW w:type="dxa" w:w="6236"/>
            <w:shd w:val="clear" w:color="auto" w:fill="F0F4F8"/>
            <w:vAlign w:val="center"/>
          </w:tcPr>
          <w:p>
            <w:r>
              <w:rPr>
                <w:color w:val="333333"/>
                <w:sz w:val="19"/>
              </w:rPr>
              <w:t>Classify patient feedback into 15 PREM topics.</w:t>
            </w:r>
          </w:p>
        </w:tc>
      </w:tr>
      <w:tr>
        <w:tc>
          <w:tcPr>
            <w:tcW w:type="dxa" w:w="1134"/>
            <w:vAlign w:val="center"/>
          </w:tcPr>
          <w:p>
            <w:r>
              <w:rPr>
                <w:color w:val="333333"/>
                <w:sz w:val="19"/>
              </w:rPr>
              <w:t>GET</w:t>
            </w:r>
          </w:p>
        </w:tc>
        <w:tc>
          <w:tcPr>
            <w:tcW w:type="dxa" w:w="1984"/>
            <w:vAlign w:val="center"/>
          </w:tcPr>
          <w:p>
            <w:r>
              <w:rPr>
                <w:color w:val="333333"/>
                <w:sz w:val="19"/>
              </w:rPr>
              <w:t>/docs</w:t>
            </w:r>
          </w:p>
        </w:tc>
        <w:tc>
          <w:tcPr>
            <w:tcW w:type="dxa" w:w="6236"/>
            <w:vAlign w:val="center"/>
          </w:tcPr>
          <w:p>
            <w:r>
              <w:rPr>
                <w:color w:val="333333"/>
                <w:sz w:val="19"/>
              </w:rPr>
              <w:t>Interactive Swagger UI — test in browser.</w:t>
            </w:r>
          </w:p>
        </w:tc>
      </w:tr>
    </w:tbl>
    <w:p/>
    <w:p>
      <w:pPr>
        <w:pStyle w:val="Heading2"/>
        <w:spacing w:before="280" w:after="80"/>
      </w:pPr>
      <w:r>
        <w:rPr>
          <w:color w:val="007A87"/>
          <w:sz w:val="28"/>
        </w:rPr>
        <w:t>Available Models</w:t>
      </w:r>
    </w:p>
    <w:tbl>
      <w:tblPr>
        <w:tblStyle w:val="TableGrid"/>
        <w:tblW w:type="auto" w:w="0"/>
        <w:jc w:val="left"/>
        <w:tblLook w:firstColumn="1" w:firstRow="1" w:lastColumn="0" w:lastRow="0" w:noHBand="0" w:noVBand="1" w:val="04A0"/>
      </w:tblPr>
      <w:tblGrid>
        <w:gridCol w:w="4533"/>
        <w:gridCol w:w="4533"/>
      </w:tblGrid>
      <w:tr>
        <w:tc>
          <w:tcPr>
            <w:tcW w:type="dxa" w:w="1984"/>
            <w:shd w:val="clear" w:color="auto" w:fill="1A3A5C"/>
            <w:vAlign w:val="center"/>
          </w:tcPr>
          <w:p>
            <w:pPr>
              <w:jc w:val="center"/>
            </w:pPr>
            <w:r>
              <w:rPr>
                <w:b/>
                <w:color w:val="FFFFFF"/>
                <w:sz w:val="19"/>
              </w:rPr>
              <w:t>Key</w:t>
            </w:r>
          </w:p>
        </w:tc>
        <w:tc>
          <w:tcPr>
            <w:tcW w:type="dxa" w:w="7370"/>
            <w:shd w:val="clear" w:color="auto" w:fill="1A3A5C"/>
            <w:vAlign w:val="center"/>
          </w:tcPr>
          <w:p>
            <w:pPr>
              <w:jc w:val="center"/>
            </w:pPr>
            <w:r>
              <w:rPr>
                <w:b/>
                <w:color w:val="FFFFFF"/>
                <w:sz w:val="19"/>
              </w:rPr>
              <w:t>Description</w:t>
            </w:r>
          </w:p>
        </w:tc>
      </w:tr>
      <w:tr>
        <w:tc>
          <w:tcPr>
            <w:tcW w:type="dxa" w:w="1984"/>
            <w:vAlign w:val="center"/>
          </w:tcPr>
          <w:p>
            <w:r>
              <w:rPr>
                <w:color w:val="333333"/>
                <w:sz w:val="19"/>
              </w:rPr>
              <w:t>bertopic_mini</w:t>
            </w:r>
          </w:p>
        </w:tc>
        <w:tc>
          <w:tcPr>
            <w:tcW w:type="dxa" w:w="7370"/>
            <w:vAlign w:val="center"/>
          </w:tcPr>
          <w:p>
            <w:r>
              <w:rPr>
                <w:color w:val="333333"/>
                <w:sz w:val="19"/>
              </w:rPr>
              <w:t>BERTopic + MiniLM — fastest, zero-shot PREM classification</w:t>
            </w:r>
          </w:p>
        </w:tc>
      </w:tr>
      <w:tr>
        <w:tc>
          <w:tcPr>
            <w:tcW w:type="dxa" w:w="1984"/>
            <w:shd w:val="clear" w:color="auto" w:fill="F0F4F8"/>
            <w:vAlign w:val="center"/>
          </w:tcPr>
          <w:p>
            <w:r>
              <w:rPr>
                <w:color w:val="333333"/>
                <w:sz w:val="19"/>
              </w:rPr>
              <w:t>bertopic_mpnet</w:t>
            </w:r>
          </w:p>
        </w:tc>
        <w:tc>
          <w:tcPr>
            <w:tcW w:type="dxa" w:w="7370"/>
            <w:shd w:val="clear" w:color="auto" w:fill="F0F4F8"/>
            <w:vAlign w:val="center"/>
          </w:tcPr>
          <w:p>
            <w:r>
              <w:rPr>
                <w:color w:val="333333"/>
                <w:sz w:val="19"/>
              </w:rPr>
              <w:t>BERTopic + MPNet — higher accuracy, zero-shot</w:t>
            </w:r>
          </w:p>
        </w:tc>
      </w:tr>
      <w:tr>
        <w:tc>
          <w:tcPr>
            <w:tcW w:type="dxa" w:w="1984"/>
            <w:vAlign w:val="center"/>
          </w:tcPr>
          <w:p>
            <w:r>
              <w:rPr>
                <w:color w:val="333333"/>
                <w:sz w:val="19"/>
              </w:rPr>
              <w:t>lda</w:t>
            </w:r>
          </w:p>
        </w:tc>
        <w:tc>
          <w:tcPr>
            <w:tcW w:type="dxa" w:w="7370"/>
            <w:vAlign w:val="center"/>
          </w:tcPr>
          <w:p>
            <w:r>
              <w:rPr>
                <w:color w:val="333333"/>
                <w:sz w:val="19"/>
              </w:rPr>
              <w:t>LDA — pre-trained on 15 PREM topics, interpretable</w:t>
            </w:r>
          </w:p>
        </w:tc>
      </w:tr>
      <w:tr>
        <w:tc>
          <w:tcPr>
            <w:tcW w:type="dxa" w:w="1984"/>
            <w:shd w:val="clear" w:color="auto" w:fill="F0F4F8"/>
            <w:vAlign w:val="center"/>
          </w:tcPr>
          <w:p>
            <w:r>
              <w:rPr>
                <w:color w:val="333333"/>
                <w:sz w:val="19"/>
              </w:rPr>
              <w:t>lsi</w:t>
            </w:r>
          </w:p>
        </w:tc>
        <w:tc>
          <w:tcPr>
            <w:tcW w:type="dxa" w:w="7370"/>
            <w:shd w:val="clear" w:color="auto" w:fill="F0F4F8"/>
            <w:vAlign w:val="center"/>
          </w:tcPr>
          <w:p>
            <w:r>
              <w:rPr>
                <w:color w:val="333333"/>
                <w:sz w:val="19"/>
              </w:rPr>
              <w:t>LSI — pre-trained on 15 PREM topics, deterministic</w:t>
            </w:r>
          </w:p>
        </w:tc>
      </w:tr>
      <w:tr>
        <w:tc>
          <w:tcPr>
            <w:tcW w:type="dxa" w:w="1984"/>
            <w:vAlign w:val="center"/>
          </w:tcPr>
          <w:p>
            <w:r>
              <w:rPr>
                <w:color w:val="333333"/>
                <w:sz w:val="19"/>
              </w:rPr>
              <w:t>hdp</w:t>
            </w:r>
          </w:p>
        </w:tc>
        <w:tc>
          <w:tcPr>
            <w:tcW w:type="dxa" w:w="7370"/>
            <w:vAlign w:val="center"/>
          </w:tcPr>
          <w:p>
            <w:r>
              <w:rPr>
                <w:color w:val="333333"/>
                <w:sz w:val="19"/>
              </w:rPr>
              <w:t>HDP — pre-trained on PREM seed corpus, auto-aligned</w:t>
            </w:r>
          </w:p>
        </w:tc>
      </w:tr>
      <w:tr>
        <w:tc>
          <w:tcPr>
            <w:tcW w:type="dxa" w:w="1984"/>
            <w:shd w:val="clear" w:color="auto" w:fill="F0F4F8"/>
            <w:vAlign w:val="center"/>
          </w:tcPr>
          <w:p>
            <w:r>
              <w:rPr>
                <w:color w:val="333333"/>
                <w:sz w:val="19"/>
              </w:rPr>
              <w:t>nmf</w:t>
            </w:r>
          </w:p>
        </w:tc>
        <w:tc>
          <w:tcPr>
            <w:tcW w:type="dxa" w:w="7370"/>
            <w:shd w:val="clear" w:color="auto" w:fill="F0F4F8"/>
            <w:vAlign w:val="center"/>
          </w:tcPr>
          <w:p>
            <w:r>
              <w:rPr>
                <w:color w:val="333333"/>
                <w:sz w:val="19"/>
              </w:rPr>
              <w:t>NMF — pre-trained on 15 PREM topics, good for short texts</w:t>
            </w:r>
          </w:p>
        </w:tc>
      </w:tr>
    </w:tbl>
    <w:p/>
    <w:p>
      <w:pPr>
        <w:pStyle w:val="Heading2"/>
        <w:spacing w:before="280" w:after="80"/>
      </w:pPr>
      <w:r>
        <w:rPr>
          <w:color w:val="007A87"/>
          <w:sz w:val="28"/>
        </w:rPr>
        <w:t>Minimal cURL — classify one text</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curl -s -X POST http://localhost:8001/classify \</w:t>
            </w:r>
          </w:p>
          <w:p>
            <w:pPr>
              <w:spacing w:before="0" w:after="0"/>
            </w:pPr>
            <w:r>
              <w:rPr>
                <w:rFonts w:ascii="Courier New" w:hAnsi="Courier New"/>
                <w:color w:val="1A1A2E"/>
                <w:sz w:val="17"/>
              </w:rPr>
              <w:t xml:space="preserve">  -H "Content-Type: application/json" \</w:t>
            </w:r>
          </w:p>
          <w:p>
            <w:pPr>
              <w:spacing w:before="0" w:after="0"/>
            </w:pPr>
            <w:r>
              <w:rPr>
                <w:rFonts w:ascii="Courier New" w:hAnsi="Courier New"/>
                <w:color w:val="1A1A2E"/>
                <w:sz w:val="17"/>
              </w:rPr>
              <w:t xml:space="preserve">  -d '{"text": "YOUR FEEDBACK HERE", "models": ["all"], "top_n": 3}' \</w:t>
            </w:r>
          </w:p>
          <w:p>
            <w:pPr>
              <w:spacing w:before="0" w:after="0"/>
            </w:pPr>
            <w:r>
              <w:rPr>
                <w:rFonts w:ascii="Courier New" w:hAnsi="Courier New"/>
                <w:color w:val="1A1A2E"/>
                <w:sz w:val="17"/>
              </w:rPr>
              <w:t xml:space="preserve">  | python3 -m json.tool</w:t>
            </w:r>
          </w:p>
        </w:tc>
      </w:tr>
    </w:tbl>
    <w:p/>
    <w:p>
      <w:pPr>
        <w:pStyle w:val="Heading2"/>
        <w:spacing w:before="280" w:after="80"/>
      </w:pPr>
      <w:r>
        <w:rPr>
          <w:color w:val="007A87"/>
          <w:sz w:val="28"/>
        </w:rPr>
        <w:t>Minimal Python</w:t>
      </w:r>
    </w:p>
    <w:tbl>
      <w:tblPr>
        <w:tblStyle w:val="TableGrid"/>
        <w:tblW w:type="auto" w:w="0"/>
        <w:tblLook w:firstColumn="1" w:firstRow="1" w:lastColumn="0" w:lastRow="0" w:noHBand="0" w:noVBand="1" w:val="04A0"/>
      </w:tblPr>
      <w:tblGrid>
        <w:gridCol w:w="9066"/>
      </w:tblGrid>
      <w:tr>
        <w:tc>
          <w:tcPr>
            <w:tcW w:type="dxa" w:w="9066"/>
            <w:shd w:val="clear" w:color="auto" w:fill="F4F6F8"/>
          </w:tcPr>
          <w:p>
            <w:pPr>
              <w:spacing w:before="0" w:after="0"/>
            </w:pPr>
            <w:r>
              <w:rPr>
                <w:rFonts w:ascii="Courier New" w:hAnsi="Courier New"/>
                <w:color w:val="1A1A2E"/>
                <w:sz w:val="17"/>
              </w:rPr>
              <w:t>import requests</w:t>
            </w:r>
          </w:p>
          <w:p>
            <w:pPr>
              <w:spacing w:before="0" w:after="0"/>
            </w:pPr>
            <w:r>
              <w:rPr>
                <w:rFonts w:ascii="Courier New" w:hAnsi="Courier New"/>
                <w:color w:val="1A1A2E"/>
                <w:sz w:val="17"/>
              </w:rPr>
              <w:t>r = requests.post(</w:t>
            </w:r>
          </w:p>
          <w:p>
            <w:pPr>
              <w:spacing w:before="0" w:after="0"/>
            </w:pPr>
            <w:r>
              <w:rPr>
                <w:rFonts w:ascii="Courier New" w:hAnsi="Courier New"/>
                <w:color w:val="1A1A2E"/>
                <w:sz w:val="17"/>
              </w:rPr>
              <w:t xml:space="preserve">    "http://localhost:8001/classify",</w:t>
            </w:r>
          </w:p>
          <w:p>
            <w:pPr>
              <w:spacing w:before="0" w:after="0"/>
            </w:pPr>
            <w:r>
              <w:rPr>
                <w:rFonts w:ascii="Courier New" w:hAnsi="Courier New"/>
                <w:color w:val="1A1A2E"/>
                <w:sz w:val="17"/>
              </w:rPr>
              <w:t xml:space="preserve">    json={"text": "YOUR FEEDBACK HERE", "models": ["all"], "top_n": 3},</w:t>
            </w:r>
          </w:p>
          <w:p>
            <w:pPr>
              <w:spacing w:before="0" w:after="0"/>
            </w:pPr>
            <w:r>
              <w:rPr>
                <w:rFonts w:ascii="Courier New" w:hAnsi="Courier New"/>
                <w:color w:val="1A1A2E"/>
                <w:sz w:val="17"/>
              </w:rPr>
              <w:t>)</w:t>
            </w:r>
          </w:p>
          <w:p>
            <w:pPr>
              <w:spacing w:before="0" w:after="0"/>
            </w:pPr>
            <w:r>
              <w:rPr>
                <w:rFonts w:ascii="Courier New" w:hAnsi="Courier New"/>
                <w:color w:val="1A1A2E"/>
                <w:sz w:val="17"/>
              </w:rPr>
              <w:t>for model, clf in r.json()["results"][0]["classifications"].items():</w:t>
            </w:r>
          </w:p>
          <w:p>
            <w:pPr>
              <w:spacing w:before="0" w:after="0"/>
            </w:pPr>
            <w:r>
              <w:rPr>
                <w:rFonts w:ascii="Courier New" w:hAnsi="Courier New"/>
                <w:color w:val="1A1A2E"/>
                <w:sz w:val="17"/>
              </w:rPr>
              <w:t xml:space="preserve">    print(f"{model:20s} -&gt; {clf['topic_name']} ({clf['confidence']:.2f})")</w:t>
            </w:r>
          </w:p>
        </w:tc>
      </w:tr>
    </w:tbl>
    <w:p/>
    <w:p>
      <w:pPr>
        <w:pStyle w:val="Heading2"/>
        <w:spacing w:before="280" w:after="80"/>
      </w:pPr>
      <w:r>
        <w:rPr>
          <w:color w:val="007A87"/>
          <w:sz w:val="28"/>
        </w:rPr>
        <w:t>HTTP Status Codes</w:t>
      </w:r>
    </w:p>
    <w:tbl>
      <w:tblPr>
        <w:tblStyle w:val="TableGrid"/>
        <w:tblW w:type="auto" w:w="0"/>
        <w:jc w:val="left"/>
        <w:tblLook w:firstColumn="1" w:firstRow="1" w:lastColumn="0" w:lastRow="0" w:noHBand="0" w:noVBand="1" w:val="04A0"/>
      </w:tblPr>
      <w:tblGrid>
        <w:gridCol w:w="3022"/>
        <w:gridCol w:w="3022"/>
        <w:gridCol w:w="3022"/>
      </w:tblGrid>
      <w:tr>
        <w:tc>
          <w:tcPr>
            <w:tcW w:type="dxa" w:w="1020"/>
            <w:shd w:val="clear" w:color="auto" w:fill="1A3A5C"/>
            <w:vAlign w:val="center"/>
          </w:tcPr>
          <w:p>
            <w:pPr>
              <w:jc w:val="center"/>
            </w:pPr>
            <w:r>
              <w:rPr>
                <w:b/>
                <w:color w:val="FFFFFF"/>
                <w:sz w:val="19"/>
              </w:rPr>
              <w:t>Code</w:t>
            </w:r>
          </w:p>
        </w:tc>
        <w:tc>
          <w:tcPr>
            <w:tcW w:type="dxa" w:w="1984"/>
            <w:shd w:val="clear" w:color="auto" w:fill="1A3A5C"/>
            <w:vAlign w:val="center"/>
          </w:tcPr>
          <w:p>
            <w:pPr>
              <w:jc w:val="center"/>
            </w:pPr>
            <w:r>
              <w:rPr>
                <w:b/>
                <w:color w:val="FFFFFF"/>
                <w:sz w:val="19"/>
              </w:rPr>
              <w:t>Meaning</w:t>
            </w:r>
          </w:p>
        </w:tc>
        <w:tc>
          <w:tcPr>
            <w:tcW w:type="dxa" w:w="6350"/>
            <w:shd w:val="clear" w:color="auto" w:fill="1A3A5C"/>
            <w:vAlign w:val="center"/>
          </w:tcPr>
          <w:p>
            <w:pPr>
              <w:jc w:val="center"/>
            </w:pPr>
            <w:r>
              <w:rPr>
                <w:b/>
                <w:color w:val="FFFFFF"/>
                <w:sz w:val="19"/>
              </w:rPr>
              <w:t>Fix</w:t>
            </w:r>
          </w:p>
        </w:tc>
      </w:tr>
      <w:tr>
        <w:tc>
          <w:tcPr>
            <w:tcW w:type="dxa" w:w="1020"/>
            <w:vAlign w:val="center"/>
          </w:tcPr>
          <w:p>
            <w:r>
              <w:rPr>
                <w:color w:val="333333"/>
                <w:sz w:val="19"/>
              </w:rPr>
              <w:t>200</w:t>
            </w:r>
          </w:p>
        </w:tc>
        <w:tc>
          <w:tcPr>
            <w:tcW w:type="dxa" w:w="1984"/>
            <w:vAlign w:val="center"/>
          </w:tcPr>
          <w:p>
            <w:r>
              <w:rPr>
                <w:color w:val="333333"/>
                <w:sz w:val="19"/>
              </w:rPr>
              <w:t>Success</w:t>
            </w:r>
          </w:p>
        </w:tc>
        <w:tc>
          <w:tcPr>
            <w:tcW w:type="dxa" w:w="6350"/>
            <w:vAlign w:val="center"/>
          </w:tcPr>
          <w:p>
            <w:r>
              <w:rPr>
                <w:color w:val="333333"/>
                <w:sz w:val="19"/>
              </w:rPr>
              <w:t>No action needed.</w:t>
            </w:r>
          </w:p>
        </w:tc>
      </w:tr>
      <w:tr>
        <w:tc>
          <w:tcPr>
            <w:tcW w:type="dxa" w:w="1020"/>
            <w:shd w:val="clear" w:color="auto" w:fill="F0F4F8"/>
            <w:vAlign w:val="center"/>
          </w:tcPr>
          <w:p>
            <w:r>
              <w:rPr>
                <w:color w:val="333333"/>
                <w:sz w:val="19"/>
              </w:rPr>
              <w:t>422</w:t>
            </w:r>
          </w:p>
        </w:tc>
        <w:tc>
          <w:tcPr>
            <w:tcW w:type="dxa" w:w="1984"/>
            <w:shd w:val="clear" w:color="auto" w:fill="F0F4F8"/>
            <w:vAlign w:val="center"/>
          </w:tcPr>
          <w:p>
            <w:r>
              <w:rPr>
                <w:color w:val="333333"/>
                <w:sz w:val="19"/>
              </w:rPr>
              <w:t>Bad request</w:t>
            </w:r>
          </w:p>
        </w:tc>
        <w:tc>
          <w:tcPr>
            <w:tcW w:type="dxa" w:w="6350"/>
            <w:shd w:val="clear" w:color="auto" w:fill="F0F4F8"/>
            <w:vAlign w:val="center"/>
          </w:tcPr>
          <w:p>
            <w:r>
              <w:rPr>
                <w:color w:val="333333"/>
                <w:sz w:val="19"/>
              </w:rPr>
              <w:t>Check 'text' or 'texts' is present. Check model key spellings.</w:t>
            </w:r>
          </w:p>
        </w:tc>
      </w:tr>
      <w:tr>
        <w:tc>
          <w:tcPr>
            <w:tcW w:type="dxa" w:w="1020"/>
            <w:vAlign w:val="center"/>
          </w:tcPr>
          <w:p>
            <w:r>
              <w:rPr>
                <w:color w:val="333333"/>
                <w:sz w:val="19"/>
              </w:rPr>
              <w:t>500</w:t>
            </w:r>
          </w:p>
        </w:tc>
        <w:tc>
          <w:tcPr>
            <w:tcW w:type="dxa" w:w="1984"/>
            <w:vAlign w:val="center"/>
          </w:tcPr>
          <w:p>
            <w:r>
              <w:rPr>
                <w:color w:val="333333"/>
                <w:sz w:val="19"/>
              </w:rPr>
              <w:t>Server error</w:t>
            </w:r>
          </w:p>
        </w:tc>
        <w:tc>
          <w:tcPr>
            <w:tcW w:type="dxa" w:w="6350"/>
            <w:vAlign w:val="center"/>
          </w:tcPr>
          <w:p>
            <w:r>
              <w:rPr>
                <w:color w:val="333333"/>
                <w:sz w:val="19"/>
              </w:rPr>
              <w:t>Check docker logs nlp-api for the Python traceback.</w:t>
            </w:r>
          </w:p>
        </w:tc>
      </w:tr>
    </w:tbl>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