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665D9" w14:textId="64C20BB7" w:rsidR="005E0A60" w:rsidRDefault="006E5D72" w:rsidP="00A93F9F">
      <w:pPr>
        <w:pStyle w:val="Heading3"/>
      </w:pPr>
      <w:r>
        <w:rPr>
          <w:rStyle w:val="Heading2Char"/>
        </w:rPr>
        <w:fldChar w:fldCharType="begin"/>
      </w:r>
      <w:r>
        <w:rPr>
          <w:rStyle w:val="Heading2Char"/>
        </w:rPr>
        <w:instrText xml:space="preserve"> MACROBUTTON MTEditEquationSection2 </w:instrText>
      </w:r>
      <w:r w:rsidRPr="006E5D72">
        <w:rPr>
          <w:rStyle w:val="MTEquationSection"/>
        </w:rPr>
        <w:instrText>Equation Chapter 1 Section 1</w:instrText>
      </w:r>
      <w:r>
        <w:rPr>
          <w:rStyle w:val="Heading2Char"/>
        </w:rPr>
        <w:fldChar w:fldCharType="begin"/>
      </w:r>
      <w:r>
        <w:rPr>
          <w:rStyle w:val="Heading2Char"/>
        </w:rPr>
        <w:instrText xml:space="preserve"> SEQ MTEqn \r \h \* MERGEFORMAT </w:instrText>
      </w:r>
      <w:r>
        <w:rPr>
          <w:rStyle w:val="Heading2Char"/>
        </w:rPr>
        <w:fldChar w:fldCharType="end"/>
      </w:r>
      <w:r>
        <w:rPr>
          <w:rStyle w:val="Heading2Char"/>
        </w:rPr>
        <w:fldChar w:fldCharType="begin"/>
      </w:r>
      <w:r>
        <w:rPr>
          <w:rStyle w:val="Heading2Char"/>
        </w:rPr>
        <w:instrText xml:space="preserve"> SEQ MTSec \r 1 \h \* MERGEFORMAT </w:instrText>
      </w:r>
      <w:r>
        <w:rPr>
          <w:rStyle w:val="Heading2Char"/>
        </w:rPr>
        <w:fldChar w:fldCharType="end"/>
      </w:r>
      <w:r>
        <w:rPr>
          <w:rStyle w:val="Heading2Char"/>
        </w:rPr>
        <w:fldChar w:fldCharType="begin"/>
      </w:r>
      <w:r>
        <w:rPr>
          <w:rStyle w:val="Heading2Char"/>
        </w:rPr>
        <w:instrText xml:space="preserve"> SEQ MTChap \r 1 \h \* MERGEFORMAT </w:instrText>
      </w:r>
      <w:r>
        <w:rPr>
          <w:rStyle w:val="Heading2Char"/>
        </w:rPr>
        <w:fldChar w:fldCharType="end"/>
      </w:r>
      <w:r>
        <w:rPr>
          <w:rStyle w:val="Heading2Char"/>
        </w:rPr>
        <w:fldChar w:fldCharType="end"/>
      </w:r>
      <w:r>
        <w:t>Propeller Graph Model</w:t>
      </w:r>
      <w:r w:rsidR="00127983">
        <w:t xml:space="preserve"> </w:t>
      </w:r>
      <w:r w:rsidR="007A046C">
        <w:t xml:space="preserve"> </w:t>
      </w:r>
      <w:r w:rsidR="007A046C">
        <w:fldChar w:fldCharType="begin"/>
      </w:r>
      <w:r w:rsidR="00A93F9F">
        <w:instrText xml:space="preserve"> ADDIN ZOTERO_ITEM CSL_CITATION {"citationID":"WfybRFKl","properties":{"formattedCitation":"[1]","plainCitation":"[1]","noteIndex":0},"citationItems":[{"id":367,"uris":["http://zotero.org/users/6827447/items/KCW576IK"],"uri":["http://zotero.org/users/6827447/items/KCW576IK"],"itemData":{"id":367,"type":"chapter","abstract":"This chapter handles aerodynamics and thermodynamics of both internal combustion (IC) engines and propellers. IC engines – as classified earlier – belong to the big family of internal combustion. However, it is of the intermittent combustion subgroup. This subgroup of aero piston engines is either of the rotary or reciprocating families. Rotary engines are next categorized as either conventional or Wankel engines. Reciprocating engines have different types, namely, inline, horizontally opposed, V-type, X-type, H-type, and radial type engines. For pressure or power boosting, either superchargers or turbochargers are added to reciprocating engines. A detailed aerodynamics and thermodynamics of reciprocating engines is given. Terminology for four-stroke engine and air standard analysis is presented. To examine the generated power and efficiency of reciprocating engines, both Otto and Diesel cycles for four strokes and two strokes types are thoroughly analyzed. The developments in power and efficiency when supercharging or turbocharging are examined.Since IC engines cannot propel an aircraft by itself, engine is coupled to a propeller to generate such a force. Wright flyer I was the first plane to be propelled by a propeller. Nowadays, 80 % nearly of the flying vehicles are powered by IC engines. These are small aircrafts/helicopters or home-made planes. At first, propellers are classified based on its source of power, material, coupling to the output shaft, control, number of propellers coupled to each engine, direction of rotation, propulsion method, and number of blades. Detailed aerodynamic theories for propeller design, axial momentum (or actuator disk), modified momentum, and blade element are discussed. Non-dimensional parameters defining propeller performance, namely, thrust and power coefficients as well as advance ratio, are derived. Detail analysis of the generated thrust from each blade segment and the total thrust are described through worked examples. Charts for thrust, power, and propulsive efficiency of two- and three-bladed propellers are given.","container-title":"Fundamentals of Aircraft and Rocket Propulsion","event-place":"London","ISBN":"978-1-4471-6796-9","language":"en","note":"DOI: 10.1007/978-1-4471-6796-9_4","page":"219-314","publisher":"Springer","publisher-place":"London","source":"Springer Link","title":"Piston Engines and Propellers","URL":"https://doi.org/10.1007/978-1-4471-6796-9_4","author":[{"family":"El-Sayed","given":"Ahmed F."}],"editor":[{"family":"El-Sayed","given":"Ahmed F."}],"accessed":{"date-parts":[["2020",10,26]]},"issued":{"date-parts":[["2016"]]}}}],"schema":"https://github.com/citation-style-language/schema/raw/master/csl-citation.json"} </w:instrText>
      </w:r>
      <w:r w:rsidR="007A046C">
        <w:fldChar w:fldCharType="separate"/>
      </w:r>
      <w:r w:rsidR="007A046C" w:rsidRPr="007A046C">
        <w:t>[1]</w:t>
      </w:r>
      <w:r w:rsidR="007A046C">
        <w:fldChar w:fldCharType="end"/>
      </w:r>
      <w:r w:rsidR="007A046C">
        <w:t>,</w:t>
      </w:r>
      <w:r w:rsidR="007A046C">
        <w:fldChar w:fldCharType="begin"/>
      </w:r>
      <w:r w:rsidR="00A93F9F">
        <w:instrText xml:space="preserve"> ADDIN ZOTERO_ITEM CSL_CITATION {"citationID":"wsXCBKKv","properties":{"formattedCitation":"[2]","plainCitation":"[2]","noteIndex":0},"citationItems":[{"id":67,"uris":["http://zotero.org/users/6827447/items/MQHPTM6A"],"uri":["http://zotero.org/users/6827447/items/MQHPTM6A"],"itemData":{"id":67,"type":"webpage","title":"11.7 Performance of Propellers","URL":"https://web.mit.edu/16.unified/www/FALL/thermodynamics/notes/node86.html","accessed":{"date-parts":[["2020",9,8]]}}}],"schema":"https://github.com/citation-style-language/schema/raw/master/csl-citation.json"} </w:instrText>
      </w:r>
      <w:r w:rsidR="007A046C">
        <w:fldChar w:fldCharType="separate"/>
      </w:r>
      <w:r w:rsidR="007A046C" w:rsidRPr="007A046C">
        <w:t>[2]</w:t>
      </w:r>
      <w:r w:rsidR="007A046C">
        <w:fldChar w:fldCharType="end"/>
      </w:r>
    </w:p>
    <w:p w14:paraId="0EDDFDBF" w14:textId="623B2E44" w:rsidR="006E5D72" w:rsidRPr="006E5D72" w:rsidRDefault="006E5D72" w:rsidP="006E5D72">
      <w:r>
        <w:t>From the model described in WeeklyReport_0915020, we have,</w:t>
      </w:r>
    </w:p>
    <w:p w14:paraId="3C5EA97A" w14:textId="40B601DD" w:rsidR="006E5D72" w:rsidRPr="006E5D72" w:rsidRDefault="006E5D72" w:rsidP="006E5D72">
      <w:pPr>
        <w:pStyle w:val="MTDisplayEquation"/>
      </w:pPr>
      <w:r>
        <w:tab/>
      </w:r>
      <w:r w:rsidRPr="006E5D72">
        <w:rPr>
          <w:position w:val="-24"/>
        </w:rPr>
        <w:object w:dxaOrig="2280" w:dyaOrig="620" w14:anchorId="6A9E6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0.75pt" o:ole="">
            <v:imagedata r:id="rId8" o:title=""/>
          </v:shape>
          <o:OLEObject Type="Embed" ProgID="Equation.DSMT4" ShapeID="_x0000_i1025" DrawAspect="Content" ObjectID="_1665559951"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80191">
        <w:fldChar w:fldCharType="begin"/>
      </w:r>
      <w:r w:rsidR="00680191">
        <w:instrText xml:space="preserve"> SEQ MTSec \c \* Arabic \* MERGEFORMAT </w:instrText>
      </w:r>
      <w:r w:rsidR="00680191">
        <w:fldChar w:fldCharType="separate"/>
      </w:r>
      <w:r w:rsidR="00AB5293">
        <w:rPr>
          <w:noProof/>
        </w:rPr>
        <w:instrText>1</w:instrText>
      </w:r>
      <w:r w:rsidR="00680191">
        <w:rPr>
          <w:noProof/>
        </w:rPr>
        <w:fldChar w:fldCharType="end"/>
      </w:r>
      <w:r>
        <w:instrText>.</w:instrText>
      </w:r>
      <w:r w:rsidR="00680191">
        <w:fldChar w:fldCharType="begin"/>
      </w:r>
      <w:r w:rsidR="00680191">
        <w:instrText xml:space="preserve"> SEQ MTEqn \c \* Arabic \* MERGEFORMAT </w:instrText>
      </w:r>
      <w:r w:rsidR="00680191">
        <w:fldChar w:fldCharType="separate"/>
      </w:r>
      <w:r w:rsidR="00AB5293">
        <w:rPr>
          <w:noProof/>
        </w:rPr>
        <w:instrText>1</w:instrText>
      </w:r>
      <w:r w:rsidR="00680191">
        <w:rPr>
          <w:noProof/>
        </w:rPr>
        <w:fldChar w:fldCharType="end"/>
      </w:r>
      <w:r>
        <w:instrText>)</w:instrText>
      </w:r>
      <w:r>
        <w:fldChar w:fldCharType="end"/>
      </w:r>
    </w:p>
    <w:p w14:paraId="16986EBC" w14:textId="2C4C782D" w:rsidR="006E5D72" w:rsidRDefault="006E5D72" w:rsidP="006E5D72">
      <w:pPr>
        <w:pStyle w:val="MTDisplayEquation"/>
      </w:pPr>
      <w:r>
        <w:tab/>
      </w:r>
      <w:r w:rsidRPr="006E5D72">
        <w:rPr>
          <w:position w:val="-12"/>
        </w:rPr>
        <w:object w:dxaOrig="1700" w:dyaOrig="380" w14:anchorId="52F05E9F">
          <v:shape id="_x0000_i1026" type="#_x0000_t75" style="width:84.75pt;height:18.75pt" o:ole="">
            <v:imagedata r:id="rId10" o:title=""/>
          </v:shape>
          <o:OLEObject Type="Embed" ProgID="Equation.DSMT4" ShapeID="_x0000_i1026" DrawAspect="Content" ObjectID="_1665559952"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80191">
        <w:fldChar w:fldCharType="begin"/>
      </w:r>
      <w:r w:rsidR="00680191">
        <w:instrText xml:space="preserve"> SEQ MTSec \c \* Arabic \* MERGEFORMAT </w:instrText>
      </w:r>
      <w:r w:rsidR="00680191">
        <w:fldChar w:fldCharType="separate"/>
      </w:r>
      <w:r w:rsidR="00AB5293">
        <w:rPr>
          <w:noProof/>
        </w:rPr>
        <w:instrText>1</w:instrText>
      </w:r>
      <w:r w:rsidR="00680191">
        <w:rPr>
          <w:noProof/>
        </w:rPr>
        <w:fldChar w:fldCharType="end"/>
      </w:r>
      <w:r>
        <w:instrText>.</w:instrText>
      </w:r>
      <w:r w:rsidR="00680191">
        <w:fldChar w:fldCharType="begin"/>
      </w:r>
      <w:r w:rsidR="00680191">
        <w:instrText xml:space="preserve"> SEQ MTEqn \c \* Arabic \* MERGEFORMAT </w:instrText>
      </w:r>
      <w:r w:rsidR="00680191">
        <w:fldChar w:fldCharType="separate"/>
      </w:r>
      <w:r w:rsidR="00AB5293">
        <w:rPr>
          <w:noProof/>
        </w:rPr>
        <w:instrText>2</w:instrText>
      </w:r>
      <w:r w:rsidR="00680191">
        <w:rPr>
          <w:noProof/>
        </w:rPr>
        <w:fldChar w:fldCharType="end"/>
      </w:r>
      <w:r>
        <w:instrText>)</w:instrText>
      </w:r>
      <w:r>
        <w:fldChar w:fldCharType="end"/>
      </w:r>
    </w:p>
    <w:p w14:paraId="46482290" w14:textId="4FF43DBE" w:rsidR="006E5D72" w:rsidRPr="006E5D72" w:rsidRDefault="006E5D72" w:rsidP="006E5D72">
      <w:r>
        <w:t xml:space="preserve">where </w:t>
      </w:r>
      <w:r w:rsidRPr="006E5D72">
        <w:rPr>
          <w:position w:val="-12"/>
        </w:rPr>
        <w:object w:dxaOrig="279" w:dyaOrig="360" w14:anchorId="1A1B71C1">
          <v:shape id="_x0000_i1027" type="#_x0000_t75" style="width:14.25pt;height:18pt" o:ole="">
            <v:imagedata r:id="rId12" o:title=""/>
          </v:shape>
          <o:OLEObject Type="Embed" ProgID="Equation.DSMT4" ShapeID="_x0000_i1027" DrawAspect="Content" ObjectID="_1665559953" r:id="rId13"/>
        </w:object>
      </w:r>
      <w:r>
        <w:t xml:space="preserve">is input torque from the motor, </w:t>
      </w:r>
      <w:r w:rsidRPr="006E5D72">
        <w:rPr>
          <w:position w:val="-10"/>
        </w:rPr>
        <w:object w:dxaOrig="240" w:dyaOrig="260" w14:anchorId="05446FF6">
          <v:shape id="_x0000_i1028" type="#_x0000_t75" style="width:12pt;height:12.75pt" o:ole="">
            <v:imagedata r:id="rId14" o:title=""/>
          </v:shape>
          <o:OLEObject Type="Embed" ProgID="Equation.DSMT4" ShapeID="_x0000_i1028" DrawAspect="Content" ObjectID="_1665559954" r:id="rId15"/>
        </w:object>
      </w:r>
      <w:r>
        <w:t xml:space="preserve">is air density, </w:t>
      </w:r>
      <w:r w:rsidRPr="006E5D72">
        <w:rPr>
          <w:position w:val="-4"/>
        </w:rPr>
        <w:object w:dxaOrig="260" w:dyaOrig="260" w14:anchorId="37FF1A41">
          <v:shape id="_x0000_i1029" type="#_x0000_t75" style="width:12.75pt;height:12.75pt" o:ole="">
            <v:imagedata r:id="rId16" o:title=""/>
          </v:shape>
          <o:OLEObject Type="Embed" ProgID="Equation.DSMT4" ShapeID="_x0000_i1029" DrawAspect="Content" ObjectID="_1665559955" r:id="rId17"/>
        </w:object>
      </w:r>
      <w:r>
        <w:t>is propeller diameter,</w:t>
      </w:r>
      <w:r w:rsidR="00C626AA">
        <w:t xml:space="preserve"> </w:t>
      </w:r>
      <w:r w:rsidR="00C626AA" w:rsidRPr="00C626AA">
        <w:rPr>
          <w:position w:val="-6"/>
        </w:rPr>
        <w:object w:dxaOrig="220" w:dyaOrig="279" w14:anchorId="2D180ED4">
          <v:shape id="_x0000_i1030" type="#_x0000_t75" style="width:11.25pt;height:14.25pt" o:ole="">
            <v:imagedata r:id="rId18" o:title=""/>
          </v:shape>
          <o:OLEObject Type="Embed" ProgID="Equation.DSMT4" ShapeID="_x0000_i1030" DrawAspect="Content" ObjectID="_1665559956" r:id="rId19"/>
        </w:object>
      </w:r>
      <w:r w:rsidR="00C626AA">
        <w:t xml:space="preserve">is the rotational inertia of the propeller, </w:t>
      </w:r>
      <w:r w:rsidRPr="006E5D72">
        <w:rPr>
          <w:position w:val="-14"/>
        </w:rPr>
        <w:object w:dxaOrig="300" w:dyaOrig="380" w14:anchorId="2C416896">
          <v:shape id="_x0000_i1031" type="#_x0000_t75" style="width:15pt;height:18.75pt" o:ole="">
            <v:imagedata r:id="rId20" o:title=""/>
          </v:shape>
          <o:OLEObject Type="Embed" ProgID="Equation.DSMT4" ShapeID="_x0000_i1031" DrawAspect="Content" ObjectID="_1665559957" r:id="rId21"/>
        </w:object>
      </w:r>
      <w:r>
        <w:t xml:space="preserve">is the drag coefficient, </w:t>
      </w:r>
      <w:r w:rsidR="001A204E" w:rsidRPr="006E5D72">
        <w:rPr>
          <w:position w:val="-6"/>
        </w:rPr>
        <w:object w:dxaOrig="240" w:dyaOrig="220" w14:anchorId="2AAA1ABC">
          <v:shape id="_x0000_i1032" type="#_x0000_t75" style="width:12pt;height:11.25pt" o:ole="">
            <v:imagedata r:id="rId22" o:title=""/>
          </v:shape>
          <o:OLEObject Type="Embed" ProgID="Equation.DSMT4" ShapeID="_x0000_i1032" DrawAspect="Content" ObjectID="_1665559958" r:id="rId23"/>
        </w:object>
      </w:r>
      <w:r w:rsidR="001A204E">
        <w:t>is rotor speed</w:t>
      </w:r>
      <w:r w:rsidR="00C626AA">
        <w:t>, and</w:t>
      </w:r>
      <w:r w:rsidR="001A204E">
        <w:t xml:space="preserve"> </w:t>
      </w:r>
      <w:r w:rsidR="00C626AA" w:rsidRPr="006E5D72">
        <w:rPr>
          <w:position w:val="-12"/>
        </w:rPr>
        <w:object w:dxaOrig="279" w:dyaOrig="360" w14:anchorId="02CB3150">
          <v:shape id="_x0000_i1033" type="#_x0000_t75" style="width:14.25pt;height:18pt" o:ole="">
            <v:imagedata r:id="rId24" o:title=""/>
          </v:shape>
          <o:OLEObject Type="Embed" ProgID="Equation.DSMT4" ShapeID="_x0000_i1033" DrawAspect="Content" ObjectID="_1665559959" r:id="rId25"/>
        </w:object>
      </w:r>
      <w:r w:rsidR="00C626AA">
        <w:t xml:space="preserve">is the thrust coefficient.  </w:t>
      </w:r>
      <w:r w:rsidR="00127983" w:rsidRPr="00127983">
        <w:rPr>
          <w:position w:val="-14"/>
        </w:rPr>
        <w:object w:dxaOrig="300" w:dyaOrig="380" w14:anchorId="140CEA53">
          <v:shape id="_x0000_i1034" type="#_x0000_t75" style="width:15pt;height:18.75pt" o:ole="">
            <v:imagedata r:id="rId26" o:title=""/>
          </v:shape>
          <o:OLEObject Type="Embed" ProgID="Equation.DSMT4" ShapeID="_x0000_i1034" DrawAspect="Content" ObjectID="_1665559960" r:id="rId27"/>
        </w:object>
      </w:r>
      <w:r w:rsidR="00127983">
        <w:t xml:space="preserve">and </w:t>
      </w:r>
      <w:r w:rsidR="00127983" w:rsidRPr="006E5D72">
        <w:rPr>
          <w:position w:val="-12"/>
        </w:rPr>
        <w:object w:dxaOrig="279" w:dyaOrig="360" w14:anchorId="787D88C6">
          <v:shape id="_x0000_i1035" type="#_x0000_t75" style="width:14.25pt;height:18pt" o:ole="">
            <v:imagedata r:id="rId24" o:title=""/>
          </v:shape>
          <o:OLEObject Type="Embed" ProgID="Equation.DSMT4" ShapeID="_x0000_i1035" DrawAspect="Content" ObjectID="_1665559961" r:id="rId28"/>
        </w:object>
      </w:r>
      <w:r w:rsidR="00071537">
        <w:t xml:space="preserve">are generally function of the propeller design, Reynolds number, and the advance ratio </w:t>
      </w:r>
      <w:r w:rsidR="00071537">
        <w:fldChar w:fldCharType="begin"/>
      </w:r>
      <w:r w:rsidR="00A93F9F">
        <w:instrText xml:space="preserve"> ADDIN ZOTERO_ITEM CSL_CITATION {"citationID":"Kp2sCySs","properties":{"formattedCitation":"[2]","plainCitation":"[2]","noteIndex":0},"citationItems":[{"id":67,"uris":["http://zotero.org/users/6827447/items/MQHPTM6A"],"uri":["http://zotero.org/users/6827447/items/MQHPTM6A"],"itemData":{"id":67,"type":"webpage","title":"11.7 Performance of Propellers","URL":"https://web.mit.edu/16.unified/www/FALL/thermodynamics/notes/node86.html","accessed":{"date-parts":[["2020",9,8]]}}}],"schema":"https://github.com/citation-style-language/schema/raw/master/csl-citation.json"} </w:instrText>
      </w:r>
      <w:r w:rsidR="00071537">
        <w:fldChar w:fldCharType="separate"/>
      </w:r>
      <w:r w:rsidR="007A046C" w:rsidRPr="007A046C">
        <w:t>[2]</w:t>
      </w:r>
      <w:r w:rsidR="00071537">
        <w:fldChar w:fldCharType="end"/>
      </w:r>
      <w:r w:rsidR="00071537">
        <w:t xml:space="preserve">. </w:t>
      </w:r>
    </w:p>
    <w:p w14:paraId="0149C798" w14:textId="29163E29" w:rsidR="006E5D72" w:rsidRDefault="006E5D72" w:rsidP="006E5D72">
      <w:r>
        <w:t>We can rewrite Equation 1.1 as,</w:t>
      </w:r>
    </w:p>
    <w:p w14:paraId="555B6916" w14:textId="083938B2" w:rsidR="006E5D72" w:rsidRPr="006E5D72" w:rsidRDefault="006E5D72" w:rsidP="006E5D72">
      <w:pPr>
        <w:pStyle w:val="MTDisplayEquation"/>
      </w:pPr>
      <w:r>
        <w:tab/>
      </w:r>
      <w:r w:rsidRPr="006E5D72">
        <w:rPr>
          <w:position w:val="-14"/>
        </w:rPr>
        <w:object w:dxaOrig="2260" w:dyaOrig="400" w14:anchorId="523B3498">
          <v:shape id="_x0000_i1036" type="#_x0000_t75" style="width:113.25pt;height:20.25pt" o:ole="">
            <v:imagedata r:id="rId29" o:title=""/>
          </v:shape>
          <o:OLEObject Type="Embed" ProgID="Equation.DSMT4" ShapeID="_x0000_i1036" DrawAspect="Content" ObjectID="_1665559962"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80191">
        <w:fldChar w:fldCharType="begin"/>
      </w:r>
      <w:r w:rsidR="00680191">
        <w:instrText xml:space="preserve"> SEQ MTSec \c \* Arabic \* MERGEFORMAT </w:instrText>
      </w:r>
      <w:r w:rsidR="00680191">
        <w:fldChar w:fldCharType="separate"/>
      </w:r>
      <w:r w:rsidR="00AB5293">
        <w:rPr>
          <w:noProof/>
        </w:rPr>
        <w:instrText>1</w:instrText>
      </w:r>
      <w:r w:rsidR="00680191">
        <w:rPr>
          <w:noProof/>
        </w:rPr>
        <w:fldChar w:fldCharType="end"/>
      </w:r>
      <w:r>
        <w:instrText>.</w:instrText>
      </w:r>
      <w:r w:rsidR="00680191">
        <w:fldChar w:fldCharType="begin"/>
      </w:r>
      <w:r w:rsidR="00680191">
        <w:instrText xml:space="preserve"> SEQ MTEqn \c \* Arabic \* MERGEFORMAT </w:instrText>
      </w:r>
      <w:r w:rsidR="00680191">
        <w:fldChar w:fldCharType="separate"/>
      </w:r>
      <w:r w:rsidR="00AB5293">
        <w:rPr>
          <w:noProof/>
        </w:rPr>
        <w:instrText>3</w:instrText>
      </w:r>
      <w:r w:rsidR="00680191">
        <w:rPr>
          <w:noProof/>
        </w:rPr>
        <w:fldChar w:fldCharType="end"/>
      </w:r>
      <w:r>
        <w:instrText>)</w:instrText>
      </w:r>
      <w:r>
        <w:fldChar w:fldCharType="end"/>
      </w:r>
    </w:p>
    <w:p w14:paraId="0FB1364A" w14:textId="3855657D" w:rsidR="006E5D72" w:rsidRPr="006E5D72" w:rsidRDefault="006E5D72" w:rsidP="006E5D72">
      <w:r>
        <w:t>Which gives the following graph form,</w:t>
      </w:r>
    </w:p>
    <w:p w14:paraId="12D2B13A" w14:textId="3C9121A1" w:rsidR="000D28AE" w:rsidRPr="000D28AE" w:rsidRDefault="006E5D72" w:rsidP="000D28AE">
      <w:pPr>
        <w:jc w:val="center"/>
      </w:pPr>
      <w:r>
        <w:rPr>
          <w:noProof/>
        </w:rPr>
        <w:drawing>
          <wp:inline distT="0" distB="0" distL="0" distR="0" wp14:anchorId="656BA9A8" wp14:editId="2EFFA4D3">
            <wp:extent cx="3401695" cy="1130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401695" cy="1130808"/>
                    </a:xfrm>
                    <a:prstGeom prst="rect">
                      <a:avLst/>
                    </a:prstGeom>
                    <a:noFill/>
                    <a:ln>
                      <a:noFill/>
                    </a:ln>
                  </pic:spPr>
                </pic:pic>
              </a:graphicData>
            </a:graphic>
          </wp:inline>
        </w:drawing>
      </w:r>
    </w:p>
    <w:p w14:paraId="583CAC87" w14:textId="0807E245" w:rsidR="000D28AE" w:rsidRDefault="00071537" w:rsidP="000D28AE">
      <w:r w:rsidRPr="00071537">
        <w:rPr>
          <w:position w:val="-126"/>
        </w:rPr>
        <w:object w:dxaOrig="1740" w:dyaOrig="2640" w14:anchorId="2AB38E7C">
          <v:shape id="_x0000_i1037" type="#_x0000_t75" style="width:87pt;height:131.25pt" o:ole="">
            <v:imagedata r:id="rId32" o:title=""/>
          </v:shape>
          <o:OLEObject Type="Embed" ProgID="Equation.DSMT4" ShapeID="_x0000_i1037" DrawAspect="Content" ObjectID="_1665559963" r:id="rId33"/>
        </w:object>
      </w:r>
    </w:p>
    <w:p w14:paraId="35A44B32" w14:textId="77777777" w:rsidR="00A93F9F" w:rsidRDefault="00A93F9F">
      <w:pPr>
        <w:spacing w:after="0" w:line="240" w:lineRule="auto"/>
        <w:rPr>
          <w:u w:val="single"/>
        </w:rPr>
      </w:pPr>
      <w:r>
        <w:br w:type="page"/>
      </w:r>
    </w:p>
    <w:p w14:paraId="1F4B4A2E" w14:textId="195D9185" w:rsidR="005E0A60" w:rsidRDefault="005E0A60" w:rsidP="00566379">
      <w:pPr>
        <w:pStyle w:val="Heading2"/>
      </w:pPr>
      <w:r w:rsidRPr="005E0A60">
        <w:lastRenderedPageBreak/>
        <w:t>Appendix:</w:t>
      </w:r>
    </w:p>
    <w:p w14:paraId="1C8DBDF8" w14:textId="77777777" w:rsidR="00A93F9F" w:rsidRPr="00A93F9F" w:rsidRDefault="00701D78" w:rsidP="00A93F9F">
      <w:pPr>
        <w:pStyle w:val="Bibliography"/>
      </w:pPr>
      <w:r>
        <w:fldChar w:fldCharType="begin"/>
      </w:r>
      <w:r w:rsidR="00A93F9F">
        <w:instrText xml:space="preserve"> ADDIN ZOTERO_BIBL {"uncited":[],"omitted":[],"custom":[]} CSL_BIBLIOGRAPHY </w:instrText>
      </w:r>
      <w:r>
        <w:fldChar w:fldCharType="separate"/>
      </w:r>
      <w:r w:rsidR="00A93F9F" w:rsidRPr="00A93F9F">
        <w:t>[1]</w:t>
      </w:r>
      <w:r w:rsidR="00A93F9F" w:rsidRPr="00A93F9F">
        <w:tab/>
        <w:t xml:space="preserve">A. F. El-Sayed, “Piston Engines and Propellers,” in </w:t>
      </w:r>
      <w:r w:rsidR="00A93F9F" w:rsidRPr="00A93F9F">
        <w:rPr>
          <w:i/>
          <w:iCs/>
        </w:rPr>
        <w:t>Fundamentals of Aircraft and Rocket Propulsion</w:t>
      </w:r>
      <w:r w:rsidR="00A93F9F" w:rsidRPr="00A93F9F">
        <w:t>, A. F. El-Sayed, Ed. London: Springer, 2016, pp. 219–314.</w:t>
      </w:r>
    </w:p>
    <w:p w14:paraId="04BD8EBE" w14:textId="77777777" w:rsidR="00A93F9F" w:rsidRPr="00A93F9F" w:rsidRDefault="00A93F9F" w:rsidP="00A93F9F">
      <w:pPr>
        <w:pStyle w:val="Bibliography"/>
      </w:pPr>
      <w:r w:rsidRPr="00A93F9F">
        <w:t>[2]</w:t>
      </w:r>
      <w:r w:rsidRPr="00A93F9F">
        <w:tab/>
        <w:t>“11.7 Performance of Propellers.” https://web.mit.edu/16.unified/www/FALL/thermodynamics/notes/node86.html (accessed Sep. 08, 2020).</w:t>
      </w:r>
    </w:p>
    <w:p w14:paraId="6CBEE840" w14:textId="2FE61597" w:rsidR="00701D78" w:rsidRPr="00701D78" w:rsidRDefault="00701D78" w:rsidP="00701D78">
      <w:r>
        <w:fldChar w:fldCharType="end"/>
      </w:r>
    </w:p>
    <w:p w14:paraId="26698B1F" w14:textId="6A5926BC" w:rsidR="005E0A60" w:rsidRPr="005E0A60" w:rsidRDefault="005E0A60" w:rsidP="00566379">
      <w:r>
        <w:tab/>
      </w:r>
    </w:p>
    <w:sectPr w:rsidR="005E0A60" w:rsidRPr="005E0A60">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2A6EF" w14:textId="77777777" w:rsidR="00680191" w:rsidRDefault="00680191" w:rsidP="00566379">
      <w:r>
        <w:separator/>
      </w:r>
    </w:p>
  </w:endnote>
  <w:endnote w:type="continuationSeparator" w:id="0">
    <w:p w14:paraId="788F3703" w14:textId="77777777" w:rsidR="00680191" w:rsidRDefault="00680191"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AB5293" w:rsidRDefault="00AB5293" w:rsidP="00566379">
    <w:pPr>
      <w:pStyle w:val="Footer"/>
    </w:pPr>
    <w:r>
      <w:fldChar w:fldCharType="begin"/>
    </w:r>
    <w:r>
      <w:instrText xml:space="preserve"> PAGE   \* MERGEFORMAT </w:instrText>
    </w:r>
    <w:r>
      <w:fldChar w:fldCharType="separate"/>
    </w:r>
    <w:r>
      <w:rPr>
        <w:noProof/>
      </w:rPr>
      <w:t>1</w:t>
    </w:r>
    <w:r>
      <w:rPr>
        <w:noProof/>
      </w:rPr>
      <w:fldChar w:fldCharType="end"/>
    </w:r>
  </w:p>
  <w:p w14:paraId="4E090B62" w14:textId="77777777" w:rsidR="00AB5293" w:rsidRDefault="00AB5293"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8CE0B" w14:textId="77777777" w:rsidR="00680191" w:rsidRDefault="00680191" w:rsidP="00566379">
      <w:r>
        <w:separator/>
      </w:r>
    </w:p>
  </w:footnote>
  <w:footnote w:type="continuationSeparator" w:id="0">
    <w:p w14:paraId="0762E290" w14:textId="77777777" w:rsidR="00680191" w:rsidRDefault="00680191"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AB5293" w:rsidRDefault="00AB5293" w:rsidP="00566379">
    <w:pPr>
      <w:pStyle w:val="Header"/>
    </w:pPr>
    <w:r>
      <w:t>Weekly Report: Philip Renkert</w:t>
    </w:r>
  </w:p>
  <w:p w14:paraId="1893526D" w14:textId="15721CD0" w:rsidR="00AB5293" w:rsidRPr="00B131D8" w:rsidRDefault="00AB5293"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r>
          <w:t>10/27/2020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9ED"/>
    <w:multiLevelType w:val="hybridMultilevel"/>
    <w:tmpl w:val="79F4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619B5"/>
    <w:multiLevelType w:val="hybridMultilevel"/>
    <w:tmpl w:val="EF1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54FC1"/>
    <w:multiLevelType w:val="hybridMultilevel"/>
    <w:tmpl w:val="59D4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71537"/>
    <w:rsid w:val="00090A25"/>
    <w:rsid w:val="000D28AE"/>
    <w:rsid w:val="00127983"/>
    <w:rsid w:val="001A204E"/>
    <w:rsid w:val="002B30A9"/>
    <w:rsid w:val="002F0AC6"/>
    <w:rsid w:val="0039217E"/>
    <w:rsid w:val="003E0BFA"/>
    <w:rsid w:val="00415A87"/>
    <w:rsid w:val="004331CC"/>
    <w:rsid w:val="004C3E5C"/>
    <w:rsid w:val="004C5B20"/>
    <w:rsid w:val="004E44C5"/>
    <w:rsid w:val="004F09D4"/>
    <w:rsid w:val="004F09DA"/>
    <w:rsid w:val="005170CF"/>
    <w:rsid w:val="00566379"/>
    <w:rsid w:val="005E0A60"/>
    <w:rsid w:val="00626863"/>
    <w:rsid w:val="00680191"/>
    <w:rsid w:val="00696C97"/>
    <w:rsid w:val="006E5D72"/>
    <w:rsid w:val="00701D78"/>
    <w:rsid w:val="00715A53"/>
    <w:rsid w:val="00734FE0"/>
    <w:rsid w:val="00773E23"/>
    <w:rsid w:val="007A046C"/>
    <w:rsid w:val="007E58FE"/>
    <w:rsid w:val="008E0F06"/>
    <w:rsid w:val="008E7C5B"/>
    <w:rsid w:val="00975698"/>
    <w:rsid w:val="00982672"/>
    <w:rsid w:val="009E0D39"/>
    <w:rsid w:val="009F7B84"/>
    <w:rsid w:val="00A93F9F"/>
    <w:rsid w:val="00AB5293"/>
    <w:rsid w:val="00AE762A"/>
    <w:rsid w:val="00AE77EC"/>
    <w:rsid w:val="00B131D8"/>
    <w:rsid w:val="00B60E5A"/>
    <w:rsid w:val="00B711AA"/>
    <w:rsid w:val="00C00CF0"/>
    <w:rsid w:val="00C626AA"/>
    <w:rsid w:val="00CA6762"/>
    <w:rsid w:val="00D16590"/>
    <w:rsid w:val="00D17DE0"/>
    <w:rsid w:val="00DA6EF4"/>
    <w:rsid w:val="00EE590E"/>
    <w:rsid w:val="00FB0D51"/>
    <w:rsid w:val="00FB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semiHidden/>
    <w:unhideWhenUsed/>
    <w:qFormat/>
    <w:rsid w:val="004E44C5"/>
    <w:pPr>
      <w:spacing w:after="200" w:line="240" w:lineRule="auto"/>
    </w:pPr>
    <w:rPr>
      <w:i/>
      <w:iCs/>
      <w:sz w:val="20"/>
      <w:szCs w:val="18"/>
    </w:rPr>
  </w:style>
  <w:style w:type="paragraph" w:styleId="BalloonText">
    <w:name w:val="Balloon Text"/>
    <w:basedOn w:val="Normal"/>
    <w:link w:val="BalloonTextChar"/>
    <w:uiPriority w:val="99"/>
    <w:semiHidden/>
    <w:unhideWhenUsed/>
    <w:rsid w:val="006E5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D72"/>
    <w:rPr>
      <w:rFonts w:ascii="Segoe UI" w:hAnsi="Segoe UI" w:cs="Segoe UI"/>
      <w:sz w:val="18"/>
      <w:szCs w:val="18"/>
    </w:rPr>
  </w:style>
  <w:style w:type="character" w:customStyle="1" w:styleId="MTEquationSection">
    <w:name w:val="MTEquationSection"/>
    <w:basedOn w:val="DefaultParagraphFont"/>
    <w:rsid w:val="006E5D72"/>
    <w:rPr>
      <w:vanish/>
      <w:color w:val="FF0000"/>
    </w:rPr>
  </w:style>
  <w:style w:type="paragraph" w:customStyle="1" w:styleId="MTDisplayEquation">
    <w:name w:val="MTDisplayEquation"/>
    <w:basedOn w:val="Normal"/>
    <w:next w:val="Normal"/>
    <w:link w:val="MTDisplayEquationChar"/>
    <w:rsid w:val="006E5D72"/>
    <w:pPr>
      <w:tabs>
        <w:tab w:val="center" w:pos="4680"/>
        <w:tab w:val="right" w:pos="9360"/>
      </w:tabs>
    </w:pPr>
  </w:style>
  <w:style w:type="character" w:customStyle="1" w:styleId="MTDisplayEquationChar">
    <w:name w:val="MTDisplayEquation Char"/>
    <w:basedOn w:val="DefaultParagraphFont"/>
    <w:link w:val="MTDisplayEquation"/>
    <w:rsid w:val="006E5D72"/>
    <w:rPr>
      <w:rFonts w:ascii="Times New Roman" w:hAnsi="Times New Roman"/>
      <w:sz w:val="24"/>
      <w:szCs w:val="24"/>
    </w:rPr>
  </w:style>
  <w:style w:type="table" w:styleId="TableGrid">
    <w:name w:val="Table Grid"/>
    <w:basedOn w:val="TableNormal"/>
    <w:uiPriority w:val="59"/>
    <w:rsid w:val="00975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01D7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Weekly_Report_Renkert</Template>
  <TotalTime>653</TotalTime>
  <Pages>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22</cp:revision>
  <dcterms:created xsi:type="dcterms:W3CDTF">2020-10-02T16:22:00Z</dcterms:created>
  <dcterms:modified xsi:type="dcterms:W3CDTF">2020-10-30T15:46:00Z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zotero-version="5.0.92"&gt;&lt;session id="LvdgqGo2"/&gt;&lt;style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