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default"/>
        </w:rPr>
        <w:t>Vue + dja</w:t>
      </w:r>
      <w:bookmarkStart w:id="0" w:name="_GoBack"/>
      <w:bookmarkEnd w:id="0"/>
      <w:r>
        <w:rPr>
          <w:rFonts w:hint="default"/>
        </w:rPr>
        <w:t>ngo</w:t>
      </w:r>
    </w:p>
    <w:p>
      <w:pPr>
        <w:rPr>
          <w:rFonts w:hint="eastAsia"/>
        </w:rPr>
      </w:pPr>
    </w:p>
    <w:p>
      <w:pPr/>
      <w:r>
        <w:rPr>
          <w:rFonts w:hint="eastAsia"/>
        </w:rPr>
        <w:t>https://www.cnblogs.com/jieru/p/7144707.html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EFFBE98"/>
    <w:rsid w:val="333F382A"/>
    <w:rsid w:val="7BFE7431"/>
    <w:rsid w:val="8EFFBE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2018-02-02T18:38:00Z</dcterms:created>
  <dc:creator>renleilei</dc:creator>
  <cp:lastModifiedBy>renleilei</cp:lastModifiedBy>
  <dcterms:modified xsi:type="dcterms:W3CDTF">2018-02-02T18:39:19Z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