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TANGO DJS FOR GOOD SOUND</w:t>
      </w:r>
    </w:p>
    <w:p>
      <w:pPr>
        <w:pStyle w:val="BodyText"/>
        <w:rPr/>
      </w:pPr>
      <w:r>
        <w:rPr/>
        <w:t>Version 1.</w:t>
      </w:r>
      <w:r>
        <w:rPr/>
        <w:t>4</w:t>
      </w:r>
      <w:r>
        <w:rPr/>
        <w:t>, 202</w:t>
      </w:r>
      <w:r>
        <w:rPr/>
        <w:t>4</w:t>
      </w:r>
      <w:r>
        <w:rPr/>
        <w:t>-</w:t>
      </w:r>
      <w:r>
        <w:rPr/>
        <w:t>09</w:t>
      </w:r>
      <w:r>
        <w:rPr/>
        <w:t>-</w:t>
      </w:r>
      <w:r>
        <w:rPr/>
        <w:t>12</w:t>
      </w:r>
    </w:p>
    <w:p>
      <w:pPr>
        <w:pStyle w:val="Heading2"/>
        <w:numPr>
          <w:ilvl w:val="1"/>
          <w:numId w:val="3"/>
        </w:numPr>
        <w:rPr/>
      </w:pPr>
      <w:r>
        <w:rPr/>
        <w:t>Admin Interface</w:t>
      </w:r>
    </w:p>
    <w:p>
      <w:pPr>
        <w:pStyle w:val="BodyText"/>
        <w:rPr/>
      </w:pPr>
      <w:r>
        <w:rPr/>
        <w:t>Für alle möglichen Datenbank Operationen - insbesondere User, DJs, ändern und löschen - kann die django-Admin-Seite benutzt werden:</w:t>
      </w:r>
    </w:p>
    <w:p>
      <w:pPr>
        <w:pStyle w:val="BodyText"/>
        <w:rPr>
          <w:rFonts w:ascii="DejaVu Sans Mono" w:hAnsi="DejaVu Sans Mono"/>
        </w:rPr>
      </w:pPr>
      <w:r>
        <w:rPr>
          <w:rFonts w:ascii="DejaVu Sans Mono" w:hAnsi="DejaVu Sans Mono"/>
          <w:color w:val="0066B3"/>
        </w:rPr>
        <w:t>http://tangodjsforgoodsound.info/admin</w:t>
      </w:r>
    </w:p>
    <w:p>
      <w:pPr>
        <w:pStyle w:val="BodyText"/>
        <w:rPr/>
      </w:pPr>
      <w:r>
        <w:rPr/>
        <w:t xml:space="preserve">→ </w:t>
      </w:r>
      <w:r>
        <w:rPr/>
        <w:t xml:space="preserve">Login mit </w:t>
      </w:r>
      <w:r>
        <w:rPr>
          <w:rFonts w:ascii="DejaVu Sans Mono" w:hAnsi="DejaVu Sans Mono"/>
          <w:color w:val="0066B3"/>
        </w:rPr>
        <w:t>admin</w:t>
      </w:r>
      <w:r>
        <w:rPr/>
        <w:t xml:space="preserve"> und geheimem Passwort.</w:t>
      </w:r>
    </w:p>
    <w:p>
      <w:pPr>
        <w:pStyle w:val="Heading2"/>
        <w:numPr>
          <w:ilvl w:val="1"/>
          <w:numId w:val="2"/>
        </w:numPr>
        <w:rPr>
          <w:b/>
          <w:sz w:val="32"/>
          <w:szCs w:val="32"/>
        </w:rPr>
      </w:pPr>
      <w:r>
        <w:rPr/>
        <w:t>Seite im Maintenance Mode anzeigen</w:t>
      </w:r>
    </w:p>
    <w:p>
      <w:pPr>
        <w:pStyle w:val="BodyText"/>
        <w:rPr/>
      </w:pPr>
      <w:r>
        <w:rPr/>
        <w:t xml:space="preserve">Wenn im home Verzeichnis von </w:t>
      </w:r>
      <w:r>
        <w:rPr>
          <w:rFonts w:ascii="DejaVu Sans Mono" w:hAnsi="DejaVu Sans Mono"/>
          <w:color w:val="0066B3"/>
        </w:rPr>
        <w:t>tdjsfgs.uber.space</w:t>
      </w:r>
      <w:r>
        <w:rPr/>
        <w:t xml:space="preserve"> die Datei  </w:t>
      </w:r>
      <w:r>
        <w:rPr>
          <w:rFonts w:ascii="DejaVu Sans Mono" w:hAnsi="DejaVu Sans Mono"/>
          <w:color w:val="0066B3"/>
        </w:rPr>
        <w:t>maintenancemode</w:t>
      </w:r>
      <w:r>
        <w:rPr>
          <w:rFonts w:ascii="Bitstream Vera Sans Mono" w:hAnsi="Bitstream Vera Sans Mono"/>
          <w:color w:val="0066B3"/>
        </w:rPr>
        <w:t xml:space="preserve"> </w:t>
      </w:r>
      <w:r>
        <w:rPr/>
        <w:t>vorhanden ist, wird die Seite im Maintenance Mode angezeigt.</w:t>
      </w:r>
    </w:p>
    <w:p>
      <w:pPr>
        <w:pStyle w:val="BodyText"/>
        <w:rPr/>
      </w:pPr>
      <w:r>
        <w:rPr/>
        <w:t xml:space="preserve">Login mit ssh: </w:t>
      </w:r>
      <w:r>
        <w:rPr>
          <w:rFonts w:ascii="DejaVu Sans Mono" w:hAnsi="DejaVu Sans Mono"/>
          <w:color w:val="0066B3"/>
        </w:rPr>
        <w:t>ssh tdjsfgs@tdjsfgs.uber.space</w:t>
      </w:r>
      <w:r>
        <w:rPr/>
        <w:br/>
        <w:t xml:space="preserve">Datei kreieren: </w:t>
      </w:r>
      <w:r>
        <w:rPr>
          <w:rFonts w:ascii="DejaVu Sans Mono" w:hAnsi="DejaVu Sans Mono"/>
          <w:color w:val="0066B3"/>
        </w:rPr>
        <w:t>touch maintenancemode</w:t>
      </w:r>
      <w:r>
        <w:rPr/>
        <w:br/>
        <w:t xml:space="preserve">Datei löschen: </w:t>
      </w:r>
      <w:r>
        <w:rPr>
          <w:rFonts w:ascii="DejaVu Sans Mono" w:hAnsi="DejaVu Sans Mono"/>
          <w:color w:val="0066B3"/>
        </w:rPr>
        <w:t>rm maintenancemode</w:t>
      </w:r>
      <w:r>
        <w:rPr/>
        <w:br/>
        <w:t xml:space="preserve">Login verlassen: </w:t>
      </w:r>
      <w:r>
        <w:rPr>
          <w:rFonts w:ascii="DejaVu Sans Mono" w:hAnsi="DejaVu Sans Mono"/>
          <w:color w:val="0066B3"/>
        </w:rPr>
        <w:t>exit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>Testserver auf cumparsita.ch</w:t>
      </w:r>
    </w:p>
    <w:p>
      <w:pPr>
        <w:pStyle w:val="BodyText"/>
        <w:numPr>
          <w:ilvl w:val="1"/>
          <w:numId w:val="2"/>
        </w:numPr>
        <w:rPr/>
      </w:pPr>
      <w:r>
        <w:rPr/>
        <w:t xml:space="preserve">Auf cumparsita.ch kann die Applikation/Webserver ebenfalls gestartet werden, so dass Tests möglich sind, ohne das produktive System zu stören. Damit die Applikation auf cumparsita.ch startet muss – analog zum «Maintenance Mode» - </w:t>
      </w:r>
      <w:r>
        <w:rPr/>
        <w:t xml:space="preserve">die Datei </w:t>
      </w:r>
      <w:r>
        <w:rPr>
          <w:rFonts w:ascii="DejaVu Sans Mono" w:hAnsi="DejaVu Sans Mono"/>
          <w:color w:val="0066B3"/>
        </w:rPr>
        <w:t xml:space="preserve">testservermode </w:t>
      </w:r>
      <w:r>
        <w:rPr/>
        <w:t xml:space="preserve">vorhanden sein. </w:t>
      </w:r>
      <w:r>
        <w:rPr/>
        <w:t>Es kann bis zu 10 Minuten dauern bis der Testserver startet oder stopped.</w:t>
      </w:r>
    </w:p>
    <w:p>
      <w:pPr>
        <w:pStyle w:val="BodyText"/>
        <w:numPr>
          <w:ilvl w:val="1"/>
          <w:numId w:val="2"/>
        </w:numPr>
        <w:rPr/>
      </w:pPr>
      <w:r>
        <w:rPr/>
        <w:t xml:space="preserve">Die Webadresse ist: </w:t>
      </w:r>
      <w:r>
        <w:rPr>
          <w:rFonts w:ascii="Bitstream Vera Sans Mono" w:hAnsi="Bitstream Vera Sans Mono"/>
          <w:color w:val="0066B3"/>
        </w:rPr>
        <w:t>tangodjsforgoodsound.cumparsia.ch</w:t>
      </w:r>
      <w:r>
        <w:rPr>
          <w:rFonts w:ascii="Bitstream Vera Sans Mono" w:hAnsi="Bitstream Vera Sans Mono"/>
          <w:color w:val="000000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Workflow neue oder neuer DJ ab Version 1.3.4 zusammen mit Uberspace 7 </w:t>
      </w:r>
      <w:r>
        <w:rPr/>
        <w:t xml:space="preserve">und Uberspace 8 </w:t>
      </w:r>
    </w:p>
    <w:p>
      <w:pPr>
        <w:pStyle w:val="BodyText"/>
        <w:numPr>
          <w:ilvl w:val="0"/>
          <w:numId w:val="4"/>
        </w:numPr>
        <w:rPr/>
      </w:pPr>
      <w:r>
        <w:rPr/>
        <w:t xml:space="preserve">User registriert sich selbständig auf Seite </w:t>
      </w:r>
      <w:r>
        <w:rPr>
          <w:color w:themeColor="accent5" w:themeShade="bf" w:val="31849B"/>
        </w:rPr>
        <w:t>Register.</w:t>
      </w:r>
    </w:p>
    <w:p>
      <w:pPr>
        <w:pStyle w:val="BodyText"/>
        <w:numPr>
          <w:ilvl w:val="0"/>
          <w:numId w:val="4"/>
        </w:numPr>
        <w:rPr/>
      </w:pPr>
      <w:r>
        <w:rPr/>
        <w:t xml:space="preserve">Server schickt eine Email mit Daten an </w:t>
      </w:r>
      <w:hyperlink r:id="rId2">
        <w:r>
          <w:rPr>
            <w:rStyle w:val="Hyperlink"/>
            <w:rFonts w:ascii="Bitstream Vera Sans Mono" w:hAnsi="Bitstream Vera Sans Mono"/>
            <w:color w:val="0066B3"/>
            <w:u w:val="none"/>
          </w:rPr>
          <w:t>contact@tangodjsforgoodsound.info</w:t>
        </w:r>
      </w:hyperlink>
      <w:r>
        <w:rPr>
          <w:rStyle w:val="Hyperlink"/>
          <w:rFonts w:ascii="Bitstream Vera Sans Mono" w:hAnsi="Bitstream Vera Sans Mono"/>
          <w:color w:val="000000"/>
          <w:u w:val="none"/>
        </w:rPr>
        <w:t>.</w:t>
      </w:r>
    </w:p>
    <w:p>
      <w:pPr>
        <w:pStyle w:val="BodyText"/>
        <w:numPr>
          <w:ilvl w:val="0"/>
          <w:numId w:val="4"/>
        </w:numPr>
        <w:rPr/>
      </w:pPr>
      <w:r>
        <w:rPr/>
        <w:t xml:space="preserve">Email wird weitergeleitet an </w:t>
      </w:r>
      <w:hyperlink r:id="rId3">
        <w:r>
          <w:rPr>
            <w:rStyle w:val="Hyperlink"/>
            <w:rFonts w:ascii="DejaVu Sans Mono" w:hAnsi="DejaVu Sans Mono"/>
            <w:color w:val="0066B3"/>
          </w:rPr>
          <w:t>rm@cumparsita.ch</w:t>
        </w:r>
      </w:hyperlink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0066B3"/>
        </w:rPr>
        <w:br/>
      </w:r>
      <w:r>
        <w:rPr/>
        <w:t>Die Email bleibt auf dem Server und kann dort auch mit IMAP oder POP gelesen werden – so macht es Albi.</w:t>
      </w:r>
    </w:p>
    <w:p>
      <w:pPr>
        <w:pStyle w:val="BodyText"/>
        <w:numPr>
          <w:ilvl w:val="0"/>
          <w:numId w:val="4"/>
        </w:numPr>
        <w:rPr/>
      </w:pPr>
      <w:r>
        <w:rPr/>
        <w:t>User und DJ wird in der DB automatisch generiert.</w:t>
      </w:r>
      <w:bookmarkStart w:id="0" w:name="_GoBack"/>
      <w:bookmarkEnd w:id="0"/>
    </w:p>
    <w:p>
      <w:pPr>
        <w:pStyle w:val="BodyText"/>
        <w:numPr>
          <w:ilvl w:val="0"/>
          <w:numId w:val="4"/>
        </w:numPr>
        <w:rPr/>
      </w:pPr>
      <w:r>
        <w:rPr/>
        <w:t>Server schickt ein Standard Welcome Email an die neue, den neuen DJ.</w:t>
      </w:r>
    </w:p>
    <w:p>
      <w:pPr>
        <w:pStyle w:val="BodyText"/>
        <w:numPr>
          <w:ilvl w:val="0"/>
          <w:numId w:val="4"/>
        </w:numPr>
        <w:rPr/>
      </w:pPr>
      <w:r>
        <w:rPr/>
        <w:t>DJ trägt seine Daten ein ... oder auch nicht.</w:t>
      </w:r>
    </w:p>
    <w:p>
      <w:pPr>
        <w:pStyle w:val="BodyText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Standard Welcome Email an die neue, den neuen DJ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Hello </w:t>
      </w:r>
      <w:r>
        <w:rPr>
          <w:rFonts w:ascii="Calibri" w:hAnsi="Calibri"/>
          <w:color w:themeColor="accent5" w:themeShade="bf" w:val="31849B"/>
          <w:sz w:val="22"/>
          <w:szCs w:val="22"/>
        </w:rPr>
        <w:t>First Name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Welcome to tangodjsforgoodsound!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0"/>
          <w:sz w:val="22"/>
          <w:szCs w:val="22"/>
          <w:lang w:eastAsia="de-DE"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  <w:t>We are glad that you have joined the list. By sharing your ideas and setup you support our aim - thank you.</w:t>
      </w:r>
    </w:p>
    <w:p>
      <w:pPr>
        <w:pStyle w:val="Normal"/>
        <w:rPr>
          <w:rFonts w:ascii="Calibri" w:hAnsi="Calibri" w:eastAsia="Times New Roman" w:cs="Times New Roman"/>
          <w:color w:val="000000"/>
          <w:kern w:val="0"/>
          <w:sz w:val="22"/>
          <w:szCs w:val="22"/>
          <w:lang w:eastAsia="de-DE"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0"/>
          <w:sz w:val="22"/>
          <w:szCs w:val="22"/>
          <w:lang w:eastAsia="de-DE"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  <w:t>Just send us an email if you have any questions. We are also happy to receive constructive feedback.</w:t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  <w:t>We also speak German.</w:t>
        <w:br/>
        <w:br/>
        <w:t>Happy DJing &amp; Best wishes</w:t>
        <w:br/>
        <w:t>Albert &amp; René</w:t>
        <w:br/>
      </w:r>
      <w:hyperlink r:id="rId4">
        <w:r>
          <w:rPr>
            <w:rStyle w:val="ListLabel39"/>
            <w:rFonts w:eastAsia="Times New Roman" w:cs="Times New Roman" w:ascii="Calibri" w:hAnsi="Calibri"/>
            <w:color w:val="0000FF"/>
            <w:kern w:val="0"/>
            <w:sz w:val="22"/>
            <w:szCs w:val="22"/>
            <w:u w:val="single"/>
            <w:lang w:eastAsia="de-DE" w:bidi="ar-SA"/>
          </w:rPr>
          <w:t>https://tangodjsforgoodsound.info</w:t>
        </w:r>
      </w:hyperlink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modern"/>
    <w:pitch w:val="fixed"/>
  </w:font>
  <w:font w:name="Bitstream Vera Sans Mono">
    <w:charset w:val="01"/>
    <w:family w:val="roman"/>
    <w:pitch w:val="variable"/>
  </w:font>
  <w:font w:name="DejaVu Sans Mono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ans" w:cs="DejaVu Sans"/>
      <w:color w:val="00000A"/>
      <w:kern w:val="2"/>
      <w:sz w:val="24"/>
      <w:szCs w:val="24"/>
      <w:lang w:val="de-CH" w:eastAsia="zh-CN" w:bidi="hi-IN"/>
    </w:rPr>
  </w:style>
  <w:style w:type="paragraph" w:styleId="Heading1" w:customStyle="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 w:customStyle="1">
    <w:name w:val="heading 2"/>
    <w:basedOn w:val="Heading"/>
    <w:qFormat/>
    <w:pPr>
      <w:numPr>
        <w:ilvl w:val="1"/>
        <w:numId w:val="1"/>
      </w:numPr>
      <w:spacing w:before="397" w:after="119"/>
      <w:outlineLvl w:val="1"/>
    </w:pPr>
    <w:rPr>
      <w:b/>
      <w:bCs/>
      <w:sz w:val="32"/>
      <w:szCs w:val="32"/>
    </w:rPr>
  </w:style>
  <w:style w:type="paragraph" w:styleId="Heading3" w:customStyle="1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1c1d22"/>
    <w:rPr>
      <w:color w:val="0000FF"/>
      <w:u w:val="single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>
      <w:sz w:val="21"/>
    </w:rPr>
  </w:style>
  <w:style w:type="paragraph" w:styleId="List">
    <w:name w:val="List"/>
    <w:basedOn w:val="BodyText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ntact@tangodjsforgoodsound.info" TargetMode="External"/><Relationship Id="rId3" Type="http://schemas.openxmlformats.org/officeDocument/2006/relationships/hyperlink" Target="mailto:rm@cumparsita.ch" TargetMode="External"/><Relationship Id="rId4" Type="http://schemas.openxmlformats.org/officeDocument/2006/relationships/hyperlink" Target="https://tangodjsforgoodsound.inf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Design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LibreOffice/24.8.0.3$Linux_X86_64 LibreOffice_project/480$Build-3</Application>
  <AppVersion>15.0000</AppVersion>
  <DocSecurity>0</DocSecurity>
  <Pages>2</Pages>
  <Words>291</Words>
  <Characters>1797</Characters>
  <CharactersWithSpaces>2061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2017-11-13T11:37:00Z</dcterms:created>
  <dc:creator/>
  <dc:description/>
  <dc:language>de-CH</dc:language>
  <cp:lastModifiedBy/>
  <cp:lastPrinted>2024-09-12T07:31:34Z</cp:lastPrinted>
  <dcterms:modified xsi:type="dcterms:W3CDTF">2024-09-12T07:33:01Z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