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4421"/>
      </w:tblGrid>
      <w:tr>
        <w:tc>
          <w:tcPr>
            <w:tcW w:type="dxa" w:w="4946"/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3017520" cy="69635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construmar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6963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46"/>
          </w:tcPr>
          <w:p>
            <w:pPr>
              <w:spacing w:after="0"/>
              <w:jc w:val="right"/>
            </w:pPr>
            <w:r>
              <w:rPr>
                <w:b/>
                <w:color w:val="0A2540"/>
                <w:sz w:val="17"/>
              </w:rPr>
              <w:t>CONSTRUMAR LOCAÇÕES E SERVIÇOS LTDA</w:t>
              <w:br/>
            </w:r>
            <w:r>
              <w:rPr>
                <w:b/>
                <w:color w:val="1E293B"/>
                <w:sz w:val="16"/>
              </w:rPr>
              <w:t>CNPJ: 03.795.674/0001-18</w:t>
              <w:br/>
            </w:r>
            <w:r>
              <w:rPr>
                <w:color w:val="64748B"/>
                <w:sz w:val="15"/>
              </w:rPr>
              <w:t>Engenharia • Locações • Construção Civil</w:t>
              <w:br/>
            </w:r>
            <w:r>
              <w:rPr>
                <w:b/>
                <w:color w:val="F26419"/>
                <w:sz w:val="14"/>
              </w:rPr>
              <w:t>Solidez &amp; Tradição desde 2000</w:t>
            </w:r>
          </w:p>
        </w:tc>
      </w:tr>
    </w:tbl>
    <w:p>
      <w:pPr>
        <w:spacing w:before="80" w:after="320"/>
        <w:pBdr>
          <w:bottom w:val="single" w:sz="18" w:space="1" w:color="0A2540"/>
        </w:pBdr>
      </w:pPr>
    </w:p>
    <w:p>
      <w:r>
        <w:rPr>
          <w:b/>
          <w:color w:val="0A2540"/>
          <w:sz w:val="19"/>
        </w:rPr>
        <w:t xml:space="preserve">BOLETIM DE MEDIÇÃO Nº 005/2026                     </w:t>
      </w:r>
      <w:r>
        <w:rPr>
          <w:color w:val="64748B"/>
          <w:sz w:val="18"/>
        </w:rPr>
        <w:t>Período: 01/08/2026 a 15/08/2026</w:t>
      </w:r>
    </w:p>
    <w:p>
      <w:pPr>
        <w:spacing w:before="80" w:after="160"/>
      </w:pPr>
      <w:r>
        <w:rPr>
          <w:b/>
          <w:color w:val="0A2540"/>
          <w:sz w:val="19"/>
        </w:rPr>
        <w:t>Obra: Edifício Residencial Marítimo • Contrato: CTR-2026/019</w:t>
        <w:br/>
      </w:r>
      <w:r>
        <w:rPr>
          <w:color w:val="1E293B"/>
          <w:sz w:val="17"/>
        </w:rPr>
        <w:t>Fiscalização: Engenharia da Contratante • Gestor: Engº Fiscal</w:t>
      </w:r>
    </w:p>
    <w:p>
      <w:pPr>
        <w:spacing w:before="80" w:after="120"/>
      </w:pPr>
      <w:r>
        <w:rPr>
          <w:b/>
          <w:color w:val="0A2540"/>
          <w:sz w:val="23"/>
        </w:rPr>
        <w:t>RELATÓRIO DE MEDIÇÃO DE SERVIÇOS E LOCAÇÃO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79"/>
        <w:gridCol w:w="1979"/>
        <w:gridCol w:w="1979"/>
        <w:gridCol w:w="1979"/>
        <w:gridCol w:w="1979"/>
      </w:tblGrid>
      <w:tr>
        <w:tc>
          <w:tcPr>
            <w:tcW w:type="dxa" w:w="4608"/>
            <w:shd w:fill="0A2540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Item / Etapa</w:t>
            </w:r>
          </w:p>
        </w:tc>
        <w:tc>
          <w:tcPr>
            <w:tcW w:type="dxa" w:w="1152"/>
            <w:shd w:fill="0A254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Unid.</w:t>
            </w:r>
          </w:p>
        </w:tc>
        <w:tc>
          <w:tcPr>
            <w:tcW w:type="dxa" w:w="1584"/>
            <w:shd w:fill="0A254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Qtd. Contratada</w:t>
            </w:r>
          </w:p>
        </w:tc>
        <w:tc>
          <w:tcPr>
            <w:tcW w:type="dxa" w:w="1584"/>
            <w:shd w:fill="0A254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Qtd. Medida</w:t>
            </w:r>
          </w:p>
        </w:tc>
        <w:tc>
          <w:tcPr>
            <w:tcW w:type="dxa" w:w="1296"/>
            <w:shd w:fill="0A254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% Concluído</w:t>
            </w:r>
          </w:p>
        </w:tc>
      </w:tr>
      <w:tr>
        <w:tc>
          <w:tcPr>
            <w:tcW w:type="dxa" w:w="4608"/>
          </w:tcPr>
          <w:p>
            <w:pPr>
              <w:jc w:val="left"/>
            </w:pPr>
            <w:r>
              <w:rPr>
                <w:color w:val="1E293B"/>
                <w:sz w:val="17"/>
              </w:rPr>
              <w:t>Montagem de Andaimes Fachadeiros (Setor A)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color w:val="1E293B"/>
                <w:sz w:val="17"/>
              </w:rPr>
              <w:t>m²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color w:val="1E293B"/>
                <w:sz w:val="17"/>
              </w:rPr>
              <w:t>450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color w:val="1E293B"/>
                <w:sz w:val="17"/>
              </w:rPr>
              <w:t>450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color w:val="1E293B"/>
                <w:sz w:val="17"/>
              </w:rPr>
              <w:t>100%</w:t>
            </w:r>
          </w:p>
        </w:tc>
      </w:tr>
      <w:tr>
        <w:tc>
          <w:tcPr>
            <w:tcW w:type="dxa" w:w="4608"/>
            <w:shd w:fill="F8FAFC"/>
          </w:tcPr>
          <w:p>
            <w:pPr>
              <w:jc w:val="left"/>
            </w:pPr>
            <w:r>
              <w:rPr>
                <w:color w:val="1E293B"/>
                <w:sz w:val="17"/>
              </w:rPr>
              <w:t>Alvenaria Estrutural de Vedação (Pavimento 03)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color w:val="1E293B"/>
                <w:sz w:val="17"/>
              </w:rPr>
              <w:t>m²</w:t>
            </w:r>
          </w:p>
        </w:tc>
        <w:tc>
          <w:tcPr>
            <w:tcW w:type="dxa" w:w="1584"/>
            <w:shd w:fill="F8FAFC"/>
          </w:tcPr>
          <w:p>
            <w:pPr>
              <w:jc w:val="center"/>
            </w:pPr>
            <w:r>
              <w:rPr>
                <w:color w:val="1E293B"/>
                <w:sz w:val="17"/>
              </w:rPr>
              <w:t>320</w:t>
            </w:r>
          </w:p>
        </w:tc>
        <w:tc>
          <w:tcPr>
            <w:tcW w:type="dxa" w:w="1584"/>
            <w:shd w:fill="F8FAFC"/>
          </w:tcPr>
          <w:p>
            <w:pPr>
              <w:jc w:val="center"/>
            </w:pPr>
            <w:r>
              <w:rPr>
                <w:color w:val="1E293B"/>
                <w:sz w:val="17"/>
              </w:rPr>
              <w:t>280</w:t>
            </w:r>
          </w:p>
        </w:tc>
        <w:tc>
          <w:tcPr>
            <w:tcW w:type="dxa" w:w="1296"/>
            <w:shd w:fill="F8FAFC"/>
          </w:tcPr>
          <w:p>
            <w:pPr>
              <w:jc w:val="center"/>
            </w:pPr>
            <w:r>
              <w:rPr>
                <w:color w:val="1E293B"/>
                <w:sz w:val="17"/>
              </w:rPr>
              <w:t>87,5%</w:t>
            </w:r>
          </w:p>
        </w:tc>
      </w:tr>
      <w:tr>
        <w:tc>
          <w:tcPr>
            <w:tcW w:type="dxa" w:w="4608"/>
          </w:tcPr>
          <w:p>
            <w:pPr>
              <w:jc w:val="left"/>
            </w:pPr>
            <w:r>
              <w:rPr>
                <w:color w:val="1E293B"/>
                <w:sz w:val="17"/>
              </w:rPr>
              <w:t>Operação de Betoneira e Misturador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color w:val="1E293B"/>
                <w:sz w:val="17"/>
              </w:rPr>
              <w:t>Horas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color w:val="1E293B"/>
                <w:sz w:val="17"/>
              </w:rPr>
              <w:t>160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color w:val="1E293B"/>
                <w:sz w:val="17"/>
              </w:rPr>
              <w:t>160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color w:val="1E293B"/>
                <w:sz w:val="17"/>
              </w:rPr>
              <w:t>100%</w:t>
            </w:r>
          </w:p>
        </w:tc>
      </w:tr>
    </w:tbl>
    <w:p>
      <w:pPr>
        <w:spacing w:before="160" w:after="80"/>
      </w:pPr>
      <w:r>
        <w:rPr>
          <w:b/>
          <w:color w:val="0A2540"/>
          <w:sz w:val="17"/>
        </w:rPr>
        <w:t>Atestado de Fiscalização:</w:t>
        <w:br/>
      </w:r>
      <w:r>
        <w:rPr>
          <w:color w:val="64748B"/>
          <w:sz w:val="16"/>
        </w:rPr>
        <w:t>Serviços vistoriados e aprovados de acordo com os critérios técnicos e normas vigentes.</w:t>
      </w:r>
    </w:p>
    <w:p>
      <w:pPr>
        <w:spacing w:before="560"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946"/>
          </w:tcPr>
          <w:p>
            <w:pPr>
              <w:spacing w:after="0"/>
              <w:jc w:val="center"/>
            </w:pPr>
            <w:r>
              <w:rPr>
                <w:color w:val="64748B"/>
              </w:rPr>
              <w:t>_________________________________________</w:t>
              <w:br/>
            </w:r>
            <w:r>
              <w:rPr>
                <w:b/>
                <w:color w:val="0A2540"/>
                <w:sz w:val="19"/>
              </w:rPr>
              <w:t>ADILSON GOIS DOS SANTOS</w:t>
              <w:br/>
            </w:r>
            <w:r>
              <w:rPr>
                <w:color w:val="1E293B"/>
                <w:sz w:val="17"/>
              </w:rPr>
              <w:t>Sócio-Proprietário • CPF: 004.642.153-07</w:t>
              <w:br/>
            </w:r>
            <w:r>
              <w:rPr>
                <w:color w:val="64748B"/>
                <w:sz w:val="15"/>
              </w:rPr>
              <w:t>CONSTRUMAR Locações e Serviços LTDA</w:t>
            </w:r>
          </w:p>
        </w:tc>
        <w:tc>
          <w:tcPr>
            <w:tcW w:type="dxa" w:w="4946"/>
          </w:tcPr>
          <w:p>
            <w:pPr>
              <w:spacing w:after="0"/>
              <w:jc w:val="center"/>
            </w:pPr>
            <w:r>
              <w:rPr>
                <w:color w:val="64748B"/>
              </w:rPr>
              <w:t>_________________________________________</w:t>
              <w:br/>
            </w:r>
            <w:r>
              <w:rPr>
                <w:b/>
                <w:color w:val="0A2540"/>
                <w:sz w:val="19"/>
              </w:rPr>
              <w:t>ENG. JOSE EDVAR FERREIRA DE SOUZA</w:t>
              <w:br/>
            </w:r>
            <w:r>
              <w:rPr>
                <w:color w:val="1E293B"/>
                <w:sz w:val="17"/>
              </w:rPr>
              <w:t>Engenheiro Civil • CREA nº MG 20741 D</w:t>
              <w:br/>
            </w:r>
            <w:r>
              <w:rPr>
                <w:color w:val="64748B"/>
                <w:sz w:val="15"/>
              </w:rPr>
              <w:t>Responsável Técnico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40"/>
      <w:jc w:val="left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3298"/>
      <w:gridCol w:w="3298"/>
      <w:gridCol w:w="3298"/>
    </w:tblGrid>
    <w:tr>
      <w:tc>
        <w:tcPr>
          <w:tcW w:type="dxa" w:w="3298"/>
        </w:tcPr>
        <w:p>
          <w:pPr>
            <w:spacing w:after="20"/>
          </w:pPr>
          <w:r>
            <w:rPr>
              <w:b/>
              <w:color w:val="0A2540"/>
              <w:sz w:val="15"/>
            </w:rPr>
            <w:t>Endereço Administrativo</w:t>
            <w:br/>
          </w:r>
          <w:r>
            <w:rPr>
              <w:color w:val="64748B"/>
              <w:sz w:val="14"/>
            </w:rPr>
            <w:t>Rua Senador Pompeu, 834, Sala 415 - Centro</w:t>
            <w:br/>
            <w:t>Fortaleza - CE • CEP: 60.025-000</w:t>
          </w:r>
        </w:p>
      </w:tc>
      <w:tc>
        <w:tcPr>
          <w:tcW w:type="dxa" w:w="3298"/>
        </w:tcPr>
        <w:p>
          <w:pPr>
            <w:spacing w:after="20"/>
          </w:pPr>
          <w:r>
            <w:rPr>
              <w:b/>
              <w:color w:val="0A2540"/>
              <w:sz w:val="15"/>
            </w:rPr>
            <w:t>Canais de Atendimento</w:t>
            <w:br/>
          </w:r>
          <w:r>
            <w:rPr>
              <w:color w:val="64748B"/>
              <w:sz w:val="14"/>
            </w:rPr>
            <w:t>WhatsApp: (85) 98586-0730</w:t>
            <w:br/>
            <w:t>E-mail: construmarlocacoes@gmail.com</w:t>
          </w:r>
        </w:p>
      </w:tc>
      <w:tc>
        <w:tcPr>
          <w:tcW w:type="dxa" w:w="3298"/>
        </w:tcPr>
        <w:p>
          <w:pPr>
            <w:spacing w:after="20"/>
          </w:pPr>
          <w:r>
            <w:rPr>
              <w:b/>
              <w:color w:val="0A2540"/>
              <w:sz w:val="15"/>
            </w:rPr>
            <w:t>Corpo Diretivo &amp; Responsável Técnico</w:t>
            <w:br/>
          </w:r>
          <w:r>
            <w:rPr>
              <w:color w:val="64748B"/>
              <w:sz w:val="14"/>
            </w:rPr>
            <w:t>Sócio: Adilson Gois dos Santos (CPF: 004.642.153-07)</w:t>
            <w:br/>
            <w:t>Engº: Jose Edvar Ferreira de Souza (CREA-MG 20741 D)</w:t>
          </w:r>
        </w:p>
      </w:tc>
    </w:tr>
  </w:tbl>
  <w:p>
    <w:pPr>
      <w:spacing w:before="80" w:after="0"/>
      <w:jc w:val="center"/>
    </w:pPr>
    <w:r>
      <w:rPr>
        <w:b/>
        <w:color w:val="64748B"/>
        <w:sz w:val="13"/>
      </w:rPr>
      <w:t>CONSTRUMAR LOCAÇÕES E SERVIÇOS LTDA • CNPJ 03.795.674/0001-18 • FORTALEZA - CE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