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240"/>
      </w:pPr>
      <w:r>
        <w:rPr>
          <w:b/>
          <w:color w:val="2E74B5"/>
          <w:sz w:val="22"/>
        </w:rPr>
        <w:t>PRD-POS-001</w:t>
      </w:r>
    </w:p>
    <w:p>
      <w:pPr>
        <w:pStyle w:val="Title"/>
      </w:pPr>
      <w:r>
        <w:t>PRODUCT REQUIREMENTS DOCUMENT</w:t>
      </w:r>
    </w:p>
    <w:p>
      <w:pPr>
        <w:pStyle w:val="Subtitle"/>
      </w:pPr>
      <w:r>
        <w:t>POS Self-Service Restoran / Resort</w:t>
      </w:r>
    </w:p>
    <w:p>
      <w:pPr>
        <w:spacing w:before="360" w:after="480"/>
      </w:pPr>
      <w:r>
        <w:rPr>
          <w:b/>
          <w:color w:val="1F4D78"/>
          <w:sz w:val="22"/>
        </w:rPr>
        <w:t>POINT OF SALES • RESTAURANT / RESORT</w:t>
      </w:r>
    </w:p>
    <w:p>
      <w:pPr>
        <w:keepLines/>
        <w:spacing w:before="120" w:after="160"/>
        <w:ind w:left="115" w:right="115"/>
        <w:shd w:fill="E8EEF5"/>
      </w:pPr>
      <w:r>
        <w:rPr>
          <w:b/>
          <w:color w:val="1F4D78"/>
        </w:rPr>
        <w:t>TUJUAN DOKUMEN</w:t>
        <w:br/>
      </w:r>
      <w:r>
        <w:t>Menjadi sumber kebenaran untuk product owner, designer, engineer, QA, dan AI coding agent. Keputusan yang belum final ditandai sebagai TBD; default rekomendasi dapat dipakai untuk memulai implementasi tanpa mengubah aturan bisnis inti.</w:t>
      </w:r>
    </w:p>
    <w:p>
      <w:pPr>
        <w:spacing w:before="600"/>
      </w:pPr>
      <w:r>
        <w:rPr>
          <w:b/>
        </w:rPr>
        <w:t>Versi 1.0</w:t>
        <w:br/>
      </w:r>
      <w:r>
        <w:t>Disusun dari: Requirement Point Of Sales.docx</w:t>
        <w:br/>
        <w:t>Tanggal: 8 September 2026</w:t>
        <w:br/>
        <w:t>Status: Implementation-ready draft</w:t>
      </w:r>
    </w:p>
    <w:p>
      <w:r>
        <w:br w:type="page"/>
      </w:r>
    </w:p>
    <w:p>
      <w:pPr>
        <w:pStyle w:val="Heading1"/>
      </w:pPr>
      <w:r>
        <w:t>1. Kontrol Dokumen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  <w:cantSplit w:val="true"/>
        </w:trP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9"/>
              </w:rPr>
              <w:t>Atribut</w:t>
            </w:r>
          </w:p>
        </w:tc>
        <w:tc>
          <w:tcPr>
            <w:tcW w:type="dxa" w:w="6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9"/>
              </w:rPr>
              <w:t>Nilai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</w:rPr>
              <w:t>Nama produk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</w:rPr>
              <w:t>Point of Sales Self-Service Restoran / Resort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Versi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9"/>
              </w:rPr>
              <w:t>1.0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Status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Implementation-ready draft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Pemilik produk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TBD — ditetapkan perusahaan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Audiens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Product Owner, Engineering, UI/UX, QA, DevOps, AI Coding Agent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Sumber awal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Requirement Point Of Sales.docx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Bahasa &amp; zona waktu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Bahasa Indonesia; Asia/Jakarta; mata uang IDR</w:t>
            </w:r>
          </w:p>
        </w:tc>
      </w:tr>
    </w:tbl>
    <w:p>
      <w:pPr>
        <w:spacing w:after="0"/>
      </w:pPr>
    </w:p>
    <w:p>
      <w:pPr>
        <w:keepLines/>
        <w:spacing w:before="120" w:after="160"/>
        <w:ind w:left="115" w:right="115"/>
        <w:shd w:fill="FEF3C7"/>
      </w:pPr>
      <w:r>
        <w:rPr>
          <w:b/>
          <w:color w:val="7A5A00"/>
        </w:rPr>
        <w:t>ATURAN PENGGUNAAN</w:t>
        <w:br/>
      </w:r>
      <w:r>
        <w:t>Jika ada konflik, urutan prioritas adalah: keputusan tertulis terbaru dari Product Owner → PRD ini → UI/UX &amp; Architecture Blueprint → asumsi implementasi. AI agent wajib melaporkan konflik dan tidak boleh mengubah aturan transaksi secara diam-diam.</w:t>
      </w:r>
    </w:p>
    <w:p>
      <w:pPr>
        <w:pStyle w:val="Heading1"/>
      </w:pPr>
      <w:r>
        <w:t>2. Ringkasan Produk</w:t>
      </w:r>
    </w:p>
    <w:p>
      <w:pPr>
        <w:spacing w:after="160"/>
      </w:pPr>
      <w:r>
        <w:rPr>
          <w:color w:val="334155"/>
        </w:rPr>
        <w:t>Sistem ini menyatukan pemesanan mandiri pelanggan, operasional kasir, proses dapur, serta pengelolaan administrasi dalam satu backend dan database. Sistem ditujukan untuk restoran atau resort yang melayani dine-in, take away, dan room service.</w:t>
      </w:r>
    </w:p>
    <w:p>
      <w:pPr>
        <w:pStyle w:val="Heading2"/>
      </w:pPr>
      <w:r>
        <w:t>2.1 Masalah yang diselesaikan</w:t>
      </w:r>
    </w:p>
    <w:p>
      <w:pPr>
        <w:pStyle w:val="ListBullet"/>
      </w:pPr>
      <w:r>
        <w:t>Pemesanan manual memperlambat antrean dan meningkatkan kesalahan pencatatan item.</w:t>
      </w:r>
    </w:p>
    <w:p>
      <w:pPr>
        <w:pStyle w:val="ListBullet"/>
      </w:pPr>
      <w:r>
        <w:t>Kasir, dapur, dan manajemen tidak memiliki status order yang sinkron dan dapat dilacak.</w:t>
      </w:r>
    </w:p>
    <w:p>
      <w:pPr>
        <w:pStyle w:val="ListBullet"/>
      </w:pPr>
      <w:r>
        <w:t>Perubahan harga atau produk berisiko mengubah histori transaksi jika data tidak disimpan sebagai snapshot.</w:t>
      </w:r>
    </w:p>
    <w:p>
      <w:pPr>
        <w:pStyle w:val="ListBullet"/>
      </w:pPr>
      <w:r>
        <w:t>Laporan penjualan, penggunaan promo, metode pembayaran, dan performa operasional tersebar atau dibuat manual.</w:t>
      </w:r>
    </w:p>
    <w:p>
      <w:pPr>
        <w:pStyle w:val="ListBullet"/>
      </w:pPr>
      <w:r>
        <w:t>Hak akses dan perubahan data sensitif belum terkontrol melalui permission dan audit log yang konsisten.</w:t>
      </w:r>
    </w:p>
    <w:p>
      <w:pPr>
        <w:pStyle w:val="Heading2"/>
      </w:pPr>
      <w:r>
        <w:t>2.2 Nilai utama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6912"/>
      </w:tblGrid>
      <w:tr>
        <w:trPr>
          <w:tblHeader w:val="true"/>
          <w:cantSplit w:val="true"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9"/>
              </w:rPr>
              <w:t>Pemangku kepentingan</w:t>
            </w:r>
          </w:p>
        </w:tc>
        <w:tc>
          <w:tcPr>
            <w:tcW w:type="dxa" w:w="69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9"/>
              </w:rPr>
              <w:t>Nilai yang diterima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</w:rPr>
              <w:t>Customer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</w:rPr>
              <w:t>Memesan cepat, transparan, dapat memantau status tanpa meminta staf.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Cashier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Satu antrean order, pembayaran terkontrol, struk konsisten.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Kitchen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Prioritas pesanan jelas, detail item mudah dibaca, status dapat diperbarui.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Admin / Manager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Master data terpusat, laporan akurat, jejak audit tersedia.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Owner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Operasional lebih efisien dan keputusan berbasis data.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74993"/>
            <wp:docPr id="1" name="Picture 1" descr="Gambar 1 — Konteks sistem dan permukaan pengguna" title="Gambar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7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8"/>
        </w:rPr>
        <w:t>Gambar 1 — Konteks sistem dan permukaan pengguna</w:t>
      </w:r>
    </w:p>
    <w:p>
      <w:pPr>
        <w:pStyle w:val="Heading1"/>
      </w:pPr>
      <w:r>
        <w:t>3. Sasaran, Indikator, dan Non-Sasaran</w:t>
      </w:r>
    </w:p>
    <w:p>
      <w:pPr>
        <w:pStyle w:val="Heading2"/>
      </w:pPr>
      <w:r>
        <w:t>3.1 Sasaran produk</w:t>
      </w:r>
    </w:p>
    <w:p>
      <w:pPr>
        <w:pStyle w:val="ListBullet"/>
      </w:pPr>
      <w:r>
        <w:t>Memungkinkan customer menyelesaikan pemesanan mandiri dari pemilihan lokasi sampai pelacakan order.</w:t>
      </w:r>
    </w:p>
    <w:p>
      <w:pPr>
        <w:pStyle w:val="ListBullet"/>
      </w:pPr>
      <w:r>
        <w:t>Menghadirkan satu lifecycle order yang konsisten dari NEW sampai COMPLETED atau CANCELLED.</w:t>
      </w:r>
    </w:p>
    <w:p>
      <w:pPr>
        <w:pStyle w:val="ListBullet"/>
      </w:pPr>
      <w:r>
        <w:t>Menjaga konsistensi harga, stok, pembayaran, dan audit melalui validasi server dan transaksi database.</w:t>
      </w:r>
    </w:p>
    <w:p>
      <w:pPr>
        <w:pStyle w:val="ListBullet"/>
      </w:pPr>
      <w:r>
        <w:t>Memberikan dashboard operasional realtime atau near-realtime bagi kasir dan kitchen.</w:t>
      </w:r>
    </w:p>
    <w:p>
      <w:pPr>
        <w:pStyle w:val="ListBullet"/>
      </w:pPr>
      <w:r>
        <w:t>Memberikan admin/manager kontrol penuh sesuai permission serta laporan yang dapat diekspor.</w:t>
      </w:r>
    </w:p>
    <w:p>
      <w:pPr>
        <w:pStyle w:val="Heading2"/>
      </w:pPr>
      <w:r>
        <w:t>3.2 Target keberhasilan awal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2160"/>
        <w:gridCol w:w="4320"/>
      </w:tblGrid>
      <w:tr>
        <w:trPr>
          <w:tblHeader w:val="true"/>
          <w:cantSplit w:val="true"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Metrik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Target awal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Cara ukur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Keberhasilan checkout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&gt;= 95% untuk order valid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Checkout sukses / checkout valid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Waktu order muncul di kasir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&lt;= 3 detik p95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Event timestamp backend vs UI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Konsistensi total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100% sama dengan perhitungan server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Audit transaksi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Overselling limited stock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 insiden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Inventory reconciliation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Jejak perubahan sensitif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100% tercatat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 log coverage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Ketersediaan aplikasi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Target 99.5% bulanan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Monitoring uptime</w:t>
            </w:r>
          </w:p>
        </w:tc>
      </w:tr>
    </w:tbl>
    <w:p>
      <w:pPr>
        <w:spacing w:after="0"/>
      </w:pPr>
    </w:p>
    <w:p>
      <w:pPr>
        <w:pStyle w:val="Heading2"/>
      </w:pPr>
      <w:r>
        <w:t>3.3 Non-sasaran MVP</w:t>
      </w:r>
    </w:p>
    <w:p>
      <w:pPr>
        <w:pStyle w:val="ListBullet"/>
      </w:pPr>
      <w:r>
        <w:t>Akuntansi lengkap, payroll, procurement, dan ERP.</w:t>
      </w:r>
    </w:p>
    <w:p>
      <w:pPr>
        <w:pStyle w:val="ListBullet"/>
      </w:pPr>
      <w:r>
        <w:t>Marketplace delivery pihak ketiga, loyalty points, dan membership kompleks.</w:t>
      </w:r>
    </w:p>
    <w:p>
      <w:pPr>
        <w:pStyle w:val="ListBullet"/>
      </w:pPr>
      <w:r>
        <w:t>Multi-company tenancy penuh; MVP diasumsikan satu organisasi dengan satu atau beberapa area.</w:t>
      </w:r>
    </w:p>
    <w:p>
      <w:pPr>
        <w:pStyle w:val="ListBullet"/>
      </w:pPr>
      <w:r>
        <w:t>Offline-first penuh. Jika koneksi putus, UI menampilkan status dan mencegah transaksi ganda.</w:t>
      </w:r>
    </w:p>
    <w:p>
      <w:pPr>
        <w:pStyle w:val="ListBullet"/>
      </w:pPr>
      <w:r>
        <w:t>Reservasi hotel/villa end-to-end; data room hanya digunakan sebagai lokasi room service.</w:t>
      </w:r>
    </w:p>
    <w:p>
      <w:pPr>
        <w:pStyle w:val="Heading1"/>
      </w:pPr>
      <w:r>
        <w:t>4. Ruang Lingkup dan Tahapan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4320"/>
        <w:gridCol w:w="3600"/>
      </w:tblGrid>
      <w:tr>
        <w:trPr>
          <w:tblHeader w:val="true"/>
          <w:cantSplit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Tahap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Termasuk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Tidak termasuk / berikutnya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MVP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Auth &amp; RBAC; category/product; area/table/room; customer menu/cart/checkout; cash &amp; payment adapter; cashier queue; KDS; order history; receipt; basic reports; settings; audit log.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Split bill, loyalty, multi-branch consolidation, advanced recipe/BOM.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Phase 1.1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Dynamic QR table/room; stock reservation; online gateway production; refund workflow; CSV/PDF export; low-stock alert.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Third-party delivery integration.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Multi-branch, recipe ingredients, purchase order, customer profile/loyalty, advanced analytics, offline queue.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Ditentukan melalui discovery lanjutan.</w:t>
            </w:r>
          </w:p>
        </w:tc>
      </w:tr>
    </w:tbl>
    <w:p>
      <w:pPr>
        <w:spacing w:after="0"/>
      </w:pPr>
    </w:p>
    <w:p>
      <w:pPr>
        <w:keepLines/>
        <w:spacing w:before="120" w:after="160"/>
        <w:ind w:left="115" w:right="115"/>
        <w:shd w:fill="E8EEF5"/>
      </w:pPr>
      <w:r>
        <w:rPr>
          <w:b/>
          <w:color w:val="1F4D78"/>
        </w:rPr>
        <w:t>KEPUTUSAN SCOPE</w:t>
        <w:br/>
      </w:r>
      <w:r>
        <w:t>Kitchen Display dapat dinonaktifkan melalui feature flag, tetapi struktur status dan event kitchen tetap tersedia agar fondasi tidak perlu diubah saat modul diaktifkan.</w:t>
      </w:r>
    </w:p>
    <w:p>
      <w:pPr>
        <w:pStyle w:val="Heading1"/>
      </w:pPr>
      <w:r>
        <w:t>5. Aktor, Role, dan Permission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1584"/>
        <w:gridCol w:w="6120"/>
      </w:tblGrid>
      <w:tr>
        <w:trPr>
          <w:tblHeader w:val="true"/>
          <w:cantSplit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Aktor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Role sistem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Cakupan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Customer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Tanpa akun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Menu, cart, checkout, pembayaran, tracking berdasarkan token/order.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Cashier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CASHIER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Antrean order, terima/tolak, pembayaran cash, status operasional, receipt, histori terbatas.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Kitchen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KITCHEN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Order accepted, detail item, cooking/ready, catatan issue; tanpa akses harga sensitif.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Manager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MANAGER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Operasional dan laporan sesuai permission; tidak otomatis dapat mengubah konfigurasi kritis.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Admin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Master data, user/role, settings, promo, laporan, audit; tindakan kritis tetap dikonfirmasi.</w:t>
            </w:r>
          </w:p>
        </w:tc>
      </w:tr>
    </w:tbl>
    <w:p>
      <w:pPr>
        <w:spacing w:after="0"/>
      </w:pPr>
    </w:p>
    <w:p>
      <w:pPr>
        <w:pStyle w:val="Heading2"/>
      </w:pPr>
      <w:r>
        <w:t>5.1 Matriks izin minimum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96"/>
        <w:gridCol w:w="1512"/>
        <w:gridCol w:w="1512"/>
        <w:gridCol w:w="1584"/>
        <w:gridCol w:w="1656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6"/>
              </w:rPr>
              <w:t>Modul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6"/>
              </w:rPr>
              <w:t>Customer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6"/>
              </w:rPr>
              <w:t>Cashier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6"/>
              </w:rPr>
              <w:t>Kitchen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6"/>
              </w:rPr>
              <w:t>Manager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6"/>
              </w:rPr>
              <w:t>Admin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Catalog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6"/>
              </w:rPr>
              <w:t>CRUD*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6"/>
              </w:rPr>
              <w:t>CRUD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Order queue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Create/Track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R/U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R/U status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R/U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CRUD*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Payment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Initiate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Cash confirm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R/Refund*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CRUD/Refund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 availability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R/U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CRUD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Own shift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R/Export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R/Export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Users &amp; roles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CRUD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Settings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 terbatas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CRUD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Audit logs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</w:t>
            </w:r>
          </w:p>
        </w:tc>
      </w:tr>
    </w:tbl>
    <w:p>
      <w:pPr>
        <w:spacing w:after="0"/>
      </w:pPr>
    </w:p>
    <w:p>
      <w:r>
        <w:rPr>
          <w:b/>
        </w:rPr>
        <w:t xml:space="preserve">Keterangan: </w:t>
      </w:r>
      <w:r>
        <w:t>R = read, U = update, CRUD = create/read/update/delete. Tanda * tetap dibatasi permission granular dan aturan bisnis.</w:t>
      </w:r>
    </w:p>
    <w:p>
      <w:pPr>
        <w:pStyle w:val="Heading1"/>
      </w:pPr>
      <w:r>
        <w:t>6. Asumsi Implementasi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  <w:cantSplit w:val="true"/>
        </w:trP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9"/>
              </w:rPr>
              <w:t>Atribut</w:t>
            </w:r>
          </w:p>
        </w:tc>
        <w:tc>
          <w:tcPr>
            <w:tcW w:type="dxa" w:w="6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9"/>
              </w:rPr>
              <w:t>Nilai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</w:rPr>
              <w:t>Arsitektur referensi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</w:rPr>
              <w:t>Laravel 13 modular monolith, server-rendered responsive UI, endpoint JSON untuk interaksi dinamis.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Database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MySQL 8; seluruh transaksi keuangan menggunakan DECIMAL, bukan floating point.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Blade + Tailwind CSS + komponen interaktif ringan; dapat diganti React/Inertia tanpa mengubah kontrak domain.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Realtime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Laravel Reverb/WebSocket; fallback polling 5–10 detik.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Queue/cache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Redis direkomendasikan; database queue/cache diperbolehkan untuk development.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Payment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Adapter provider; development menggunakan sandbox/mock. Provider production = TBD.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Storage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Public/private object storage atau Laravel storage untuk gambar produk dan export.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Deployment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Linux/container, HTTPS, worker queue, scheduler, backup database otomatis.</w:t>
            </w:r>
          </w:p>
        </w:tc>
      </w:tr>
    </w:tbl>
    <w:p>
      <w:pPr>
        <w:spacing w:after="0"/>
      </w:pPr>
    </w:p>
    <w:p>
      <w:pPr>
        <w:pStyle w:val="Heading1"/>
      </w:pPr>
      <w:r>
        <w:t>7. User Journey Utama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64508"/>
            <wp:docPr id="2" name="Picture 2" descr="Gambar 2 — Alur pemesanan customer yang direkomendasikan" title="Gambar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8"/>
        </w:rPr>
        <w:t>Gambar 2 — Alur pemesanan customer yang direkomendasikan</w:t>
      </w:r>
    </w:p>
    <w:p>
      <w:pPr>
        <w:pStyle w:val="Heading2"/>
      </w:pPr>
      <w:r>
        <w:t>7.1 Journey customer</w:t>
      </w:r>
    </w:p>
    <w:p>
      <w:pPr>
        <w:pStyle w:val="ListNumber"/>
      </w:pPr>
      <w:r>
        <w:t>Customer membuka URL kiosk atau memindai QR bertoken untuk meja/room.</w:t>
      </w:r>
    </w:p>
    <w:p>
      <w:pPr>
        <w:pStyle w:val="ListNumber"/>
      </w:pPr>
      <w:r>
        <w:t>Sistem memvalidasi lokasi dan meminta tipe order jika belum ditentukan.</w:t>
      </w:r>
    </w:p>
    <w:p>
      <w:pPr>
        <w:pStyle w:val="ListNumber"/>
      </w:pPr>
      <w:r>
        <w:t>Customer memilih kategori, membuka detail produk, menentukan quantity dan catatan, lalu menambahkan ke cart.</w:t>
      </w:r>
    </w:p>
    <w:p>
      <w:pPr>
        <w:pStyle w:val="ListNumber"/>
      </w:pPr>
      <w:r>
        <w:t>Saat checkout, backend mengambil harga aktif, memvalidasi availability/stok, menerapkan promo, pajak, dan service charge.</w:t>
      </w:r>
    </w:p>
    <w:p>
      <w:pPr>
        <w:pStyle w:val="ListNumber"/>
      </w:pPr>
      <w:r>
        <w:t>Backend membuat order dan snapshot item secara atomik. Untuk online payment, order berada dalam status NEW + payment PENDING sebelum redirect ke provider agar callback selalu memiliki referensi internal.</w:t>
      </w:r>
    </w:p>
    <w:p>
      <w:pPr>
        <w:pStyle w:val="ListNumber"/>
      </w:pPr>
      <w:r>
        <w:t>Customer menyelesaikan pembayaran atau memilih bayar di kasir, kemudian menerima order number dan tracking token.</w:t>
      </w:r>
    </w:p>
    <w:p>
      <w:pPr>
        <w:pStyle w:val="ListNumber"/>
      </w:pPr>
      <w:r>
        <w:t>Kasir menerima/menolak order; kitchen memproses accepted order; customer melihat perubahan status hingga selesai.</w:t>
      </w:r>
    </w:p>
    <w:p>
      <w:pPr>
        <w:pStyle w:val="Heading1"/>
      </w:pPr>
      <w:r>
        <w:t>8. Functional Requirements</w:t>
      </w:r>
    </w:p>
    <w:p>
      <w:pPr>
        <w:spacing w:after="160"/>
      </w:pPr>
      <w:r>
        <w:rPr>
          <w:color w:val="334155"/>
        </w:rPr>
        <w:t>Setiap requirement memiliki ID stabil. AI agent dan QA harus merujuk ID ini pada commit, test case, atau issue yang relevan.</w:t>
      </w:r>
    </w:p>
    <w:p>
      <w:pPr>
        <w:pStyle w:val="Heading2"/>
      </w:pPr>
      <w:r>
        <w:t>8.1 Authentication &amp; Session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6768"/>
        <w:gridCol w:w="936"/>
      </w:tblGrid>
      <w:tr>
        <w:trPr>
          <w:tblHeader w:val="true"/>
          <w:cantSplit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Requirement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Prioritas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FR-AUTH-001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Staff login menggunakan email dan password; hanya user aktif yang dapat masuk.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FR-AUTH-002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Password disimpan menggunakan hash framework; tidak pernah dicatat di log.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FR-AUTH-003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Setelah login, user diarahkan ke dashboard sesuai role dan permission.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FR-AUTH-004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Session memiliki idle timeout configurable; logout membatalkan session aktif.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FR-AUTH-005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Percobaan login dibatasi dan kegagalan berulang dicatat.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FR-AUTH-006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Reset password admin-assisted wajib menghasilkan audit log; email reset mandiri adalah P1.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8.2 Customer Self-Service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6768"/>
        <w:gridCol w:w="936"/>
      </w:tblGrid>
      <w:tr>
        <w:trPr>
          <w:tblHeader w:val="true"/>
          <w:cantSplit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Requirement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Prioritas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FR-CUS-001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Customer dapat membuka menu tanpa akun melalui kiosk, URL, atau QR bertoken.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FR-CUS-002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Customer memilih dine_in, take_away, atau room_service; kombinasi lokasi harus valid.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FR-CUS-003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Menu hanya menampilkan category aktif dan product active+available; sold-out tetap boleh ditampilkan dengan label jika setting aktif.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FR-CUS-004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Customer dapat mencari, memfilter kategori, melihat detail, harga, gambar, deskripsi, dan status.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FR-CUS-005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Cart mendukung quantity, catatan per item, hapus item, dan ringkasan estimasi.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FR-CUS-006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Nilai cart dari browser tidak dipercaya; seluruh harga dan total dihitung ulang server saat checkout.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FR-CUS-007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Checkout menolak item nonaktif, stok kurang, lokasi tidak valid, promo kedaluwarsa, atau total berubah; UI menjelaskan perubahan.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FR-CUS-008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Setelah order dibuat, customer menerima order number serta tracking token yang tidak mudah ditebak.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FR-CUS-009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Tracking menampilkan status, estimasi non-binding, ringkasan item, dan petunjuk pengambilan/pengantaran.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8.3 Cashier POS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6768"/>
        <w:gridCol w:w="936"/>
      </w:tblGrid>
      <w:tr>
        <w:trPr>
          <w:tblHeader w:val="true"/>
          <w:cantSplit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Requirement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Prioritas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FR-CAS-001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Dashboard menampilkan order NEW secara realtime/near-realtime, diurutkan oldest-first dengan indikator umur order.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FR-CAS-002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Kasir membuka detail lengkap sebelum menerima atau membatalkan order.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FR-CAS-003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Pembatalan wajib memilih alasan atau mengisi catatan; perubahan dicatat pada status history dan audit.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FR-CAS-004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Untuk cash, kasir memasukkan uang diterima, sistem menghitung kembalian, lalu konfirmasi paid secara atomik.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FR-CAS-005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Kasir tidak dapat menandai online payment sebagai paid secara manual tanpa permission override.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FR-CAS-006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Kasir dapat mencetak atau mengunduh receipt; reprint memiliki penanda salinan.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FR-CAS-007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Riwayat transaksi dapat difilter tanggal, status, order number, metode pembayaran, dan lokasi.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FR-CAS-008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Shift summary menampilkan total transaksi dan cash expected; formal cash drawer closing adalah P1.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8.4 Kitchen Display System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6768"/>
        <w:gridCol w:w="936"/>
      </w:tblGrid>
      <w:tr>
        <w:trPr>
          <w:tblHeader w:val="true"/>
          <w:cantSplit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Requirement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Prioritas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FR-KDS-001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KDS hanya menampilkan order ACCEPTED/COOKING yang relevan dengan station/area.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FR-KDS-002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Kartu order menonjolkan order age, nomor, lokasi, item, quantity, dan notes.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FR-KDS-003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Kitchen dapat mengubah ACCEPTED→COOKING→READY; transisi lain ditolak server.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FR-KDS-004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Perubahan status memicu event ke cashier dan customer tracker.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FR-KDS-005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Suara order baru dapat diaktifkan/nonaktifkan per device; suara tidak menjadi satu-satunya indikator.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8.5 Catalog &amp; Inventory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6768"/>
        <w:gridCol w:w="936"/>
      </w:tblGrid>
      <w:tr>
        <w:trPr>
          <w:tblHeader w:val="true"/>
          <w:cantSplit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Requirement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Prioritas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FR-CAT-001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Admin mengelola category dengan name, slug, description, image, status, dan sort order.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FR-CAT-002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Category yang masih dipakai tidak boleh hard-delete; gunakan nonaktif/soft-delete atau pindahkan product.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FR-CAT-003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mengelola product dengan category wajib, SKU unik, name, slug, image, cost price, sale price, stock type, stock, status, featured, sort order.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FR-CAT-004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Perubahan harga tidak mengubah order lama karena order_items menyimpan snapshot.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FR-CAT-005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Perubahan stok menghasilkan inventory movement agar dapat direkonsiliasi.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FR-CAT-006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Produk limited stock tidak boleh menghasilkan stok negatif; update memakai row lock/atomic check.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8.6 Locations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6768"/>
        <w:gridCol w:w="936"/>
      </w:tblGrid>
      <w:tr>
        <w:trPr>
          <w:tblHeader w:val="true"/>
          <w:cantSplit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Requirement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Prioritas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FR-LOC-001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Admin mengelola area bertipe restaurant, pool, room, villa, atau other.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FR-LOC-002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Meja dan room memiliki nomor unik, status, area, dan token QR opsional.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FR-LOC-003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Dine-in wajib memiliki table_id; room service wajib room_id; take away tidak memerlukan keduanya.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FR-LOC-004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 inactive tidak dapat dipakai untuk order baru tetapi histori tetap terbaca.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8.7 Pricing, Discount, Tax &amp; Service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6768"/>
        <w:gridCol w:w="936"/>
      </w:tblGrid>
      <w:tr>
        <w:trPr>
          <w:tblHeader w:val="true"/>
          <w:cantSplit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Requirement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Prioritas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FR-PRI-001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Backend menghitung subtotal dari snapshot price × quantity.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FR-PRI-002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Discount percentage/fixed divalidasi periode aktif, minimum amount, target product/category, dan batas maksimal total.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FR-PRI-003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Satu default: hanya satu automatic discount terbaik diterapkan per order; stacking = TBD/P1.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FR-PRI-004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Urutan hitung default: subtotal → discount → taxable base → tax → service charge → grand total.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FR-PRI-005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Tax dan service charge bersumber dari settings/versioned rule, bukan input browser.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FR-PRI-006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Semua pembulatan menggunakan aturan IDR yang konsisten dan diuji.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8.8 Payment &amp; Refund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6768"/>
        <w:gridCol w:w="936"/>
      </w:tblGrid>
      <w:tr>
        <w:trPr>
          <w:tblHeader w:val="true"/>
          <w:cantSplit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Requirement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Prioritas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FR-PAY-001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Payment method berasal dari master aktif dan sesuai channel/order type.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FR-PAY-002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Satu order dapat memiliki beberapa payment attempts tetapi maksimal satu settlement aktif untuk MVP.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FR-PAY-003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Webhook online harus diverifikasi signature, idempotent, disimpan ringkas, dan aman diproses ulang.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FR-PAY-004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 provider tidak dipercaya dari redirect browser; hanya callback terverifikasi atau server-side inquiry yang mengubah paid.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FR-PAY-005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Refund hanya oleh permission tertentu, wajib alasan, referensi payment, jumlah, actor, dan audit log.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FR-PAY-006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Payment failed/expired tidak menghapus order; user dapat membuat attempt baru selama order masih valid.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8.9 Admin, Reports &amp; Settings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6768"/>
        <w:gridCol w:w="936"/>
      </w:tblGrid>
      <w:tr>
        <w:trPr>
          <w:tblHeader w:val="true"/>
          <w:cantSplit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Requirement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Prioritas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FR-ADM-001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Admin mengelola user, role, status, dan permission granular.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FR-ADM-002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Dashboard menampilkan gross sales, net sales, order count, average order value, status distribution, top products, dan payment mix.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FR-ADM-003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Laporan dapat difilter rentang tanggal, area, order type, status, cashier, dan payment method.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FR-ADM-004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Export CSV wajib; PDF printable adalah P1.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FR-ADM-005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Settings mencakup identitas bisnis, receipt, tax, service charge, currency, timezone, order timeout, dan feature flags.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FR-ADM-006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 log dapat dicari berdasarkan actor, action, module, target, dan tanggal; log tidak dapat diedit dari UI.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</w:tbl>
    <w:p>
      <w:pPr>
        <w:spacing w:after="0"/>
      </w:pPr>
    </w:p>
    <w:p>
      <w:pPr>
        <w:pStyle w:val="Heading1"/>
      </w:pPr>
      <w:r>
        <w:t>9. Business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7848"/>
      </w:tblGrid>
      <w:tr>
        <w:trPr>
          <w:tblHeader w:val="true"/>
          <w:cantSplit w:val="true"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type="dxa" w:w="78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Aturan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BR-001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Server adalah sumber kebenaran untuk harga, diskon, pajak, service charge, total, availability, dan stok.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BR-002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Order wajib memiliki minimal satu order item dan order_number unik.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BR-003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Kombinasi lokasi mengikuti order_type; ID lokasi yang tidak relevan harus NULL.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BR-004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Snapshot minimal item: product_name, SKU opsional, price, quantity, subtotal, notes.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BR-005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Order dan payment tidak dihapus permanen; koreksi dilakukan melalui status, void/refund, dan audit.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BR-006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Transition order hanya: NEW→ACCEPTED/CANCELLED; ACCEPTED→COOKING/CANCELLED; COOKING→READY/CANCELLED dengan override; READY→COMPLETED; terminal status tidak dapat dibuka kembali tanpa proses administratif.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BR-007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 transition normal: PENDING→PAID/FAILED/EXPIRED; PAID→REFUNDED atau PARTIALLY_REFUNDED pada fase refund.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BR-008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Cash payment hanya paid setelah kasir konfirmasi; online payment hanya paid dari callback/inquiry terverifikasi.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BR-009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Order status dan payment status independen tetapi memiliki guard, misalnya online order tidak diteruskan ke kitchen sebelum PAID kecuali setting pay-later.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BR-010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Cancellation setelah stok terpotong harus membuat reversal inventory movement.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BR-011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Discount tidak boleh membuat subtotal setelah diskon negatif.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BR-012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Semua perubahan kritis mencatat actor, waktu, target, old/new values yang disaring, dan IP jika tersedia.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BR-013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Tanggal laporan menggunakan Asia/Jakarta; timestamp database disimpan konsisten (direkomendasikan UTC).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BR-014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Idempotency key wajib untuk create order dan create payment attempt agar retry tidak menggandakan transaksi.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BR-015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QR/token customer tidak boleh hanya berisi table_id mentah; gunakan signed token atau opaque token yang dapat dicabut.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descr="Gambar 3 — State model order dan payment" title="Gambar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8"/>
        </w:rPr>
        <w:t>Gambar 3 — State model order dan payment</w:t>
      </w:r>
    </w:p>
    <w:p>
      <w:pPr>
        <w:pStyle w:val="Heading1"/>
      </w:pPr>
      <w:r>
        <w:t>10. Data Requirements</w:t>
      </w:r>
    </w:p>
    <w:p>
      <w:pPr>
        <w:pStyle w:val="Heading2"/>
      </w:pPr>
      <w:r>
        <w:t>10.1 Entitas sumber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  <w:cantSplit w:val="true"/>
        </w:trPr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Entitas</w:t>
            </w:r>
          </w:p>
        </w:tc>
        <w:tc>
          <w:tcPr>
            <w:tcW w:type="dxa" w:w="64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Fungsi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roles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Role staff.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Akun staff dan status.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categories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Kelompok produk.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Master produk, harga, stok.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areas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Area operasional.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dining_tables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Meja dine-in.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rooms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Room/villa untuk room service.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orders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Header transaksi dan total snapshot.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order_items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Item dan snapshot nama/harga.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payment_methods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Master cara bayar.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Attempt/settlement pembayaran.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order_status_histories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Riwayat transisi order.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discounts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Aturan promo.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discount_items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Target product/category.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audit_logs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Jejak perubahan.</w:t>
            </w:r>
          </w:p>
        </w:tc>
      </w:tr>
    </w:tbl>
    <w:p>
      <w:pPr>
        <w:spacing w:after="0"/>
      </w:pPr>
    </w:p>
    <w:p>
      <w:pPr>
        <w:pStyle w:val="Heading2"/>
      </w:pPr>
      <w:r>
        <w:t>10.2 Penyempurnaan skema yang direkomendasikan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5544"/>
        <w:gridCol w:w="936"/>
      </w:tblGrid>
      <w:tr>
        <w:trPr>
          <w:tblHeader w:val="true"/>
          <w:cantSplit w:val="true"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Entitas/Perubahan</w:t>
            </w:r>
          </w:p>
        </w:tc>
        <w:tc>
          <w:tcPr>
            <w:tcW w:type="dxa" w:w="55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Tujuan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Prioritas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permissions + role_permissions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Permission granular untuk manager dan action sensitif.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settings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Key/value bertipe dan terenkripsi untuk konfigurasi non-secret; secret tetap di environment.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payment_attempts atau perluasan payments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provider, external_id, idempotency_key, expires_at, failure_code, metadata terfilter.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refunds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Jumlah, alasan, status, provider reference, approved_by.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inventory_movements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IN/OUT/ADJUSTMENT/REVERSAL dengan before/after dan reference order.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stock_reservations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Reservasi stok berumur pendek untuk pembayaran online.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order_tokens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Tracking token hash, expires_at, revoked_at.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device_stations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Identitas kiosk/kasir/kitchen, area/station, last_seen.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order_cancellations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Reason code, notes, actor, timestamp.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10.3 Constraint dan index minimum</w:t>
      </w:r>
    </w:p>
    <w:p>
      <w:pPr>
        <w:pStyle w:val="ListBullet"/>
      </w:pPr>
      <w:r>
        <w:t>UNIQUE: roles.name, users.email, categories.slug/name, products.slug/SKU, order_number, table_number, room_number, payments.external_id bila ada.</w:t>
      </w:r>
    </w:p>
    <w:p>
      <w:pPr>
        <w:pStyle w:val="ListBullet"/>
      </w:pPr>
      <w:r>
        <w:t>INDEX: seluruh foreign key; orders(ordered_at, order_status), orders(payment_status, ordered_at), orders(area_id, ordered_at), order_items(product_id), payments(status, paid_at), audit_logs(module, created_at).</w:t>
      </w:r>
    </w:p>
    <w:p>
      <w:pPr>
        <w:pStyle w:val="ListBullet"/>
      </w:pPr>
      <w:r>
        <w:t>CHECK/application validation: quantity &gt; 0; monetary values &gt;= 0; start_date &lt;= end_date; satu target discount item (product atau category).</w:t>
      </w:r>
    </w:p>
    <w:p>
      <w:pPr>
        <w:pStyle w:val="ListBullet"/>
      </w:pPr>
      <w:r>
        <w:t>Foreign key historis menggunakan RESTRICT atau SET NULL sesuai aturan; cascade hanya untuk child yang memang tidak bermakna tanpa parent, misalnya order_items ketika hard delete tidak pernah dilakukan.</w:t>
      </w:r>
    </w:p>
    <w:p>
      <w:pPr>
        <w:pStyle w:val="ListBullet"/>
      </w:pPr>
      <w:r>
        <w:t>Gunakan transaction + row locking untuk checkout dan stock mutation yang dapat bersaing.</w:t>
      </w:r>
    </w:p>
    <w:p>
      <w:pPr>
        <w:pStyle w:val="Heading1"/>
      </w:pPr>
      <w:r>
        <w:t>11. Non-Functional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  <w:cantSplit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NFR-PERF-001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Menu initial load p95 &lt;= 2 detik pada koneksi 4G wajar, di luar gambar besar yang belum cache.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NFR-PERF-002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Aksi kasir/KDS p95 &lt;= 1.5 detik di jaringan internal, di luar provider payment.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NFR-REL-001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Create order/payment idempotent; retry aman dan tidak menggandakan transaksi.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NFR-REL-002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Event realtime boleh at-least-once; consumer harus idempotent dan UI melakukan reconciliation.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NFR-SEC-001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HTTPS wajib; CSRF, XSS escaping, SQL injection protection, secure cookie, session rotation, rate limiting.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NFR-SEC-002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Authorization dicek server pada setiap action; menyembunyikan tombol bukan kontrol akses.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NFR-ACC-001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Target WCAG 2.2 AA untuk customer/admin; KDS memiliki kontras tinggi dan tidak bergantung warna saja.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NFR-COMP-001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Responsive pada 360px–desktop; cashier ditargetkan tablet/desktop, KDS layar 10–43 inci.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NFR-OBS-001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Structured logs, correlation/request ID, error tracking, health checks, queue monitoring.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NFR-BACKUP-001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Backup harian; target awal RPO 24 jam dan RTO 4 jam, diverifikasi dengan restore drill berkala.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NFR-PRIV-001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Log dan audit tidak menyimpan password, secret, full payment credential, atau data callback mentah yang sensitif.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NFR-MAINT-001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logic utama berada pada service/use-case domain, bukan hanya controller/UI.</w:t>
            </w:r>
          </w:p>
        </w:tc>
      </w:tr>
    </w:tbl>
    <w:p>
      <w:pPr>
        <w:spacing w:after="0"/>
      </w:pPr>
    </w:p>
    <w:p>
      <w:pPr>
        <w:pStyle w:val="Heading1"/>
      </w:pPr>
      <w:r>
        <w:t>12. Security &amp; Compliance Baseline</w:t>
      </w:r>
    </w:p>
    <w:p>
      <w:pPr>
        <w:pStyle w:val="ListBullet"/>
      </w:pPr>
      <w:r>
        <w:t>Gunakan OWASP ASVS Level 2 sebagai baseline internal dan prinsip least privilege.</w:t>
      </w:r>
    </w:p>
    <w:p>
      <w:pPr>
        <w:pStyle w:val="ListBullet"/>
      </w:pPr>
      <w:r>
        <w:t>Role/permission divalidasi oleh Policy/Gate pada backend; endpoint staff tidak dapat diakses customer.</w:t>
      </w:r>
    </w:p>
    <w:p>
      <w:pPr>
        <w:pStyle w:val="ListBullet"/>
      </w:pPr>
      <w:r>
        <w:t>Kredensial provider dan APP_KEY disimpan sebagai secret environment, tidak di database atau repository.</w:t>
      </w:r>
    </w:p>
    <w:p>
      <w:pPr>
        <w:pStyle w:val="ListBullet"/>
      </w:pPr>
      <w:r>
        <w:t>Webhook payment menggunakan signature verification, timestamp tolerance, replay protection, idempotency, dan allowlist bila provider mendukung.</w:t>
      </w:r>
    </w:p>
    <w:p>
      <w:pPr>
        <w:pStyle w:val="ListBullet"/>
      </w:pPr>
      <w:r>
        <w:t>Sensitive action—refund, perubahan tax, user role, manual override payment—memerlukan re-authentication atau konfirmasi eksplisit dan audit.</w:t>
      </w:r>
    </w:p>
    <w:p>
      <w:pPr>
        <w:pStyle w:val="ListBullet"/>
      </w:pPr>
      <w:r>
        <w:t>File upload memvalidasi MIME, ukuran, ekstensi, nama file, dan storage path; gambar diproses ulang bila perlu.</w:t>
      </w:r>
    </w:p>
    <w:p>
      <w:pPr>
        <w:pStyle w:val="ListBullet"/>
      </w:pPr>
      <w:r>
        <w:t>Rate limit terpisah untuk login, menu public, checkout, tracking, dan webhook.</w:t>
      </w:r>
    </w:p>
    <w:p>
      <w:pPr>
        <w:pStyle w:val="ListBullet"/>
      </w:pPr>
      <w:r>
        <w:t>Data retention audit/order ditentukan perusahaan; purge hanya untuk data non-finansial yang secara hukum dan bisnis boleh dihapus.</w:t>
      </w:r>
    </w:p>
    <w:p>
      <w:pPr>
        <w:pStyle w:val="Heading1"/>
      </w:pPr>
      <w:r>
        <w:t>13. Reporting Definitions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  <w:cantSplit w:val="true"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Metrik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Definisi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Gross sales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Jumlah grand total order COMPLETED sebelum refund, sesuai filter waktu.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Net sales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Gross sales dikurangi refund yang berhasil pada periode pelaporan yang dipilih.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Order count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Jumlah order COMPLETED; cancelled ditampilkan terpisah.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Average order value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Gross sales / jumlah order completed; tampilkan 0 bila pembagi 0.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Top product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Jumlah quantity atau revenue dari order completed; mode dipilih eksplisit.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 mix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Komposisi settlement PAID berdasarkan payment method.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Preparation time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READY timestamp dikurangi ACCEPTED timestamp; data tidak lengkap dikecualikan dan dihitung terpisah.</w:t>
            </w:r>
          </w:p>
        </w:tc>
      </w:tr>
    </w:tbl>
    <w:p>
      <w:pPr>
        <w:spacing w:after="0"/>
      </w:pPr>
    </w:p>
    <w:p>
      <w:pPr>
        <w:pStyle w:val="Heading1"/>
      </w:pPr>
      <w:r>
        <w:t>14. Error, Empty, and Recovery States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  <w:cantSplit w:val="true"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Kondisi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Perilaku wajib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Harga berubah saat cart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Checkout dihentikan; tampilkan item dan harga baru; customer menyetujui ulang.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Stok tidak cukup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Jelaskan item bermasalah; pertahankan item lain; jangan buat order parsial tanpa konfirmasi.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 callback terlambat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 tetap pending; scheduled inquiry/reconciliation memperbarui hasil.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Realtime terputus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Tampilkan banner reconnecting; lakukan polling fallback dan reconcile state.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Print gagal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Transaksi tetap tersimpan; berikan retry/reprint tanpa membuat order baru.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Double click/refresh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Idempotency key mengembalikan transaksi yang sama.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Session habis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Simpan draft non-sensitif bila aman; minta login ulang sebelum action staff.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kosong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Tampilkan empty state yang menjelaskan langkah berikutnya, bukan tabel kosong semata.</w:t>
            </w:r>
          </w:p>
        </w:tc>
      </w:tr>
    </w:tbl>
    <w:p>
      <w:pPr>
        <w:spacing w:after="0"/>
      </w:pPr>
    </w:p>
    <w:p>
      <w:pPr>
        <w:pStyle w:val="Heading1"/>
      </w:pPr>
      <w:r>
        <w:t>15. Acceptance Criteria Kritis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7920"/>
      </w:tblGrid>
      <w:tr>
        <w:trPr>
          <w:tblHeader w:val="true"/>
          <w:cantSplit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type="dxa" w:w="7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Skenario penerimaan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AC-01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Given product aktif dan stok cukup, when checkout valid dikirim, then satu order dan seluruh item snapshot tersimpan dalam satu transaksi.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AC-02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Given harga browser dimanipulasi, when checkout, then server mengabaikan nilai tersebut dan menghitung dari database.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AC-03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Given dua checkout bersamaan untuk sisa stok satu, when diproses, then hanya satu berhasil dan stok tidak negatif.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AC-04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Given idempotency key yang sama dikirim ulang, when request diulang, then tidak terbentuk order/payment duplikat.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AC-05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Given callback signature salah, when diterima, then payment tidak berubah dan security event dicatat.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AC-06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Given product diubah setelah transaksi, when receipt lama dibuka, then nama dan harga snapshot tetap sama.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AC-07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Given user cashier mengakses user management, when request dikirim langsung, then server merespons forbidden.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AC-08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Given order ACCEPTED, when kitchen menandai COOKING lalu READY, then cashier dan tracker menerima status terbaru.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AC-09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Given order dibatalkan, when alasan kosong, then action ditolak; jika valid, status history dan audit log terbentuk.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AC-10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Given filter laporan sama, when UI dan CSV dihitung, then angka ringkasan konsisten.</w:t>
            </w:r>
          </w:p>
        </w:tc>
      </w:tr>
    </w:tbl>
    <w:p>
      <w:pPr>
        <w:spacing w:after="0"/>
      </w:pPr>
    </w:p>
    <w:p>
      <w:pPr>
        <w:pStyle w:val="Heading1"/>
      </w:pPr>
      <w:r>
        <w:t>16. Test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7344"/>
      </w:tblGrid>
      <w:tr>
        <w:trPr>
          <w:tblHeader w:val="true"/>
          <w:cantSplit w:val="true"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Lapisan</w:t>
            </w:r>
          </w:p>
        </w:tc>
        <w:tc>
          <w:tcPr>
            <w:tcW w:type="dxa" w:w="73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Cakupan minimum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Unit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Pricing, discount eligibility, tax/service calculation, transition guards, permission helpers.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Feature/API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Auth, checkout, payment callback, cash confirm, order transitions, report filters, export.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Concurrency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Limited stock race, duplicate checkout, duplicate webhook, queue retry.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Integration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 sandbox, storage, queue, WebSocket/polling fallback, printer adapter bila ada.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E2E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Customer dine-in/room/take-away; cash; online success/fail; cashier cancel; kitchen complete; admin CRUD.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Authorization bypass, IDOR, CSRF, XSS, rate limit, file upload, secret leakage.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Accessibility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Keyboard, focus, labels, contrast, screen reader basics, reduced motion.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UAT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Skenario operasional ditandatangani owner/manager sebelum production.</w:t>
            </w:r>
          </w:p>
        </w:tc>
      </w:tr>
    </w:tbl>
    <w:p>
      <w:pPr>
        <w:spacing w:after="0"/>
      </w:pPr>
    </w:p>
    <w:p>
      <w:pPr>
        <w:pStyle w:val="Heading1"/>
      </w:pPr>
      <w:r>
        <w:t>17. Delivery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  <w:cantSplit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Milestone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Output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0. Foundation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Project setup, env, CI, auth/RBAC, migrations, seed, base layout, logging.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1. Master Data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Category, product, area, table, room, payment method, settings.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2. Customer Ordering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Menu, cart, checkout, order creation, tracking token.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3. Operations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Cashier queue, cash payment, KDS, realtime/polling, receipt.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4. Online Payment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Gateway adapter, webhook, inquiry, expiry, reconciliation.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5. Admin &amp; Reporting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Dashboard, filters, CSV/PDF, audit, user/role.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6. Hardening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Concurrency, security, performance, accessibility, backup/restore, UAT.</w:t>
            </w:r>
          </w:p>
        </w:tc>
      </w:tr>
    </w:tbl>
    <w:p>
      <w:pPr>
        <w:spacing w:after="0"/>
      </w:pPr>
    </w:p>
    <w:p>
      <w:pPr>
        <w:pStyle w:val="Heading1"/>
      </w:pPr>
      <w:r>
        <w:t>18. Definition of Done</w:t>
      </w:r>
    </w:p>
    <w:p>
      <w:pPr>
        <w:pStyle w:val="ListBullet"/>
      </w:pPr>
      <w:r>
        <w:t>Requirement P0 terimplementasi dan memiliki test otomatis pada logic kritis.</w:t>
      </w:r>
    </w:p>
    <w:p>
      <w:pPr>
        <w:pStyle w:val="ListBullet"/>
      </w:pPr>
      <w:r>
        <w:t>Migration dan seeder dapat dijalankan pada database kosong tanpa error.</w:t>
      </w:r>
    </w:p>
    <w:p>
      <w:pPr>
        <w:pStyle w:val="ListBullet"/>
      </w:pPr>
      <w:r>
        <w:t>Permission diuji di backend untuk seluruh role.</w:t>
      </w:r>
    </w:p>
    <w:p>
      <w:pPr>
        <w:pStyle w:val="ListBullet"/>
      </w:pPr>
      <w:r>
        <w:t>Checkout/payment/order transition idempotent serta lulus concurrency test.</w:t>
      </w:r>
    </w:p>
    <w:p>
      <w:pPr>
        <w:pStyle w:val="ListBullet"/>
      </w:pPr>
      <w:r>
        <w:t>Responsive dan state loading/empty/error tervalidasi pada device target.</w:t>
      </w:r>
    </w:p>
    <w:p>
      <w:pPr>
        <w:pStyle w:val="ListBullet"/>
      </w:pPr>
      <w:r>
        <w:t>Tidak ada secret, debug mode, data dummy, atau akun default berpassword lemah di production.</w:t>
      </w:r>
    </w:p>
    <w:p>
      <w:pPr>
        <w:pStyle w:val="ListBullet"/>
      </w:pPr>
      <w:r>
        <w:t>Queue worker, scheduler, health check, logging, backup, dan restore procedure terdokumentasi.</w:t>
      </w:r>
    </w:p>
    <w:p>
      <w:pPr>
        <w:pStyle w:val="ListBullet"/>
      </w:pPr>
      <w:r>
        <w:t>README berisi setup, environment variables, architecture, test, build, deploy, dan troubleshooting.</w:t>
      </w:r>
    </w:p>
    <w:p>
      <w:pPr>
        <w:pStyle w:val="ListBullet"/>
      </w:pPr>
      <w:r>
        <w:t>UAT scenario disetujui pemilik produk dan release memiliki rollback plan.</w:t>
      </w:r>
    </w:p>
    <w:p>
      <w:pPr>
        <w:pStyle w:val="Heading1"/>
      </w:pPr>
      <w:r>
        <w:t>19. Instruksi Eksekusi untuk AI Coding Agent</w:t>
      </w:r>
    </w:p>
    <w:p>
      <w:pPr>
        <w:keepLines/>
        <w:spacing w:before="120" w:after="160"/>
        <w:ind w:left="115" w:right="115"/>
        <w:shd w:fill="E8EEF5"/>
      </w:pPr>
      <w:r>
        <w:rPr>
          <w:b/>
          <w:color w:val="1F4D78"/>
        </w:rPr>
        <w:t>MANDAT</w:t>
        <w:br/>
      </w:r>
      <w:r>
        <w:t>Bangun aplikasi production-minded berdasarkan PRD ini dan Blueprint pendamping. Jangan menghasilkan prototype visual saja. Jangan memakai data dummy pada jalur produksi. Bila ada requirement tidak jelas, buat daftar pertanyaan/TBD; gunakan default rekomendasi hanya jika tidak mengubah uang, permission, atau integritas transaksi.</w:t>
      </w:r>
    </w:p>
    <w:p>
      <w:pPr>
        <w:pStyle w:val="ListBullet"/>
      </w:pPr>
      <w:r>
        <w:t>Mulai dengan audit requirement dan tulis implementation plan per milestone sebelum coding.</w:t>
      </w:r>
    </w:p>
    <w:p>
      <w:pPr>
        <w:pStyle w:val="ListBullet"/>
      </w:pPr>
      <w:r>
        <w:t>Pertahankan ID FR/BR/NFR pada test atau dokumentasi agar traceable.</w:t>
      </w:r>
    </w:p>
    <w:p>
      <w:pPr>
        <w:pStyle w:val="ListBullet"/>
      </w:pPr>
      <w:r>
        <w:t>Gunakan service/use-case untuk pricing, checkout, payment, inventory, dan status transition.</w:t>
      </w:r>
    </w:p>
    <w:p>
      <w:pPr>
        <w:pStyle w:val="ListBullet"/>
      </w:pPr>
      <w:r>
        <w:t>Gunakan Form Request/DTO untuk validasi; Policy/Gate untuk authorization; DB::transaction untuk operasi atomik.</w:t>
      </w:r>
    </w:p>
    <w:p>
      <w:pPr>
        <w:pStyle w:val="ListBullet"/>
      </w:pPr>
      <w:r>
        <w:t>Sediakan migration, factory, seeder role/admin, test, dan dokumentasi setup.</w:t>
      </w:r>
    </w:p>
    <w:p>
      <w:pPr>
        <w:pStyle w:val="ListBullet"/>
      </w:pPr>
      <w:r>
        <w:t>Setiap UI wajib responsive, accessible, serta memiliki loading/skeleton, empty, validation, error, success, disabled, dan offline/reconnecting state yang relevan.</w:t>
      </w:r>
    </w:p>
    <w:p>
      <w:pPr>
        <w:pStyle w:val="ListBullet"/>
      </w:pPr>
      <w:r>
        <w:t>Sebelum menyatakan selesai: jalankan lint/format, unit/feature/E2E test, migration fresh seed, build production, dan security sanity check; laporkan hasil sebenarnya.</w:t>
      </w:r>
    </w:p>
    <w:p>
      <w:pPr>
        <w:pStyle w:val="Heading1"/>
      </w:pPr>
      <w:r>
        <w:t>20. Open Decisions / TBD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744"/>
        <w:gridCol w:w="4176"/>
      </w:tblGrid>
      <w:tr>
        <w:trPr>
          <w:tblHeader w:val="true"/>
          <w:cantSplit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Keputusan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7"/>
              </w:rPr>
              <w:t>Default / tindakan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TBD-01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Nama brand, logo, warna final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7"/>
              </w:rPr>
              <w:t>Gunakan design token netral pada Blueprint; jangan hardcode di banyak tempat.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TBD-02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Payment provider production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Implementasikan adapter interface + mock/sandbox terlebih dahulu.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TBD-03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Aturan pajak/service charge legal dan pembulatan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Jadikan settings; butuh approval owner/finance sebelum go-live.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TBD-04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Printer dan ukuran struk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Default browser print + 80mm CSS; adapter hardware P1.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TBD-05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Discount stacking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Default tidak stacking; pilih satu promo terbaik.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TBD-06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Multi-branch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MVP single organization; jangan menambah tenant_id tanpa keputusan.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TBD-07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Order online sebelum bayar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Default buat order pending agar callback memiliki referensi; expire otomatis.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TBD-08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Retention dan kebijakan refund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Tentukan bersama owner/finance/legal.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Lampiran A — Referensi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1872"/>
        <w:gridCol w:w="5904"/>
      </w:tblGrid>
      <w:tr>
        <w:trPr>
          <w:tblHeader w:val="true"/>
          <w:cantSplit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Domain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59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color w:val="0B2545"/>
                <w:sz w:val="18"/>
              </w:rPr>
              <w:t>Makna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Order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new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Order terbentuk, menunggu validasi/penerimaan.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Order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accepted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Diterima operasional dan siap diproses.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Order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cooking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Sedang disiapkan.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Order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ready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Siap disajikan/diantar.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Order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Telah diserahkan; terminal.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Order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cancelled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Dibatalkan dengan alasan; terminal.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pending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Belum settled.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paid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Pembayaran terverifikasi.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failed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Attempt gagal.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expired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Attempt melewati masa berlaku.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refunded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Dana dikembalikan seluruhnya.</w:t>
            </w:r>
          </w:p>
        </w:tc>
      </w:tr>
    </w:tbl>
    <w:p>
      <w:pPr>
        <w:spacing w:after="0"/>
      </w:pPr>
    </w:p>
    <w:p>
      <w:pPr>
        <w:pStyle w:val="Heading1"/>
      </w:pPr>
      <w:r>
        <w:t>Lampiran B — Traceability Checklist</w:t>
      </w:r>
    </w:p>
    <w:p>
      <w:pPr>
        <w:pStyle w:val="ListBullet"/>
      </w:pPr>
      <w:r>
        <w:t>Setiap route/page dipetakan ke minimal satu FR.</w:t>
      </w:r>
    </w:p>
    <w:p>
      <w:pPr>
        <w:pStyle w:val="ListBullet"/>
      </w:pPr>
      <w:r>
        <w:t>Setiap action mutasi dipetakan ke BR dan permission.</w:t>
      </w:r>
    </w:p>
    <w:p>
      <w:pPr>
        <w:pStyle w:val="ListBullet"/>
      </w:pPr>
      <w:r>
        <w:t>Setiap requirement P0 memiliki test case atau alasan pengecualian.</w:t>
      </w:r>
    </w:p>
    <w:p>
      <w:pPr>
        <w:pStyle w:val="ListBullet"/>
      </w:pPr>
      <w:r>
        <w:t>Setiap data sensitif memiliki owner, retention, dan audit behavior; setiap integrasi eksternal memiliki timeout, retry, idempotency, dan reconciliation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7085"/>
        <w:sz w:val="17"/>
      </w:rPr>
      <w:t>PRD-POS-001  |  Point of Sales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