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C3AC5" w:rsidRDefault="00000000">
      <w:pPr>
        <w:pStyle w:val="Heading2"/>
        <w:keepNext w:val="0"/>
        <w:keepLines w:val="0"/>
        <w:spacing w:after="80"/>
        <w:rPr>
          <w:b/>
          <w:bCs/>
          <w:sz w:val="34"/>
          <w:szCs w:val="34"/>
        </w:rPr>
      </w:pPr>
      <w:bookmarkStart w:id="0" w:name="_tmr7ydvmysi4" w:colFirst="0" w:colLast="0"/>
      <w:bookmarkEnd w:id="0"/>
      <w:r>
        <w:rPr>
          <w:b/>
          <w:bCs/>
          <w:sz w:val="34"/>
          <w:szCs w:val="34"/>
        </w:rPr>
        <w:t>Creative Rationale</w:t>
      </w:r>
    </w:p>
    <w:p w14:paraId="00000002" w14:textId="77777777" w:rsidR="00DC3AC5" w:rsidRDefault="00000000">
      <w:pPr>
        <w:spacing w:before="240" w:after="240"/>
        <w:rPr>
          <w:i/>
          <w:iCs/>
        </w:rPr>
      </w:pPr>
      <w:r>
        <w:rPr>
          <w:b/>
          <w:bCs/>
        </w:rPr>
        <w:t>UNERA</w:t>
      </w:r>
      <w:r>
        <w:rPr>
          <w:b/>
          <w:bCs/>
        </w:rPr>
        <w:br/>
      </w:r>
      <w:r>
        <w:rPr>
          <w:i/>
          <w:iCs/>
        </w:rPr>
        <w:t>A Social-Purpose Stablecoin for Community Well-Being</w:t>
      </w:r>
    </w:p>
    <w:p w14:paraId="00000003" w14:textId="77777777" w:rsidR="00DC3AC5" w:rsidRDefault="00000000">
      <w:pPr>
        <w:pStyle w:val="Heading2"/>
        <w:keepNext w:val="0"/>
        <w:keepLines w:val="0"/>
        <w:spacing w:after="80"/>
        <w:rPr>
          <w:b/>
          <w:bCs/>
          <w:sz w:val="34"/>
          <w:szCs w:val="34"/>
        </w:rPr>
      </w:pPr>
      <w:bookmarkStart w:id="1" w:name="_yjmk9mt3hitt" w:colFirst="0" w:colLast="0"/>
      <w:bookmarkEnd w:id="1"/>
      <w:r>
        <w:rPr>
          <w:b/>
          <w:bCs/>
          <w:sz w:val="34"/>
          <w:szCs w:val="34"/>
        </w:rPr>
        <w:t>Mission Statement</w:t>
      </w:r>
    </w:p>
    <w:p w14:paraId="00000004" w14:textId="77777777" w:rsidR="00DC3AC5" w:rsidRDefault="00000000">
      <w:pPr>
        <w:spacing w:before="240" w:after="240"/>
        <w:rPr>
          <w:b/>
          <w:bCs/>
        </w:rPr>
      </w:pPr>
      <w:r>
        <w:t>UNERA channels stable digital value into Humanity Centres, turning everyday exchanges into direct support for communities, shared prosperity, and human well-being.</w:t>
      </w:r>
    </w:p>
    <w:p w14:paraId="00000005" w14:textId="77777777" w:rsidR="00DC3AC5" w:rsidRDefault="00000000">
      <w:pPr>
        <w:pStyle w:val="Heading2"/>
        <w:keepNext w:val="0"/>
        <w:keepLines w:val="0"/>
        <w:spacing w:after="80"/>
        <w:rPr>
          <w:b/>
          <w:bCs/>
          <w:sz w:val="34"/>
          <w:szCs w:val="34"/>
        </w:rPr>
      </w:pPr>
      <w:bookmarkStart w:id="2" w:name="_65ypn8za3f1" w:colFirst="0" w:colLast="0"/>
      <w:bookmarkEnd w:id="2"/>
      <w:r>
        <w:rPr>
          <w:b/>
          <w:bCs/>
          <w:sz w:val="34"/>
          <w:szCs w:val="34"/>
        </w:rPr>
        <w:t>Vision Statement</w:t>
      </w:r>
    </w:p>
    <w:p w14:paraId="00000006" w14:textId="19810461" w:rsidR="00DC3AC5" w:rsidRDefault="00000000">
      <w:pPr>
        <w:spacing w:before="240" w:after="240"/>
      </w:pPr>
      <w:r>
        <w:t>We envision a global system where innovation serves people first</w:t>
      </w:r>
      <w:r w:rsidR="00D04F85">
        <w:t xml:space="preserve"> - </w:t>
      </w:r>
      <w:r>
        <w:t>bridging shared value and human care to strengthen communities and expand access for all.</w:t>
      </w:r>
    </w:p>
    <w:p w14:paraId="00000007" w14:textId="77777777" w:rsidR="00DC3AC5" w:rsidRDefault="00000000">
      <w:pPr>
        <w:pStyle w:val="Heading2"/>
        <w:keepNext w:val="0"/>
        <w:keepLines w:val="0"/>
        <w:spacing w:after="80"/>
        <w:rPr>
          <w:b/>
          <w:bCs/>
          <w:sz w:val="34"/>
          <w:szCs w:val="34"/>
        </w:rPr>
      </w:pPr>
      <w:bookmarkStart w:id="3" w:name="_jzahvnsh12kg" w:colFirst="0" w:colLast="0"/>
      <w:bookmarkEnd w:id="3"/>
      <w:r>
        <w:rPr>
          <w:b/>
          <w:bCs/>
          <w:sz w:val="34"/>
          <w:szCs w:val="34"/>
        </w:rPr>
        <w:t>Brand Pillars</w:t>
      </w:r>
    </w:p>
    <w:p w14:paraId="00000008" w14:textId="77777777" w:rsidR="00DC3AC5" w:rsidRDefault="00000000">
      <w:pPr>
        <w:pStyle w:val="Heading3"/>
        <w:keepNext w:val="0"/>
        <w:keepLines w:val="0"/>
        <w:spacing w:before="280"/>
        <w:rPr>
          <w:b/>
          <w:bCs/>
          <w:color w:val="000000"/>
          <w:sz w:val="26"/>
          <w:szCs w:val="26"/>
        </w:rPr>
      </w:pPr>
      <w:bookmarkStart w:id="4" w:name="_s209j9r459qx" w:colFirst="0" w:colLast="0"/>
      <w:bookmarkEnd w:id="4"/>
      <w:r>
        <w:rPr>
          <w:b/>
          <w:bCs/>
          <w:color w:val="000000"/>
          <w:sz w:val="26"/>
          <w:szCs w:val="26"/>
        </w:rPr>
        <w:t>Community</w:t>
      </w:r>
    </w:p>
    <w:p w14:paraId="00000009" w14:textId="37A80E08" w:rsidR="00DC3AC5" w:rsidRDefault="00000000">
      <w:pPr>
        <w:spacing w:before="240" w:after="240"/>
      </w:pPr>
      <w:r>
        <w:t>UNERA is built within communities, not above them. It moves through trusted local institutions</w:t>
      </w:r>
      <w:r w:rsidR="00D04F85">
        <w:t xml:space="preserve"> - </w:t>
      </w:r>
      <w:r>
        <w:t>credit unions, churches, and community organizations</w:t>
      </w:r>
      <w:r w:rsidR="00D04F85">
        <w:t xml:space="preserve"> - </w:t>
      </w:r>
      <w:r>
        <w:t>anchoring digital finance in familiar, human networks. By aligning with place-based initiatives such as Humanity Centres, UNERA remains grounded in local context while operating at global scale.</w:t>
      </w:r>
    </w:p>
    <w:p w14:paraId="0000000A" w14:textId="77777777" w:rsidR="00DC3AC5" w:rsidRDefault="00000000">
      <w:pPr>
        <w:pStyle w:val="Heading3"/>
        <w:keepNext w:val="0"/>
        <w:keepLines w:val="0"/>
        <w:spacing w:before="280"/>
        <w:rPr>
          <w:b/>
          <w:bCs/>
          <w:color w:val="000000"/>
          <w:sz w:val="26"/>
          <w:szCs w:val="26"/>
        </w:rPr>
      </w:pPr>
      <w:bookmarkStart w:id="5" w:name="_txqdqkh1yf5c" w:colFirst="0" w:colLast="0"/>
      <w:bookmarkEnd w:id="5"/>
      <w:r>
        <w:rPr>
          <w:b/>
          <w:bCs/>
          <w:color w:val="000000"/>
          <w:sz w:val="26"/>
          <w:szCs w:val="26"/>
        </w:rPr>
        <w:t>Humanity-Focused</w:t>
      </w:r>
    </w:p>
    <w:p w14:paraId="0000000B" w14:textId="196AB184" w:rsidR="00DC3AC5" w:rsidRDefault="00000000">
      <w:pPr>
        <w:spacing w:before="240" w:after="240"/>
      </w:pPr>
      <w:r>
        <w:t>At its core, UNERA is designed around people rather than speculation. The system prioritizes accessibility, usability, and dignity, ensuring participation across cultures, geographies, and levels of technical literacy. Finance becomes a service to human needs</w:t>
      </w:r>
      <w:r w:rsidR="00D04F85">
        <w:t xml:space="preserve"> - </w:t>
      </w:r>
      <w:r>
        <w:t>reducing friction, widening access, and restoring purpose to financial tools.</w:t>
      </w:r>
    </w:p>
    <w:p w14:paraId="0000000C" w14:textId="77777777" w:rsidR="00DC3AC5" w:rsidRDefault="00000000">
      <w:pPr>
        <w:pStyle w:val="Heading3"/>
        <w:keepNext w:val="0"/>
        <w:keepLines w:val="0"/>
        <w:spacing w:before="280"/>
        <w:rPr>
          <w:b/>
          <w:bCs/>
          <w:color w:val="000000"/>
          <w:sz w:val="26"/>
          <w:szCs w:val="26"/>
        </w:rPr>
      </w:pPr>
      <w:bookmarkStart w:id="6" w:name="_ncg91zqikqpf" w:colFirst="0" w:colLast="0"/>
      <w:bookmarkEnd w:id="6"/>
      <w:r>
        <w:rPr>
          <w:b/>
          <w:bCs/>
          <w:color w:val="000000"/>
          <w:sz w:val="26"/>
          <w:szCs w:val="26"/>
        </w:rPr>
        <w:t>Philanthropy</w:t>
      </w:r>
    </w:p>
    <w:p w14:paraId="0000000D" w14:textId="77777777" w:rsidR="00DC3AC5" w:rsidRDefault="00000000">
      <w:pPr>
        <w:spacing w:before="240" w:after="240"/>
      </w:pPr>
      <w:r>
        <w:t>Generosity is not an add-on; it is structural. UNERA streamlines charitable giving and cross-border support, reducing cost and complexity so more value reaches its destination. Beyond transactions, reserve-generated yield is redirected to fund community programs and non-profits, allowing the currency itself to continuously give back.</w:t>
      </w:r>
    </w:p>
    <w:p w14:paraId="0000000E" w14:textId="77777777" w:rsidR="00DC3AC5" w:rsidRDefault="00DC3AC5">
      <w:pPr>
        <w:pStyle w:val="Heading3"/>
        <w:keepNext w:val="0"/>
        <w:keepLines w:val="0"/>
        <w:spacing w:before="280"/>
        <w:rPr>
          <w:b/>
          <w:bCs/>
          <w:color w:val="000000"/>
          <w:sz w:val="26"/>
          <w:szCs w:val="26"/>
        </w:rPr>
      </w:pPr>
      <w:bookmarkStart w:id="7" w:name="_xzz7v4j7yzip" w:colFirst="0" w:colLast="0"/>
      <w:bookmarkEnd w:id="7"/>
    </w:p>
    <w:p w14:paraId="0000000F" w14:textId="77777777" w:rsidR="00DC3AC5" w:rsidRDefault="00000000">
      <w:pPr>
        <w:pStyle w:val="Heading3"/>
        <w:keepNext w:val="0"/>
        <w:keepLines w:val="0"/>
        <w:spacing w:before="280"/>
        <w:rPr>
          <w:b/>
          <w:bCs/>
          <w:color w:val="000000"/>
          <w:sz w:val="26"/>
          <w:szCs w:val="26"/>
        </w:rPr>
      </w:pPr>
      <w:bookmarkStart w:id="8" w:name="_ickk75vg62yv" w:colFirst="0" w:colLast="0"/>
      <w:bookmarkEnd w:id="8"/>
      <w:r>
        <w:rPr>
          <w:b/>
          <w:bCs/>
          <w:color w:val="000000"/>
          <w:sz w:val="26"/>
          <w:szCs w:val="26"/>
        </w:rPr>
        <w:lastRenderedPageBreak/>
        <w:t>Economic Sustainability</w:t>
      </w:r>
    </w:p>
    <w:p w14:paraId="00000010" w14:textId="68B14481" w:rsidR="00DC3AC5" w:rsidRDefault="00000000">
      <w:pPr>
        <w:spacing w:before="240" w:after="240"/>
      </w:pPr>
      <w:r>
        <w:t>UNERA is designed for endurance. Each unit is fully backed by secure reserves, preserving trust and price stability. Unlike conventional stablecoins, reserve yields are shared</w:t>
      </w:r>
      <w:r w:rsidR="00D04F85">
        <w:t xml:space="preserve"> - </w:t>
      </w:r>
      <w:r>
        <w:t>supporting community infrastructure, partner institutions, and ecosystem longevity. The result is a financially sound model that compounds social impact over time.</w:t>
      </w:r>
    </w:p>
    <w:p w14:paraId="00000011" w14:textId="77777777" w:rsidR="00DC3AC5" w:rsidRDefault="00000000">
      <w:pPr>
        <w:pStyle w:val="Heading2"/>
        <w:keepNext w:val="0"/>
        <w:keepLines w:val="0"/>
        <w:spacing w:after="80"/>
        <w:rPr>
          <w:b/>
          <w:bCs/>
          <w:sz w:val="34"/>
          <w:szCs w:val="34"/>
        </w:rPr>
      </w:pPr>
      <w:bookmarkStart w:id="9" w:name="_re8lm96h6maf" w:colFirst="0" w:colLast="0"/>
      <w:bookmarkEnd w:id="9"/>
      <w:r>
        <w:rPr>
          <w:b/>
          <w:bCs/>
          <w:sz w:val="34"/>
          <w:szCs w:val="34"/>
        </w:rPr>
        <w:t>Key Insights on the Market and Audience</w:t>
      </w:r>
    </w:p>
    <w:p w14:paraId="00000012" w14:textId="77777777" w:rsidR="00DC3AC5" w:rsidRDefault="00000000">
      <w:pPr>
        <w:pStyle w:val="Heading3"/>
        <w:keepNext w:val="0"/>
        <w:keepLines w:val="0"/>
        <w:spacing w:before="280"/>
        <w:rPr>
          <w:b/>
          <w:bCs/>
          <w:color w:val="000000"/>
          <w:sz w:val="26"/>
          <w:szCs w:val="26"/>
        </w:rPr>
      </w:pPr>
      <w:bookmarkStart w:id="10" w:name="_tje12le0vkch" w:colFirst="0" w:colLast="0"/>
      <w:bookmarkEnd w:id="10"/>
      <w:r>
        <w:rPr>
          <w:b/>
          <w:bCs/>
          <w:color w:val="000000"/>
          <w:sz w:val="26"/>
          <w:szCs w:val="26"/>
        </w:rPr>
        <w:t>Stablecoins as Infrastructure</w:t>
      </w:r>
    </w:p>
    <w:p w14:paraId="00000013" w14:textId="212D8ED5" w:rsidR="00DC3AC5" w:rsidRDefault="00000000">
      <w:pPr>
        <w:spacing w:before="240" w:after="240"/>
      </w:pPr>
      <w:r>
        <w:t>Stablecoins are rapidly becoming foundational financial rails. As tokenized assets scale globally, UNERA differentiates itself by pairing institutional-grade stability with explicit social purpose</w:t>
      </w:r>
      <w:r w:rsidR="00D04F85">
        <w:t xml:space="preserve"> - </w:t>
      </w:r>
      <w:r>
        <w:t>positioning the coin as infrastructure that serves both markets and communities.</w:t>
      </w:r>
    </w:p>
    <w:p w14:paraId="00000014" w14:textId="77777777" w:rsidR="00DC3AC5" w:rsidRDefault="00000000">
      <w:pPr>
        <w:pStyle w:val="Heading3"/>
        <w:keepNext w:val="0"/>
        <w:keepLines w:val="0"/>
        <w:spacing w:before="280"/>
        <w:rPr>
          <w:b/>
          <w:bCs/>
          <w:color w:val="000000"/>
          <w:sz w:val="26"/>
          <w:szCs w:val="26"/>
        </w:rPr>
      </w:pPr>
      <w:bookmarkStart w:id="11" w:name="_r4u3z4yfjbwg" w:colFirst="0" w:colLast="0"/>
      <w:bookmarkEnd w:id="11"/>
      <w:r>
        <w:rPr>
          <w:b/>
          <w:bCs/>
          <w:color w:val="000000"/>
          <w:sz w:val="26"/>
          <w:szCs w:val="26"/>
        </w:rPr>
        <w:t>Finance with Purpose</w:t>
      </w:r>
    </w:p>
    <w:p w14:paraId="00000015" w14:textId="77777777" w:rsidR="00DC3AC5" w:rsidRDefault="00000000">
      <w:pPr>
        <w:spacing w:before="240" w:after="240"/>
      </w:pPr>
      <w:r>
        <w:t>Demand is rising for financial systems aligned with ESG principles. UNERA meets this demand by embedding impact directly into usage. Every transaction carries both utility and intent, transforming routine financial behavior into sustained community support.</w:t>
      </w:r>
    </w:p>
    <w:p w14:paraId="00000016" w14:textId="77777777" w:rsidR="00DC3AC5" w:rsidRDefault="00000000">
      <w:pPr>
        <w:pStyle w:val="Heading3"/>
        <w:keepNext w:val="0"/>
        <w:keepLines w:val="0"/>
        <w:spacing w:before="280"/>
        <w:rPr>
          <w:b/>
          <w:bCs/>
          <w:color w:val="000000"/>
          <w:sz w:val="26"/>
          <w:szCs w:val="26"/>
        </w:rPr>
      </w:pPr>
      <w:bookmarkStart w:id="12" w:name="_g0f5ayou5gfb" w:colFirst="0" w:colLast="0"/>
      <w:bookmarkEnd w:id="12"/>
      <w:r>
        <w:rPr>
          <w:b/>
          <w:bCs/>
          <w:color w:val="000000"/>
          <w:sz w:val="26"/>
          <w:szCs w:val="26"/>
        </w:rPr>
        <w:t>Remittances and Aid Efficiency</w:t>
      </w:r>
    </w:p>
    <w:p w14:paraId="00000017" w14:textId="77777777" w:rsidR="00DC3AC5" w:rsidRDefault="00000000">
      <w:pPr>
        <w:spacing w:before="240" w:after="240"/>
      </w:pPr>
      <w:r>
        <w:t>Traditional cross-border transfers remain costly and slow. UNERA materially reduces friction through blockchain settlement and trusted local intermediaries, allowing a greater share of funds to reach recipients quickly, transparently, and accountably.</w:t>
      </w:r>
    </w:p>
    <w:p w14:paraId="00000018" w14:textId="77777777" w:rsidR="00DC3AC5" w:rsidRDefault="00000000">
      <w:pPr>
        <w:pStyle w:val="Heading3"/>
        <w:keepNext w:val="0"/>
        <w:keepLines w:val="0"/>
        <w:spacing w:before="280"/>
        <w:rPr>
          <w:b/>
          <w:bCs/>
          <w:color w:val="000000"/>
          <w:sz w:val="26"/>
          <w:szCs w:val="26"/>
        </w:rPr>
      </w:pPr>
      <w:bookmarkStart w:id="13" w:name="_cry1jiau9ofy" w:colFirst="0" w:colLast="0"/>
      <w:bookmarkEnd w:id="13"/>
      <w:r>
        <w:rPr>
          <w:b/>
          <w:bCs/>
          <w:color w:val="000000"/>
          <w:sz w:val="26"/>
          <w:szCs w:val="26"/>
        </w:rPr>
        <w:t>Trust as a Distribution Strategy</w:t>
      </w:r>
    </w:p>
    <w:p w14:paraId="00000019" w14:textId="77777777" w:rsidR="00DC3AC5" w:rsidRDefault="00000000">
      <w:pPr>
        <w:spacing w:before="240" w:after="240"/>
      </w:pPr>
      <w:r>
        <w:t>Adoption follows trust. By distributing UNERA through established community institutions, the platform lowers barriers for underserved populations and builds confidence where purely digital systems often fail.</w:t>
      </w:r>
    </w:p>
    <w:p w14:paraId="0000001A" w14:textId="77777777" w:rsidR="00DC3AC5" w:rsidRDefault="00000000">
      <w:pPr>
        <w:pStyle w:val="Heading3"/>
        <w:keepNext w:val="0"/>
        <w:keepLines w:val="0"/>
        <w:spacing w:before="280"/>
        <w:rPr>
          <w:b/>
          <w:bCs/>
          <w:color w:val="000000"/>
          <w:sz w:val="26"/>
          <w:szCs w:val="26"/>
        </w:rPr>
      </w:pPr>
      <w:bookmarkStart w:id="14" w:name="_owdoc3mivdvk" w:colFirst="0" w:colLast="0"/>
      <w:bookmarkEnd w:id="14"/>
      <w:r>
        <w:rPr>
          <w:b/>
          <w:bCs/>
          <w:color w:val="000000"/>
          <w:sz w:val="26"/>
          <w:szCs w:val="26"/>
        </w:rPr>
        <w:t>Global Communities, Shared Value</w:t>
      </w:r>
    </w:p>
    <w:p w14:paraId="0000001B" w14:textId="77777777" w:rsidR="00DC3AC5" w:rsidRDefault="00000000">
      <w:pPr>
        <w:spacing w:before="240" w:after="240"/>
      </w:pPr>
      <w:r>
        <w:t>Diaspora and faith-based networks already operate as informal financial systems. UNERA formalizes and improves these flows, enabling faster, cheaper, and more transparent cross-border generosity while reinforcing a sense of global interconnectedness.</w:t>
      </w:r>
    </w:p>
    <w:p w14:paraId="0000001C" w14:textId="77777777" w:rsidR="00DC3AC5" w:rsidRDefault="00000000">
      <w:pPr>
        <w:pStyle w:val="Heading3"/>
        <w:keepNext w:val="0"/>
        <w:keepLines w:val="0"/>
        <w:spacing w:before="280"/>
        <w:rPr>
          <w:b/>
          <w:bCs/>
          <w:color w:val="000000"/>
          <w:sz w:val="26"/>
          <w:szCs w:val="26"/>
        </w:rPr>
      </w:pPr>
      <w:bookmarkStart w:id="15" w:name="_h7lwovu9nlgb" w:colFirst="0" w:colLast="0"/>
      <w:bookmarkEnd w:id="15"/>
      <w:r>
        <w:rPr>
          <w:b/>
          <w:bCs/>
          <w:color w:val="000000"/>
          <w:sz w:val="26"/>
          <w:szCs w:val="26"/>
        </w:rPr>
        <w:t>Institutional Credibility</w:t>
      </w:r>
    </w:p>
    <w:p w14:paraId="0000001D" w14:textId="77777777" w:rsidR="00DC3AC5" w:rsidRDefault="00000000">
      <w:pPr>
        <w:spacing w:before="240" w:after="240"/>
      </w:pPr>
      <w:r>
        <w:t>UNERA is structured to meet institutional expectations around governance, compliance, and security. For financial institutions, donors, and impact investors, it offers a credible mechanism to align capital with long-term social outcomes.</w:t>
      </w:r>
    </w:p>
    <w:p w14:paraId="0000001E" w14:textId="77777777" w:rsidR="00DC3AC5" w:rsidRDefault="00000000">
      <w:pPr>
        <w:pStyle w:val="Heading2"/>
        <w:keepNext w:val="0"/>
        <w:keepLines w:val="0"/>
        <w:spacing w:after="80"/>
        <w:rPr>
          <w:b/>
          <w:bCs/>
          <w:sz w:val="34"/>
          <w:szCs w:val="34"/>
        </w:rPr>
      </w:pPr>
      <w:bookmarkStart w:id="16" w:name="_5vk866xb42u7" w:colFirst="0" w:colLast="0"/>
      <w:bookmarkEnd w:id="16"/>
      <w:r>
        <w:rPr>
          <w:b/>
          <w:bCs/>
          <w:sz w:val="34"/>
          <w:szCs w:val="34"/>
        </w:rPr>
        <w:lastRenderedPageBreak/>
        <w:t>Tagline Options</w:t>
      </w:r>
    </w:p>
    <w:p w14:paraId="0000001F" w14:textId="77777777" w:rsidR="00DC3AC5" w:rsidRDefault="00000000">
      <w:pPr>
        <w:spacing w:before="240" w:after="240"/>
      </w:pPr>
      <w:r>
        <w:rPr>
          <w:b/>
          <w:bCs/>
        </w:rPr>
        <w:t>Primary public-facing line:</w:t>
      </w:r>
      <w:r>
        <w:rPr>
          <w:b/>
          <w:bCs/>
        </w:rPr>
        <w:br/>
      </w:r>
      <w:r>
        <w:t>One Flow. Many Lives.</w:t>
      </w:r>
    </w:p>
    <w:p w14:paraId="00000020" w14:textId="77777777" w:rsidR="00DC3AC5" w:rsidRDefault="00000000">
      <w:pPr>
        <w:spacing w:before="240" w:after="240"/>
      </w:pPr>
      <w:r>
        <w:rPr>
          <w:b/>
          <w:bCs/>
        </w:rPr>
        <w:t>Supporting brand anchor:</w:t>
      </w:r>
      <w:r>
        <w:rPr>
          <w:b/>
          <w:bCs/>
        </w:rPr>
        <w:br/>
      </w:r>
      <w:r>
        <w:t>One community. Many lives.</w:t>
      </w:r>
    </w:p>
    <w:p w14:paraId="00000021" w14:textId="77777777" w:rsidR="00DC3AC5" w:rsidRDefault="00000000">
      <w:pPr>
        <w:spacing w:before="240" w:after="240"/>
      </w:pPr>
      <w:r>
        <w:rPr>
          <w:b/>
          <w:bCs/>
        </w:rPr>
        <w:t>Institutional / trust-facing line:</w:t>
      </w:r>
      <w:r>
        <w:rPr>
          <w:b/>
          <w:bCs/>
        </w:rPr>
        <w:br/>
      </w:r>
      <w:r>
        <w:t>Shared by Design.</w:t>
      </w:r>
    </w:p>
    <w:p w14:paraId="00000022" w14:textId="77777777" w:rsidR="00DC3AC5" w:rsidRDefault="00000000">
      <w:pPr>
        <w:spacing w:before="240" w:after="240"/>
        <w:ind w:right="600"/>
      </w:pPr>
      <w:r>
        <w:rPr>
          <w:b/>
          <w:bCs/>
        </w:rPr>
        <w:t xml:space="preserve">UNERA — </w:t>
      </w:r>
      <w:r>
        <w:t>Together, in Motion.</w:t>
      </w:r>
      <w:r>
        <w:br/>
      </w:r>
      <w:r>
        <w:rPr>
          <w:b/>
          <w:bCs/>
        </w:rPr>
        <w:t xml:space="preserve">UNERA — </w:t>
      </w:r>
      <w:r>
        <w:t>Shared by Design.</w:t>
      </w:r>
      <w:r>
        <w:br/>
      </w:r>
      <w:r>
        <w:rPr>
          <w:b/>
          <w:bCs/>
        </w:rPr>
        <w:t xml:space="preserve">UNERA — </w:t>
      </w:r>
      <w:r>
        <w:t>Built for One World.</w:t>
      </w:r>
      <w:r>
        <w:rPr>
          <w:b/>
          <w:bCs/>
        </w:rPr>
        <w:br/>
        <w:t xml:space="preserve">UNERA — </w:t>
      </w:r>
      <w:r>
        <w:t>Where Value Meets Unity.</w:t>
      </w:r>
      <w:r>
        <w:rPr>
          <w:b/>
          <w:bCs/>
        </w:rPr>
        <w:br/>
        <w:t xml:space="preserve">UNERA — </w:t>
      </w:r>
      <w:r>
        <w:t>A Common Ground.</w:t>
      </w:r>
    </w:p>
    <w:p w14:paraId="00000023" w14:textId="77777777" w:rsidR="00DC3AC5" w:rsidRDefault="00000000">
      <w:pPr>
        <w:pStyle w:val="Heading2"/>
        <w:keepNext w:val="0"/>
        <w:keepLines w:val="0"/>
        <w:spacing w:after="80"/>
        <w:ind w:right="600"/>
        <w:rPr>
          <w:b/>
          <w:bCs/>
          <w:sz w:val="34"/>
          <w:szCs w:val="34"/>
        </w:rPr>
      </w:pPr>
      <w:bookmarkStart w:id="17" w:name="_7alwx82wxcxo" w:colFirst="0" w:colLast="0"/>
      <w:bookmarkEnd w:id="17"/>
      <w:r>
        <w:rPr>
          <w:b/>
          <w:bCs/>
          <w:sz w:val="34"/>
          <w:szCs w:val="34"/>
        </w:rPr>
        <w:t>Primary Tagline Options</w:t>
      </w:r>
    </w:p>
    <w:p w14:paraId="00000024" w14:textId="77777777" w:rsidR="00DC3AC5" w:rsidRDefault="00000000">
      <w:pPr>
        <w:pStyle w:val="Heading2"/>
        <w:keepNext w:val="0"/>
        <w:keepLines w:val="0"/>
        <w:numPr>
          <w:ilvl w:val="0"/>
          <w:numId w:val="2"/>
        </w:numPr>
        <w:spacing w:before="240" w:after="0"/>
        <w:rPr>
          <w:sz w:val="22"/>
          <w:szCs w:val="22"/>
        </w:rPr>
      </w:pPr>
      <w:r>
        <w:rPr>
          <w:sz w:val="22"/>
          <w:szCs w:val="22"/>
        </w:rPr>
        <w:t>Value, Shared.</w:t>
      </w:r>
    </w:p>
    <w:p w14:paraId="00000025" w14:textId="77777777" w:rsidR="00DC3AC5" w:rsidRDefault="00000000">
      <w:pPr>
        <w:pStyle w:val="Heading2"/>
        <w:keepNext w:val="0"/>
        <w:keepLines w:val="0"/>
        <w:numPr>
          <w:ilvl w:val="0"/>
          <w:numId w:val="2"/>
        </w:numPr>
        <w:spacing w:before="0" w:after="0"/>
        <w:rPr>
          <w:sz w:val="22"/>
          <w:szCs w:val="22"/>
        </w:rPr>
      </w:pPr>
      <w:r>
        <w:rPr>
          <w:sz w:val="22"/>
          <w:szCs w:val="22"/>
        </w:rPr>
        <w:t>One Flow. Many Lives.</w:t>
      </w:r>
    </w:p>
    <w:p w14:paraId="00000026" w14:textId="77777777" w:rsidR="00DC3AC5" w:rsidRDefault="00000000">
      <w:pPr>
        <w:pStyle w:val="Heading2"/>
        <w:keepNext w:val="0"/>
        <w:keepLines w:val="0"/>
        <w:numPr>
          <w:ilvl w:val="0"/>
          <w:numId w:val="2"/>
        </w:numPr>
        <w:spacing w:before="0" w:after="0"/>
        <w:rPr>
          <w:sz w:val="22"/>
          <w:szCs w:val="22"/>
        </w:rPr>
      </w:pPr>
      <w:r>
        <w:rPr>
          <w:sz w:val="22"/>
          <w:szCs w:val="22"/>
        </w:rPr>
        <w:t>Built for All of Us.</w:t>
      </w:r>
    </w:p>
    <w:p w14:paraId="00000027" w14:textId="77777777" w:rsidR="00DC3AC5" w:rsidRDefault="00000000">
      <w:pPr>
        <w:pStyle w:val="Heading2"/>
        <w:keepNext w:val="0"/>
        <w:keepLines w:val="0"/>
        <w:numPr>
          <w:ilvl w:val="0"/>
          <w:numId w:val="2"/>
        </w:numPr>
        <w:spacing w:before="0" w:after="0"/>
        <w:rPr>
          <w:sz w:val="22"/>
          <w:szCs w:val="22"/>
        </w:rPr>
      </w:pPr>
      <w:r>
        <w:rPr>
          <w:sz w:val="22"/>
          <w:szCs w:val="22"/>
        </w:rPr>
        <w:t>What We Share, Grows.</w:t>
      </w:r>
    </w:p>
    <w:p w14:paraId="00000028" w14:textId="77777777" w:rsidR="00DC3AC5" w:rsidRDefault="00000000">
      <w:pPr>
        <w:pStyle w:val="Heading2"/>
        <w:keepNext w:val="0"/>
        <w:keepLines w:val="0"/>
        <w:numPr>
          <w:ilvl w:val="0"/>
          <w:numId w:val="2"/>
        </w:numPr>
        <w:spacing w:before="0" w:after="0"/>
        <w:rPr>
          <w:sz w:val="22"/>
          <w:szCs w:val="22"/>
        </w:rPr>
      </w:pPr>
      <w:r>
        <w:rPr>
          <w:sz w:val="22"/>
          <w:szCs w:val="22"/>
        </w:rPr>
        <w:t>Where Unity Moves Value.</w:t>
      </w:r>
    </w:p>
    <w:p w14:paraId="00000029" w14:textId="77777777" w:rsidR="00DC3AC5" w:rsidRDefault="00000000">
      <w:pPr>
        <w:pStyle w:val="Heading2"/>
        <w:keepNext w:val="0"/>
        <w:keepLines w:val="0"/>
        <w:numPr>
          <w:ilvl w:val="0"/>
          <w:numId w:val="2"/>
        </w:numPr>
        <w:spacing w:before="0" w:after="0"/>
        <w:rPr>
          <w:sz w:val="22"/>
          <w:szCs w:val="22"/>
        </w:rPr>
      </w:pPr>
      <w:r>
        <w:rPr>
          <w:sz w:val="22"/>
          <w:szCs w:val="22"/>
        </w:rPr>
        <w:t>Designed for Together.</w:t>
      </w:r>
    </w:p>
    <w:p w14:paraId="0000002A" w14:textId="77777777" w:rsidR="00DC3AC5" w:rsidRDefault="00000000">
      <w:pPr>
        <w:pStyle w:val="Heading2"/>
        <w:keepNext w:val="0"/>
        <w:keepLines w:val="0"/>
        <w:numPr>
          <w:ilvl w:val="0"/>
          <w:numId w:val="2"/>
        </w:numPr>
        <w:spacing w:before="0" w:after="240"/>
        <w:rPr>
          <w:sz w:val="22"/>
          <w:szCs w:val="22"/>
        </w:rPr>
      </w:pPr>
      <w:bookmarkStart w:id="18" w:name="_aq1o42fmqrud" w:colFirst="0" w:colLast="0"/>
      <w:bookmarkEnd w:id="18"/>
      <w:r>
        <w:rPr>
          <w:sz w:val="22"/>
          <w:szCs w:val="22"/>
        </w:rPr>
        <w:t>Value with a Human Center.</w:t>
      </w:r>
    </w:p>
    <w:p w14:paraId="0000002B" w14:textId="77777777" w:rsidR="00DC3AC5" w:rsidRDefault="00000000">
      <w:pPr>
        <w:pStyle w:val="Heading2"/>
        <w:keepNext w:val="0"/>
        <w:keepLines w:val="0"/>
        <w:spacing w:after="80"/>
        <w:ind w:right="600"/>
        <w:rPr>
          <w:b/>
          <w:bCs/>
          <w:sz w:val="34"/>
          <w:szCs w:val="34"/>
        </w:rPr>
      </w:pPr>
      <w:bookmarkStart w:id="19" w:name="_yp3brqexffu0" w:colFirst="0" w:colLast="0"/>
      <w:bookmarkEnd w:id="19"/>
      <w:r>
        <w:rPr>
          <w:b/>
          <w:bCs/>
          <w:sz w:val="34"/>
          <w:szCs w:val="34"/>
        </w:rPr>
        <w:t>Community &amp; Collective Action</w:t>
      </w:r>
    </w:p>
    <w:p w14:paraId="0000002C" w14:textId="77777777" w:rsidR="00DC3AC5" w:rsidRDefault="00000000">
      <w:pPr>
        <w:numPr>
          <w:ilvl w:val="0"/>
          <w:numId w:val="1"/>
        </w:numPr>
        <w:spacing w:before="240"/>
      </w:pPr>
      <w:r>
        <w:t>Many Acting as One.</w:t>
      </w:r>
    </w:p>
    <w:p w14:paraId="0000002D" w14:textId="77777777" w:rsidR="00DC3AC5" w:rsidRDefault="00000000">
      <w:pPr>
        <w:numPr>
          <w:ilvl w:val="0"/>
          <w:numId w:val="1"/>
        </w:numPr>
      </w:pPr>
      <w:r>
        <w:t>For the Good We Hold Together.</w:t>
      </w:r>
    </w:p>
    <w:p w14:paraId="0000002E" w14:textId="77777777" w:rsidR="00DC3AC5" w:rsidRDefault="00000000">
      <w:pPr>
        <w:numPr>
          <w:ilvl w:val="0"/>
          <w:numId w:val="1"/>
        </w:numPr>
      </w:pPr>
      <w:r>
        <w:t>Shared Foundations. Shared Futures.</w:t>
      </w:r>
    </w:p>
    <w:p w14:paraId="0000002F" w14:textId="77777777" w:rsidR="00DC3AC5" w:rsidRDefault="00000000">
      <w:pPr>
        <w:numPr>
          <w:ilvl w:val="0"/>
          <w:numId w:val="1"/>
        </w:numPr>
      </w:pPr>
      <w:r>
        <w:t>One Network. One Purpose.</w:t>
      </w:r>
    </w:p>
    <w:p w14:paraId="00000030" w14:textId="77777777" w:rsidR="00DC3AC5" w:rsidRDefault="00000000">
      <w:pPr>
        <w:numPr>
          <w:ilvl w:val="0"/>
          <w:numId w:val="1"/>
        </w:numPr>
        <w:spacing w:after="240"/>
      </w:pPr>
      <w:r>
        <w:t>Together Is the Point.</w:t>
      </w:r>
    </w:p>
    <w:sectPr w:rsidR="00DC3A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DA099710-BFDE-474A-8BD6-DEA546AF0DD7}"/>
  </w:font>
  <w:font w:name="Arial">
    <w:panose1 w:val="020B0604020202020204"/>
    <w:charset w:val="00"/>
    <w:family w:val="swiss"/>
    <w:pitch w:val="variable"/>
    <w:sig w:usb0="E0002EFF" w:usb1="C000785B" w:usb2="00000009" w:usb3="00000000" w:csb0="000001FF" w:csb1="00000000"/>
    <w:embedRegular r:id="rId2" w:fontKey="{BBD26086-4D3E-6E40-A695-8CD2CBA1A2AE}"/>
    <w:embedBold r:id="rId3" w:fontKey="{7B323AAF-E83B-A44D-9978-2CE7CB353DD6}"/>
    <w:embedItalic r:id="rId4" w:fontKey="{CD8E48C7-8991-8746-8F0C-A0F40487D3EF}"/>
  </w:font>
  <w:font w:name="Calibri">
    <w:panose1 w:val="020F0502020204030204"/>
    <w:charset w:val="00"/>
    <w:family w:val="swiss"/>
    <w:pitch w:val="variable"/>
    <w:sig w:usb0="E4002EFF" w:usb1="C200247B" w:usb2="00000009" w:usb3="00000000" w:csb0="000001FF" w:csb1="00000000"/>
    <w:embedRegular r:id="rId5" w:fontKey="{D86339B9-1390-4944-AEEB-C2E35BC9BE06}"/>
  </w:font>
  <w:font w:name="Cambria">
    <w:panose1 w:val="02040503050406030204"/>
    <w:charset w:val="00"/>
    <w:family w:val="roman"/>
    <w:pitch w:val="variable"/>
    <w:sig w:usb0="E00006FF" w:usb1="420024FF" w:usb2="02000000" w:usb3="00000000" w:csb0="0000019F" w:csb1="00000000"/>
    <w:embedRegular r:id="rId6" w:fontKey="{7C7713F9-1105-1947-AB40-4A075BB862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54E80"/>
    <w:multiLevelType w:val="multilevel"/>
    <w:tmpl w:val="99E8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F67276"/>
    <w:multiLevelType w:val="multilevel"/>
    <w:tmpl w:val="CE983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500891">
    <w:abstractNumId w:val="1"/>
  </w:num>
  <w:num w:numId="2" w16cid:durableId="140895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AC5"/>
    <w:rsid w:val="001B4C64"/>
    <w:rsid w:val="00BD6DBA"/>
    <w:rsid w:val="00D04F85"/>
    <w:rsid w:val="00DC3A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AC3A750"/>
  <w15:docId w15:val="{D7798A5F-DF7C-4145-B413-39032562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Nygren</cp:lastModifiedBy>
  <cp:revision>3</cp:revision>
  <dcterms:created xsi:type="dcterms:W3CDTF">2025-12-30T21:32:00Z</dcterms:created>
  <dcterms:modified xsi:type="dcterms:W3CDTF">2025-12-30T21:34:00Z</dcterms:modified>
</cp:coreProperties>
</file>